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800D" w14:textId="257F5ABC" w:rsidR="000B50FB" w:rsidRPr="000B50FB" w:rsidRDefault="000B50FB" w:rsidP="000B50FB">
      <w:pPr>
        <w:spacing w:after="102" w:line="240" w:lineRule="auto"/>
        <w:ind w:left="0" w:firstLine="0"/>
        <w:jc w:val="right"/>
        <w:rPr>
          <w:rFonts w:ascii="Roboto" w:hAnsi="Roboto"/>
          <w:b/>
          <w:bCs/>
          <w:sz w:val="18"/>
          <w:szCs w:val="18"/>
          <w:lang w:val="nl-NL"/>
        </w:rPr>
      </w:pPr>
      <w:r w:rsidRPr="000B50FB">
        <w:rPr>
          <w:rFonts w:ascii="Roboto" w:hAnsi="Roboto"/>
          <w:b/>
          <w:bCs/>
          <w:i w:val="0"/>
          <w:iCs/>
          <w:sz w:val="36"/>
          <w:szCs w:val="36"/>
          <w:lang w:val="nl-NL"/>
        </w:rPr>
        <w:t>Pitch Nieuwsartikel</w:t>
      </w:r>
      <w:r w:rsidR="00D041BF">
        <w:rPr>
          <w:rFonts w:ascii="Roboto" w:hAnsi="Roboto"/>
          <w:b/>
          <w:bCs/>
          <w:i w:val="0"/>
          <w:iCs/>
          <w:sz w:val="36"/>
          <w:szCs w:val="36"/>
          <w:lang w:val="nl-NL"/>
        </w:rPr>
        <w:t xml:space="preserve"> - 4028198</w:t>
      </w:r>
    </w:p>
    <w:p w14:paraId="21F8436C" w14:textId="11049E1B" w:rsidR="000B50FB" w:rsidRPr="005F08FB" w:rsidRDefault="000B50FB" w:rsidP="000B50FB">
      <w:pPr>
        <w:spacing w:after="160" w:line="240" w:lineRule="auto"/>
        <w:ind w:left="-5"/>
        <w:jc w:val="right"/>
        <w:rPr>
          <w:rFonts w:ascii="Roboto" w:hAnsi="Roboto"/>
          <w:lang w:val="nl-NL"/>
        </w:rPr>
      </w:pPr>
      <w:r w:rsidRPr="005F08FB">
        <w:rPr>
          <w:rFonts w:ascii="Roboto" w:hAnsi="Roboto"/>
          <w:i w:val="0"/>
          <w:lang w:val="nl-NL"/>
        </w:rPr>
        <w:t xml:space="preserve">Naam: </w:t>
      </w:r>
      <w:r>
        <w:rPr>
          <w:rFonts w:ascii="Roboto" w:hAnsi="Roboto"/>
          <w:i w:val="0"/>
          <w:lang w:val="nl-NL"/>
        </w:rPr>
        <w:t xml:space="preserve">Jort </w:t>
      </w:r>
      <w:proofErr w:type="spellStart"/>
      <w:r>
        <w:rPr>
          <w:rFonts w:ascii="Roboto" w:hAnsi="Roboto"/>
          <w:i w:val="0"/>
          <w:lang w:val="nl-NL"/>
        </w:rPr>
        <w:t>Siemes</w:t>
      </w:r>
      <w:proofErr w:type="spellEnd"/>
    </w:p>
    <w:p w14:paraId="5962738B" w14:textId="4A503EE8" w:rsidR="000B50FB" w:rsidRPr="000B50FB" w:rsidRDefault="000B50FB" w:rsidP="000B50FB">
      <w:pPr>
        <w:spacing w:after="160" w:line="240" w:lineRule="auto"/>
        <w:ind w:left="-5"/>
        <w:jc w:val="right"/>
        <w:rPr>
          <w:rFonts w:ascii="Roboto" w:hAnsi="Roboto"/>
          <w:i w:val="0"/>
          <w:lang w:val="nl-NL"/>
        </w:rPr>
      </w:pPr>
      <w:r w:rsidRPr="005F08FB">
        <w:rPr>
          <w:rFonts w:ascii="Roboto" w:hAnsi="Roboto"/>
          <w:i w:val="0"/>
          <w:lang w:val="nl-NL"/>
        </w:rPr>
        <w:t>Werkgroep 101</w:t>
      </w:r>
    </w:p>
    <w:p w14:paraId="71EFDB05" w14:textId="4BB2756D" w:rsidR="005F08FB" w:rsidRPr="005F08FB" w:rsidRDefault="000B50FB" w:rsidP="00682DDA">
      <w:pPr>
        <w:spacing w:after="60" w:line="240" w:lineRule="auto"/>
        <w:ind w:left="0" w:firstLine="0"/>
        <w:rPr>
          <w:rFonts w:ascii="Roboto" w:hAnsi="Roboto"/>
          <w:b/>
          <w:bCs/>
          <w:i w:val="0"/>
          <w:iCs/>
          <w:sz w:val="44"/>
          <w:szCs w:val="44"/>
          <w:lang w:val="nl-NL"/>
        </w:rPr>
      </w:pPr>
      <w:proofErr w:type="spellStart"/>
      <w:r>
        <w:rPr>
          <w:rFonts w:ascii="Roboto" w:hAnsi="Roboto"/>
          <w:b/>
          <w:bCs/>
          <w:i w:val="0"/>
          <w:iCs/>
          <w:sz w:val="44"/>
          <w:szCs w:val="44"/>
          <w:lang w:val="nl-NL"/>
        </w:rPr>
        <w:t>UFO’s</w:t>
      </w:r>
      <w:proofErr w:type="spellEnd"/>
    </w:p>
    <w:p w14:paraId="3F38C5AC" w14:textId="031AD9A9" w:rsidR="00682DDA" w:rsidRPr="005856A5" w:rsidRDefault="000B50FB" w:rsidP="005856A5">
      <w:pPr>
        <w:spacing w:after="60" w:line="240" w:lineRule="auto"/>
        <w:ind w:left="0" w:firstLine="0"/>
        <w:rPr>
          <w:rFonts w:ascii="Roboto" w:hAnsi="Roboto"/>
          <w:b/>
          <w:bCs/>
          <w:i w:val="0"/>
          <w:iCs/>
          <w:sz w:val="44"/>
          <w:szCs w:val="44"/>
          <w:lang w:val="nl-NL"/>
        </w:rPr>
      </w:pPr>
      <w:r w:rsidRPr="000B50FB">
        <w:rPr>
          <w:rFonts w:ascii="Roboto" w:hAnsi="Roboto"/>
          <w:b/>
          <w:bCs/>
          <w:i w:val="0"/>
          <w:iCs/>
          <w:lang w:val="nl-NL"/>
        </w:rPr>
        <w:t xml:space="preserve">Pentagon heeft een rigoureus onderzoek binnen de U.S.-overheid gedaan naar </w:t>
      </w:r>
      <w:proofErr w:type="spellStart"/>
      <w:r w:rsidRPr="000B50FB">
        <w:rPr>
          <w:rFonts w:ascii="Roboto" w:hAnsi="Roboto"/>
          <w:b/>
          <w:bCs/>
          <w:i w:val="0"/>
          <w:iCs/>
          <w:lang w:val="nl-NL"/>
        </w:rPr>
        <w:t>UFO's</w:t>
      </w:r>
      <w:proofErr w:type="spellEnd"/>
      <w:r w:rsidRPr="000B50FB">
        <w:rPr>
          <w:rFonts w:ascii="Roboto" w:hAnsi="Roboto"/>
          <w:b/>
          <w:bCs/>
          <w:i w:val="0"/>
          <w:iCs/>
          <w:lang w:val="nl-NL"/>
        </w:rPr>
        <w:t>.</w:t>
      </w:r>
    </w:p>
    <w:p w14:paraId="3CADBBB0" w14:textId="6C40F0CA" w:rsidR="000B50FB" w:rsidRDefault="000B50FB" w:rsidP="00FD7908">
      <w:pPr>
        <w:spacing w:line="240" w:lineRule="auto"/>
        <w:ind w:left="0" w:firstLine="0"/>
        <w:rPr>
          <w:rFonts w:ascii="Roboto" w:hAnsi="Roboto"/>
          <w:i w:val="0"/>
          <w:iCs/>
          <w:lang w:val="nl-NL"/>
        </w:rPr>
      </w:pPr>
      <w:hyperlink r:id="rId5" w:history="1">
        <w:r w:rsidRPr="000B50FB">
          <w:rPr>
            <w:rStyle w:val="Hyperlink"/>
            <w:rFonts w:ascii="Roboto" w:hAnsi="Roboto"/>
            <w:i w:val="0"/>
            <w:iCs/>
            <w:lang w:val="nl-NL"/>
          </w:rPr>
          <w:t>Het Pentagon rapport</w:t>
        </w:r>
      </w:hyperlink>
      <w:r w:rsidRPr="000B50FB">
        <w:rPr>
          <w:rFonts w:ascii="Roboto" w:hAnsi="Roboto"/>
          <w:i w:val="0"/>
          <w:iCs/>
          <w:lang w:val="nl-NL"/>
        </w:rPr>
        <w:t xml:space="preserve"> onderzoekt de toegenomen interesse in </w:t>
      </w:r>
      <w:proofErr w:type="spellStart"/>
      <w:r w:rsidRPr="000B50FB">
        <w:rPr>
          <w:rFonts w:ascii="Roboto" w:hAnsi="Roboto"/>
          <w:i w:val="0"/>
          <w:iCs/>
          <w:lang w:val="nl-NL"/>
        </w:rPr>
        <w:t>UFO's</w:t>
      </w:r>
      <w:proofErr w:type="spellEnd"/>
      <w:r w:rsidRPr="000B50FB">
        <w:rPr>
          <w:rFonts w:ascii="Roboto" w:hAnsi="Roboto"/>
          <w:i w:val="0"/>
          <w:iCs/>
          <w:lang w:val="nl-NL"/>
        </w:rPr>
        <w:t xml:space="preserve"> buiten de traditionele kringen en ontkracht het populaire idee dat de overheid buitenaardse technologie reverse-</w:t>
      </w:r>
      <w:proofErr w:type="spellStart"/>
      <w:r w:rsidRPr="000B50FB">
        <w:rPr>
          <w:rFonts w:ascii="Roboto" w:hAnsi="Roboto"/>
          <w:i w:val="0"/>
          <w:iCs/>
          <w:lang w:val="nl-NL"/>
        </w:rPr>
        <w:t>engineert</w:t>
      </w:r>
      <w:proofErr w:type="spellEnd"/>
      <w:r w:rsidRPr="000B50FB">
        <w:rPr>
          <w:rFonts w:ascii="Roboto" w:hAnsi="Roboto"/>
          <w:i w:val="0"/>
          <w:iCs/>
          <w:lang w:val="nl-NL"/>
        </w:rPr>
        <w:t xml:space="preserve">. Het erkent dat velen deze overtuiging serieus nemen maar benadrukt een wetenschappelijke benadering in plaats van geloof. Er is geen empirisch bewijs gevonden voor beweringen over omgekeerde buitenaardse technologie. Het Amerikaanse leger probeert al decennia waarnemingen van </w:t>
      </w:r>
      <w:proofErr w:type="spellStart"/>
      <w:r w:rsidRPr="000B50FB">
        <w:rPr>
          <w:rFonts w:ascii="Roboto" w:hAnsi="Roboto"/>
          <w:i w:val="0"/>
          <w:iCs/>
          <w:lang w:val="nl-NL"/>
        </w:rPr>
        <w:t>UFO's</w:t>
      </w:r>
      <w:proofErr w:type="spellEnd"/>
      <w:r w:rsidRPr="000B50FB">
        <w:rPr>
          <w:rFonts w:ascii="Roboto" w:hAnsi="Roboto"/>
          <w:i w:val="0"/>
          <w:iCs/>
          <w:lang w:val="nl-NL"/>
        </w:rPr>
        <w:t xml:space="preserve"> en vliegende schotels te weerleggen zonder bewijs van intelligent buitenaards leven te vinden.</w:t>
      </w:r>
    </w:p>
    <w:p w14:paraId="14E71C83" w14:textId="64C3396B" w:rsidR="000B50FB" w:rsidRDefault="000B50FB" w:rsidP="00FD7908">
      <w:pPr>
        <w:spacing w:line="240" w:lineRule="auto"/>
        <w:ind w:left="0" w:firstLine="0"/>
        <w:rPr>
          <w:rFonts w:ascii="Roboto" w:hAnsi="Roboto"/>
          <w:i w:val="0"/>
          <w:iCs/>
          <w:lang w:val="nl-NL"/>
        </w:rPr>
      </w:pPr>
    </w:p>
    <w:p w14:paraId="3202BE87" w14:textId="307EAC18" w:rsidR="000B50FB" w:rsidRDefault="000B50FB" w:rsidP="00FD7908">
      <w:pPr>
        <w:spacing w:line="240" w:lineRule="auto"/>
        <w:ind w:left="0" w:firstLine="0"/>
        <w:rPr>
          <w:rFonts w:ascii="Roboto" w:hAnsi="Roboto"/>
          <w:i w:val="0"/>
          <w:iCs/>
          <w:lang w:val="nl-NL"/>
        </w:rPr>
      </w:pPr>
      <w:r>
        <w:rPr>
          <w:noProof/>
        </w:rPr>
        <w:drawing>
          <wp:anchor distT="0" distB="0" distL="114300" distR="114300" simplePos="0" relativeHeight="251659264" behindDoc="1" locked="0" layoutInCell="1" allowOverlap="1" wp14:anchorId="5A8C404E" wp14:editId="5DFFEBC6">
            <wp:simplePos x="0" y="0"/>
            <wp:positionH relativeFrom="margin">
              <wp:posOffset>2811145</wp:posOffset>
            </wp:positionH>
            <wp:positionV relativeFrom="paragraph">
              <wp:posOffset>135255</wp:posOffset>
            </wp:positionV>
            <wp:extent cx="3314700" cy="2247900"/>
            <wp:effectExtent l="0" t="0" r="0" b="0"/>
            <wp:wrapTight wrapText="bothSides">
              <wp:wrapPolygon edited="0">
                <wp:start x="0" y="0"/>
                <wp:lineTo x="0" y="21417"/>
                <wp:lineTo x="21476" y="21417"/>
                <wp:lineTo x="21476" y="0"/>
                <wp:lineTo x="0" y="0"/>
              </wp:wrapPolygon>
            </wp:wrapTight>
            <wp:docPr id="509320535" name="Picture 2" descr="Look at That Thing': Footage Shows Pilots Spotting Unknown Object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k at That Thing': Footage Shows Pilots Spotting Unknown Object - The New  York Times"/>
                    <pic:cNvPicPr>
                      <a:picLocks noChangeAspect="1" noChangeArrowheads="1"/>
                    </pic:cNvPicPr>
                  </pic:nvPicPr>
                  <pic:blipFill rotWithShape="1">
                    <a:blip r:embed="rId6">
                      <a:extLst>
                        <a:ext uri="{28A0092B-C50C-407E-A947-70E740481C1C}">
                          <a14:useLocalDpi xmlns:a14="http://schemas.microsoft.com/office/drawing/2010/main" val="0"/>
                        </a:ext>
                      </a:extLst>
                    </a:blip>
                    <a:srcRect l="873" r="697"/>
                    <a:stretch/>
                  </pic:blipFill>
                  <pic:spPr bwMode="auto">
                    <a:xfrm>
                      <a:off x="0" y="0"/>
                      <a:ext cx="331470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9B7C5A1" wp14:editId="69B08D23">
            <wp:simplePos x="0" y="0"/>
            <wp:positionH relativeFrom="margin">
              <wp:align>left</wp:align>
            </wp:positionH>
            <wp:positionV relativeFrom="paragraph">
              <wp:posOffset>123190</wp:posOffset>
            </wp:positionV>
            <wp:extent cx="2256790" cy="2252345"/>
            <wp:effectExtent l="0" t="0" r="0" b="0"/>
            <wp:wrapTight wrapText="bothSides">
              <wp:wrapPolygon edited="0">
                <wp:start x="0" y="0"/>
                <wp:lineTo x="0" y="21375"/>
                <wp:lineTo x="21333" y="21375"/>
                <wp:lineTo x="21333" y="0"/>
                <wp:lineTo x="0" y="0"/>
              </wp:wrapPolygon>
            </wp:wrapTight>
            <wp:docPr id="1049145421" name="Picture 1" descr="The Pentagon Released U.F.O. Videos. Don't Hold Your Breath for a  Breakthrough.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entagon Released U.F.O. Videos. Don't Hold Your Breath for a  Breakthrough. - The New York 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6790"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1B0D6" w14:textId="686CAA6D" w:rsidR="000B50FB" w:rsidRDefault="000B50FB" w:rsidP="00FD7908">
      <w:pPr>
        <w:spacing w:line="240" w:lineRule="auto"/>
        <w:ind w:left="0" w:firstLine="0"/>
        <w:rPr>
          <w:rFonts w:ascii="Roboto" w:hAnsi="Roboto"/>
          <w:i w:val="0"/>
          <w:iCs/>
          <w:lang w:val="nl-NL"/>
        </w:rPr>
      </w:pPr>
    </w:p>
    <w:p w14:paraId="4756A86F" w14:textId="77777777" w:rsidR="000B50FB" w:rsidRDefault="000B50FB" w:rsidP="00FD7908">
      <w:pPr>
        <w:spacing w:line="240" w:lineRule="auto"/>
        <w:ind w:left="0" w:firstLine="0"/>
        <w:rPr>
          <w:rFonts w:ascii="Roboto" w:hAnsi="Roboto"/>
          <w:i w:val="0"/>
          <w:iCs/>
          <w:lang w:val="nl-NL"/>
        </w:rPr>
      </w:pPr>
    </w:p>
    <w:p w14:paraId="2906DF28" w14:textId="600E5BDC" w:rsidR="000B50FB" w:rsidRDefault="000B50FB" w:rsidP="00FD7908">
      <w:pPr>
        <w:spacing w:line="240" w:lineRule="auto"/>
        <w:ind w:left="0" w:firstLine="0"/>
        <w:rPr>
          <w:rFonts w:ascii="Roboto" w:hAnsi="Roboto"/>
          <w:i w:val="0"/>
          <w:iCs/>
          <w:lang w:val="nl-NL"/>
        </w:rPr>
      </w:pPr>
    </w:p>
    <w:p w14:paraId="65EC2A1D" w14:textId="7674DDBD" w:rsidR="000B50FB" w:rsidRDefault="000B50FB" w:rsidP="00FD7908">
      <w:pPr>
        <w:spacing w:line="240" w:lineRule="auto"/>
        <w:ind w:left="0" w:firstLine="0"/>
        <w:rPr>
          <w:rFonts w:ascii="Roboto" w:hAnsi="Roboto"/>
          <w:i w:val="0"/>
          <w:iCs/>
          <w:lang w:val="nl-NL"/>
        </w:rPr>
      </w:pPr>
    </w:p>
    <w:p w14:paraId="3968682E" w14:textId="56554C35" w:rsidR="000B50FB" w:rsidRDefault="000B50FB" w:rsidP="00FD7908">
      <w:pPr>
        <w:spacing w:line="240" w:lineRule="auto"/>
        <w:ind w:left="0" w:firstLine="0"/>
      </w:pPr>
    </w:p>
    <w:p w14:paraId="120E726B" w14:textId="1F2DC9FF" w:rsidR="000B50FB" w:rsidRDefault="000B50FB" w:rsidP="005856A5">
      <w:pPr>
        <w:spacing w:after="60" w:line="240" w:lineRule="auto"/>
      </w:pPr>
    </w:p>
    <w:p w14:paraId="1EEB2AE2" w14:textId="3825ECA2" w:rsidR="000B50FB" w:rsidRDefault="000B50FB" w:rsidP="005856A5">
      <w:pPr>
        <w:spacing w:after="60" w:line="240" w:lineRule="auto"/>
      </w:pPr>
    </w:p>
    <w:p w14:paraId="238974C7" w14:textId="77777777" w:rsidR="000B50FB" w:rsidRDefault="000B50FB" w:rsidP="005856A5">
      <w:pPr>
        <w:spacing w:after="60" w:line="240" w:lineRule="auto"/>
      </w:pPr>
    </w:p>
    <w:p w14:paraId="3B294B5B" w14:textId="01D626EC" w:rsidR="000B50FB" w:rsidRDefault="000B50FB" w:rsidP="005856A5">
      <w:pPr>
        <w:spacing w:after="60" w:line="240" w:lineRule="auto"/>
      </w:pPr>
    </w:p>
    <w:p w14:paraId="4374E118" w14:textId="77777777" w:rsidR="000B50FB" w:rsidRDefault="000B50FB" w:rsidP="005856A5">
      <w:pPr>
        <w:spacing w:after="60" w:line="240" w:lineRule="auto"/>
      </w:pPr>
    </w:p>
    <w:p w14:paraId="00879706" w14:textId="77777777" w:rsidR="000B50FB" w:rsidRDefault="000B50FB" w:rsidP="005856A5">
      <w:pPr>
        <w:spacing w:after="60" w:line="240" w:lineRule="auto"/>
      </w:pPr>
    </w:p>
    <w:p w14:paraId="1FAC3A81" w14:textId="77777777" w:rsidR="000B50FB" w:rsidRDefault="000B50FB" w:rsidP="005856A5">
      <w:pPr>
        <w:spacing w:after="60" w:line="240" w:lineRule="auto"/>
      </w:pPr>
    </w:p>
    <w:p w14:paraId="0248C9A9" w14:textId="77777777" w:rsidR="000B50FB" w:rsidRDefault="000B50FB" w:rsidP="005856A5">
      <w:pPr>
        <w:spacing w:after="60" w:line="240" w:lineRule="auto"/>
      </w:pPr>
    </w:p>
    <w:p w14:paraId="6D6D5D48" w14:textId="597A207F" w:rsidR="000B50FB" w:rsidRPr="000B50FB" w:rsidRDefault="000B50FB" w:rsidP="005856A5">
      <w:pPr>
        <w:spacing w:after="60" w:line="240" w:lineRule="auto"/>
        <w:rPr>
          <w:b/>
          <w:bCs/>
          <w:i w:val="0"/>
          <w:iCs/>
        </w:rPr>
      </w:pPr>
      <w:proofErr w:type="spellStart"/>
      <w:r w:rsidRPr="000B50FB">
        <w:rPr>
          <w:b/>
          <w:bCs/>
          <w:i w:val="0"/>
          <w:iCs/>
        </w:rPr>
        <w:t>Publicatie</w:t>
      </w:r>
      <w:proofErr w:type="spellEnd"/>
      <w:r>
        <w:rPr>
          <w:b/>
          <w:bCs/>
          <w:i w:val="0"/>
          <w:iCs/>
        </w:rPr>
        <w:t>:</w:t>
      </w:r>
    </w:p>
    <w:p w14:paraId="02766DE3" w14:textId="44191E3A" w:rsidR="000B50FB" w:rsidRDefault="000B50FB" w:rsidP="005856A5">
      <w:pPr>
        <w:spacing w:after="60" w:line="240" w:lineRule="auto"/>
      </w:pPr>
      <w:hyperlink r:id="rId8" w:history="1">
        <w:r w:rsidRPr="00F15C0D">
          <w:rPr>
            <w:rStyle w:val="Hyperlink"/>
          </w:rPr>
          <w:t>https://www.aaro.mil/Portals/136/PDFs/AARO_Historical_Record_Report_Volume_1_2024.pdf</w:t>
        </w:r>
      </w:hyperlink>
    </w:p>
    <w:p w14:paraId="0373EEE8" w14:textId="78ECB24E" w:rsidR="000B50FB" w:rsidRDefault="000B50FB" w:rsidP="005856A5">
      <w:pPr>
        <w:spacing w:after="60" w:line="240" w:lineRule="auto"/>
      </w:pPr>
      <w:r w:rsidRPr="000B50FB">
        <w:t xml:space="preserve">Report on the Historical Record of U.S. Government Involvement with Unidentified Anomalous Phenomena (UAP)  </w:t>
      </w:r>
      <w:r>
        <w:t>VOLUME 1</w:t>
      </w:r>
    </w:p>
    <w:p w14:paraId="17C881C2" w14:textId="2B78EF1E" w:rsidR="000B50FB" w:rsidRDefault="000B50FB" w:rsidP="005856A5">
      <w:pPr>
        <w:spacing w:after="60" w:line="240" w:lineRule="auto"/>
      </w:pPr>
      <w:r w:rsidRPr="000B50FB">
        <w:t>February 2024</w:t>
      </w:r>
    </w:p>
    <w:p w14:paraId="20D2EA78" w14:textId="77777777" w:rsidR="000B50FB" w:rsidRPr="000B50FB" w:rsidRDefault="000B50FB" w:rsidP="005856A5">
      <w:pPr>
        <w:spacing w:after="60" w:line="240" w:lineRule="auto"/>
        <w:rPr>
          <w:i w:val="0"/>
          <w:iCs/>
        </w:rPr>
      </w:pPr>
    </w:p>
    <w:p w14:paraId="167C5D5A" w14:textId="4F9B61EA" w:rsidR="000B50FB" w:rsidRDefault="000B50FB" w:rsidP="005856A5">
      <w:pPr>
        <w:spacing w:after="60" w:line="240" w:lineRule="auto"/>
      </w:pPr>
    </w:p>
    <w:p w14:paraId="36350E6B" w14:textId="2BA4A929" w:rsidR="000B50FB" w:rsidRDefault="000B50FB" w:rsidP="005856A5">
      <w:pPr>
        <w:spacing w:after="60" w:line="240" w:lineRule="auto"/>
      </w:pPr>
    </w:p>
    <w:p w14:paraId="3E6CA13B" w14:textId="3719892E" w:rsidR="005856A5" w:rsidRPr="008578BB" w:rsidRDefault="005856A5" w:rsidP="005856A5">
      <w:pPr>
        <w:spacing w:after="60" w:line="240" w:lineRule="auto"/>
        <w:rPr>
          <w:rFonts w:ascii="Roboto" w:hAnsi="Roboto"/>
          <w:b/>
          <w:bCs/>
          <w:i w:val="0"/>
          <w:iCs/>
          <w:color w:val="A5A5A5" w:themeColor="accent3"/>
          <w:lang w:val="it-IT"/>
        </w:rPr>
      </w:pPr>
      <w:r w:rsidRPr="008578BB">
        <w:rPr>
          <w:rFonts w:ascii="Roboto" w:hAnsi="Roboto"/>
          <w:b/>
          <w:bCs/>
          <w:i w:val="0"/>
          <w:iCs/>
          <w:color w:val="A5A5A5" w:themeColor="accent3"/>
          <w:lang w:val="it-IT"/>
        </w:rPr>
        <w:t>Bron</w:t>
      </w:r>
      <w:r w:rsidR="000B50FB">
        <w:rPr>
          <w:rFonts w:ascii="Roboto" w:hAnsi="Roboto"/>
          <w:b/>
          <w:bCs/>
          <w:i w:val="0"/>
          <w:iCs/>
          <w:color w:val="A5A5A5" w:themeColor="accent3"/>
          <w:lang w:val="it-IT"/>
        </w:rPr>
        <w:t>nen</w:t>
      </w:r>
      <w:r w:rsidRPr="008578BB">
        <w:rPr>
          <w:rFonts w:ascii="Roboto" w:hAnsi="Roboto"/>
          <w:b/>
          <w:bCs/>
          <w:i w:val="0"/>
          <w:iCs/>
          <w:color w:val="A5A5A5" w:themeColor="accent3"/>
          <w:lang w:val="it-IT"/>
        </w:rPr>
        <w:t>:</w:t>
      </w:r>
    </w:p>
    <w:p w14:paraId="3FE03150" w14:textId="77777777" w:rsidR="000B50FB" w:rsidRPr="000B50FB" w:rsidRDefault="000B50FB" w:rsidP="000B50FB">
      <w:pPr>
        <w:spacing w:after="60" w:line="240" w:lineRule="auto"/>
        <w:ind w:left="220" w:firstLine="0"/>
        <w:rPr>
          <w:rFonts w:ascii="Arial" w:hAnsi="Arial" w:cs="Arial"/>
          <w:color w:val="666666"/>
          <w:shd w:val="clear" w:color="auto" w:fill="FFFFFF"/>
          <w:lang w:val="nl-NL"/>
        </w:rPr>
      </w:pPr>
      <w:r w:rsidRPr="000B50FB">
        <w:rPr>
          <w:rFonts w:ascii="Arial" w:hAnsi="Arial" w:cs="Arial"/>
          <w:color w:val="666666"/>
          <w:shd w:val="clear" w:color="auto" w:fill="FFFFFF"/>
          <w:lang w:val="nl-NL"/>
        </w:rPr>
        <w:t>https://www.aaro.mil/Portals/136/PDFs/AARO_Historical_Record_Report_Volume_1_2024.pdf</w:t>
      </w:r>
    </w:p>
    <w:p w14:paraId="16D0A3AE" w14:textId="77777777" w:rsidR="000B50FB" w:rsidRPr="000B50FB" w:rsidRDefault="000B50FB" w:rsidP="000B50FB">
      <w:pPr>
        <w:spacing w:after="60" w:line="240" w:lineRule="auto"/>
        <w:ind w:left="220" w:firstLine="0"/>
        <w:rPr>
          <w:rFonts w:ascii="Arial" w:hAnsi="Arial" w:cs="Arial"/>
          <w:color w:val="666666"/>
          <w:shd w:val="clear" w:color="auto" w:fill="FFFFFF"/>
          <w:lang w:val="nl-NL"/>
        </w:rPr>
      </w:pPr>
      <w:r w:rsidRPr="000B50FB">
        <w:rPr>
          <w:rFonts w:ascii="Arial" w:hAnsi="Arial" w:cs="Arial"/>
          <w:color w:val="666666"/>
          <w:shd w:val="clear" w:color="auto" w:fill="FFFFFF"/>
          <w:lang w:val="nl-NL"/>
        </w:rPr>
        <w:t>https://www.reuters.com/technology/space/pentagon-ufo-report-says-most-sightings-ordinary-objects-phenomena-2024-03-08/</w:t>
      </w:r>
    </w:p>
    <w:p w14:paraId="0020DCB3" w14:textId="5D2406FA" w:rsidR="005856A5" w:rsidRPr="008578BB" w:rsidRDefault="000B50FB" w:rsidP="000B50FB">
      <w:pPr>
        <w:spacing w:after="60" w:line="240" w:lineRule="auto"/>
        <w:ind w:left="220" w:firstLine="0"/>
        <w:rPr>
          <w:rFonts w:ascii="Roboto" w:hAnsi="Roboto"/>
          <w:i w:val="0"/>
          <w:iCs/>
        </w:rPr>
      </w:pPr>
      <w:r w:rsidRPr="000B50FB">
        <w:rPr>
          <w:rFonts w:ascii="Arial" w:hAnsi="Arial" w:cs="Arial"/>
          <w:color w:val="666666"/>
          <w:shd w:val="clear" w:color="auto" w:fill="FFFFFF"/>
          <w:lang w:val="nl-NL"/>
        </w:rPr>
        <w:t>Vervolg op dit: https://www.reuters.com/business/aerospace-defense/no-evidence-space-aliens-so-far-pentagons-ufo-deep-dive-2022-12-16/</w:t>
      </w:r>
    </w:p>
    <w:sectPr w:rsidR="005856A5" w:rsidRPr="008578BB">
      <w:pgSz w:w="11906" w:h="16838"/>
      <w:pgMar w:top="1440" w:right="1500"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DD1"/>
    <w:multiLevelType w:val="hybridMultilevel"/>
    <w:tmpl w:val="663220D4"/>
    <w:lvl w:ilvl="0" w:tplc="CC28A22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E8F3FA">
      <w:start w:val="1"/>
      <w:numFmt w:val="lowerLetter"/>
      <w:lvlText w:val="%2"/>
      <w:lvlJc w:val="left"/>
      <w:pPr>
        <w:ind w:left="10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F989052">
      <w:start w:val="1"/>
      <w:numFmt w:val="lowerRoman"/>
      <w:lvlText w:val="%3"/>
      <w:lvlJc w:val="left"/>
      <w:pPr>
        <w:ind w:left="18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CB61C92">
      <w:start w:val="1"/>
      <w:numFmt w:val="decimal"/>
      <w:lvlText w:val="%4"/>
      <w:lvlJc w:val="left"/>
      <w:pPr>
        <w:ind w:left="2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28E13FE">
      <w:start w:val="1"/>
      <w:numFmt w:val="lowerLetter"/>
      <w:lvlText w:val="%5"/>
      <w:lvlJc w:val="left"/>
      <w:pPr>
        <w:ind w:left="32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A8EDDE">
      <w:start w:val="1"/>
      <w:numFmt w:val="lowerRoman"/>
      <w:lvlText w:val="%6"/>
      <w:lvlJc w:val="left"/>
      <w:pPr>
        <w:ind w:left="39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6BA00B6">
      <w:start w:val="1"/>
      <w:numFmt w:val="decimal"/>
      <w:lvlText w:val="%7"/>
      <w:lvlJc w:val="left"/>
      <w:pPr>
        <w:ind w:left="46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BEE4AC">
      <w:start w:val="1"/>
      <w:numFmt w:val="lowerLetter"/>
      <w:lvlText w:val="%8"/>
      <w:lvlJc w:val="left"/>
      <w:pPr>
        <w:ind w:left="54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B32E8E6">
      <w:start w:val="1"/>
      <w:numFmt w:val="lowerRoman"/>
      <w:lvlText w:val="%9"/>
      <w:lvlJc w:val="left"/>
      <w:pPr>
        <w:ind w:left="61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9575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0D"/>
    <w:rsid w:val="000B50FB"/>
    <w:rsid w:val="00306E54"/>
    <w:rsid w:val="00441A06"/>
    <w:rsid w:val="005856A5"/>
    <w:rsid w:val="005F08FB"/>
    <w:rsid w:val="005F79E6"/>
    <w:rsid w:val="0061636C"/>
    <w:rsid w:val="00623F0D"/>
    <w:rsid w:val="00682DDA"/>
    <w:rsid w:val="008578BB"/>
    <w:rsid w:val="00964F9F"/>
    <w:rsid w:val="00D041BF"/>
    <w:rsid w:val="00D84B8D"/>
    <w:rsid w:val="00E133C8"/>
    <w:rsid w:val="00FD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FD5"/>
  <w15:docId w15:val="{CCFB9127-94E2-45D1-ABFB-7C9A81B6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i/>
      <w:color w:val="000000"/>
    </w:rPr>
  </w:style>
  <w:style w:type="paragraph" w:styleId="Heading1">
    <w:name w:val="heading 1"/>
    <w:basedOn w:val="Normal"/>
    <w:link w:val="Heading1Char"/>
    <w:uiPriority w:val="9"/>
    <w:qFormat/>
    <w:rsid w:val="00FD7908"/>
    <w:pPr>
      <w:spacing w:before="100" w:beforeAutospacing="1" w:after="100" w:afterAutospacing="1" w:line="240" w:lineRule="auto"/>
      <w:ind w:left="0" w:firstLine="0"/>
      <w:outlineLvl w:val="0"/>
    </w:pPr>
    <w:rPr>
      <w:rFonts w:ascii="Times New Roman" w:eastAsia="Times New Roman" w:hAnsi="Times New Roman" w:cs="Times New Roman"/>
      <w:b/>
      <w:bCs/>
      <w:i w:val="0"/>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C8"/>
    <w:pPr>
      <w:ind w:left="720"/>
      <w:contextualSpacing/>
    </w:pPr>
  </w:style>
  <w:style w:type="character" w:customStyle="1" w:styleId="Heading1Char">
    <w:name w:val="Heading 1 Char"/>
    <w:basedOn w:val="DefaultParagraphFont"/>
    <w:link w:val="Heading1"/>
    <w:uiPriority w:val="9"/>
    <w:rsid w:val="00FD7908"/>
    <w:rPr>
      <w:rFonts w:ascii="Times New Roman" w:eastAsia="Times New Roman" w:hAnsi="Times New Roman" w:cs="Times New Roman"/>
      <w:b/>
      <w:bCs/>
      <w:kern w:val="36"/>
      <w:sz w:val="48"/>
      <w:szCs w:val="48"/>
      <w14:ligatures w14:val="none"/>
    </w:rPr>
  </w:style>
  <w:style w:type="character" w:customStyle="1" w:styleId="rcheader-subheader">
    <w:name w:val="rcheader-subheader"/>
    <w:basedOn w:val="DefaultParagraphFont"/>
    <w:rsid w:val="00FD7908"/>
  </w:style>
  <w:style w:type="character" w:styleId="Hyperlink">
    <w:name w:val="Hyperlink"/>
    <w:basedOn w:val="DefaultParagraphFont"/>
    <w:uiPriority w:val="99"/>
    <w:unhideWhenUsed/>
    <w:rsid w:val="00FD7908"/>
    <w:rPr>
      <w:color w:val="0563C1" w:themeColor="hyperlink"/>
      <w:u w:val="single"/>
    </w:rPr>
  </w:style>
  <w:style w:type="character" w:styleId="UnresolvedMention">
    <w:name w:val="Unresolved Mention"/>
    <w:basedOn w:val="DefaultParagraphFont"/>
    <w:uiPriority w:val="99"/>
    <w:semiHidden/>
    <w:unhideWhenUsed/>
    <w:rsid w:val="00FD7908"/>
    <w:rPr>
      <w:color w:val="605E5C"/>
      <w:shd w:val="clear" w:color="auto" w:fill="E1DFDD"/>
    </w:rPr>
  </w:style>
  <w:style w:type="character" w:styleId="Emphasis">
    <w:name w:val="Emphasis"/>
    <w:basedOn w:val="DefaultParagraphFont"/>
    <w:uiPriority w:val="20"/>
    <w:qFormat/>
    <w:rsid w:val="005F79E6"/>
    <w:rPr>
      <w:i/>
      <w:iCs/>
    </w:rPr>
  </w:style>
  <w:style w:type="character" w:styleId="FollowedHyperlink">
    <w:name w:val="FollowedHyperlink"/>
    <w:basedOn w:val="DefaultParagraphFont"/>
    <w:uiPriority w:val="99"/>
    <w:semiHidden/>
    <w:unhideWhenUsed/>
    <w:rsid w:val="00D041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5956">
      <w:bodyDiv w:val="1"/>
      <w:marLeft w:val="0"/>
      <w:marRight w:val="0"/>
      <w:marTop w:val="0"/>
      <w:marBottom w:val="0"/>
      <w:divBdr>
        <w:top w:val="none" w:sz="0" w:space="0" w:color="auto"/>
        <w:left w:val="none" w:sz="0" w:space="0" w:color="auto"/>
        <w:bottom w:val="none" w:sz="0" w:space="0" w:color="auto"/>
        <w:right w:val="none" w:sz="0" w:space="0" w:color="auto"/>
      </w:divBdr>
      <w:divsChild>
        <w:div w:id="1699157714">
          <w:marLeft w:val="0"/>
          <w:marRight w:val="0"/>
          <w:marTop w:val="0"/>
          <w:marBottom w:val="0"/>
          <w:divBdr>
            <w:top w:val="single" w:sz="2" w:space="0" w:color="E3E3E3"/>
            <w:left w:val="single" w:sz="2" w:space="0" w:color="E3E3E3"/>
            <w:bottom w:val="single" w:sz="2" w:space="0" w:color="E3E3E3"/>
            <w:right w:val="single" w:sz="2" w:space="0" w:color="E3E3E3"/>
          </w:divBdr>
          <w:divsChild>
            <w:div w:id="1093206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773957">
                  <w:marLeft w:val="0"/>
                  <w:marRight w:val="0"/>
                  <w:marTop w:val="0"/>
                  <w:marBottom w:val="0"/>
                  <w:divBdr>
                    <w:top w:val="single" w:sz="2" w:space="0" w:color="E3E3E3"/>
                    <w:left w:val="single" w:sz="2" w:space="0" w:color="E3E3E3"/>
                    <w:bottom w:val="single" w:sz="2" w:space="0" w:color="E3E3E3"/>
                    <w:right w:val="single" w:sz="2" w:space="0" w:color="E3E3E3"/>
                  </w:divBdr>
                  <w:divsChild>
                    <w:div w:id="1710298439">
                      <w:marLeft w:val="0"/>
                      <w:marRight w:val="0"/>
                      <w:marTop w:val="0"/>
                      <w:marBottom w:val="0"/>
                      <w:divBdr>
                        <w:top w:val="single" w:sz="2" w:space="0" w:color="E3E3E3"/>
                        <w:left w:val="single" w:sz="2" w:space="0" w:color="E3E3E3"/>
                        <w:bottom w:val="single" w:sz="2" w:space="0" w:color="E3E3E3"/>
                        <w:right w:val="single" w:sz="2" w:space="0" w:color="E3E3E3"/>
                      </w:divBdr>
                      <w:divsChild>
                        <w:div w:id="1229265491">
                          <w:marLeft w:val="0"/>
                          <w:marRight w:val="0"/>
                          <w:marTop w:val="0"/>
                          <w:marBottom w:val="0"/>
                          <w:divBdr>
                            <w:top w:val="single" w:sz="2" w:space="0" w:color="E3E3E3"/>
                            <w:left w:val="single" w:sz="2" w:space="0" w:color="E3E3E3"/>
                            <w:bottom w:val="single" w:sz="2" w:space="0" w:color="E3E3E3"/>
                            <w:right w:val="single" w:sz="2" w:space="0" w:color="E3E3E3"/>
                          </w:divBdr>
                          <w:divsChild>
                            <w:div w:id="824708406">
                              <w:marLeft w:val="0"/>
                              <w:marRight w:val="0"/>
                              <w:marTop w:val="0"/>
                              <w:marBottom w:val="0"/>
                              <w:divBdr>
                                <w:top w:val="single" w:sz="2" w:space="0" w:color="E3E3E3"/>
                                <w:left w:val="single" w:sz="2" w:space="0" w:color="E3E3E3"/>
                                <w:bottom w:val="single" w:sz="2" w:space="0" w:color="E3E3E3"/>
                                <w:right w:val="single" w:sz="2" w:space="0" w:color="E3E3E3"/>
                              </w:divBdr>
                              <w:divsChild>
                                <w:div w:id="1289313641">
                                  <w:marLeft w:val="0"/>
                                  <w:marRight w:val="0"/>
                                  <w:marTop w:val="0"/>
                                  <w:marBottom w:val="0"/>
                                  <w:divBdr>
                                    <w:top w:val="single" w:sz="2" w:space="0" w:color="E3E3E3"/>
                                    <w:left w:val="single" w:sz="2" w:space="0" w:color="E3E3E3"/>
                                    <w:bottom w:val="single" w:sz="2" w:space="0" w:color="E3E3E3"/>
                                    <w:right w:val="single" w:sz="2" w:space="0" w:color="E3E3E3"/>
                                  </w:divBdr>
                                  <w:divsChild>
                                    <w:div w:id="81653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86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aro.mil/Portals/136/PDFs/AARO_Historical_Record_Report_Volume_1_2024.pdf"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aro.mil/Portals/136/PDFs/AARO_Historical_Record_Report_Volume_1_202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J.P. (Peter)</dc:creator>
  <cp:keywords/>
  <cp:lastModifiedBy>Jort Siemes</cp:lastModifiedBy>
  <cp:revision>13</cp:revision>
  <dcterms:created xsi:type="dcterms:W3CDTF">2024-02-13T21:46:00Z</dcterms:created>
  <dcterms:modified xsi:type="dcterms:W3CDTF">2024-03-10T13:19:00Z</dcterms:modified>
</cp:coreProperties>
</file>