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r w:rsidRPr="003E6A58">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2229FFC6" w14:textId="77777777"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BA2E140" w14:textId="77777777"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A5E8A1E" w14:textId="77777777"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2F454A02" w:rsidR="0015374E" w:rsidRPr="003E6A58" w:rsidRDefault="00051BF5" w:rsidP="0015374E">
      <w:pPr>
        <w:spacing w:after="0" w:line="240" w:lineRule="auto"/>
        <w:outlineLvl w:val="0"/>
        <w:rPr>
          <w:rFonts w:ascii="Civil Premium" w:eastAsia="Times New Roman" w:hAnsi="Civil Premium" w:cs="Times New Roman"/>
          <w:b/>
          <w:bCs/>
          <w:kern w:val="36"/>
          <w:sz w:val="48"/>
          <w:szCs w:val="48"/>
          <w:lang w:val="nl-NL" w:eastAsia="en-NL"/>
        </w:rPr>
      </w:pPr>
      <w:r w:rsidRPr="003E6A58">
        <w:rPr>
          <w:rFonts w:ascii="Civil Premium" w:eastAsia="Times New Roman" w:hAnsi="Civil Premium" w:cs="Times New Roman"/>
          <w:b/>
          <w:bCs/>
          <w:kern w:val="36"/>
          <w:sz w:val="28"/>
          <w:szCs w:val="28"/>
          <w:lang w:val="nl-NL" w:eastAsia="en-NL"/>
        </w:rPr>
        <w:t>Factchecken</w:t>
      </w:r>
      <w:r w:rsidR="00362BA7" w:rsidRPr="003E6A58">
        <w:rPr>
          <w:rFonts w:ascii="Civil Premium" w:eastAsia="Times New Roman" w:hAnsi="Civil Premium" w:cs="Times New Roman"/>
          <w:b/>
          <w:bCs/>
          <w:kern w:val="36"/>
          <w:sz w:val="28"/>
          <w:szCs w:val="28"/>
          <w:lang w:val="nl-NL" w:eastAsia="en-NL"/>
        </w:rPr>
        <w:t xml:space="preserve"> </w:t>
      </w:r>
    </w:p>
    <w:p w14:paraId="27AA1EFB" w14:textId="6283D4EB" w:rsidR="00362BA7" w:rsidRPr="003E6A58" w:rsidRDefault="000A550A" w:rsidP="0015374E">
      <w:pPr>
        <w:spacing w:after="0" w:line="240" w:lineRule="auto"/>
        <w:outlineLvl w:val="0"/>
        <w:rPr>
          <w:rFonts w:ascii="Civil Premium" w:eastAsia="Times New Roman" w:hAnsi="Civil Premium" w:cs="Times New Roman"/>
          <w:b/>
          <w:bCs/>
          <w:kern w:val="36"/>
          <w:sz w:val="48"/>
          <w:szCs w:val="48"/>
          <w:lang w:val="nl-NL" w:eastAsia="en-NL"/>
        </w:rPr>
      </w:pPr>
      <w:r w:rsidRPr="003E6A58">
        <w:rPr>
          <w:rFonts w:ascii="Civil Premium" w:eastAsia="Times New Roman" w:hAnsi="Civil Premium" w:cs="Times New Roman"/>
          <w:b/>
          <w:bCs/>
          <w:kern w:val="36"/>
          <w:sz w:val="48"/>
          <w:szCs w:val="48"/>
          <w:lang w:val="nl-NL" w:eastAsia="en-NL"/>
        </w:rPr>
        <w:t>P</w:t>
      </w:r>
      <w:r w:rsidR="0015374E" w:rsidRPr="003E6A58">
        <w:rPr>
          <w:rFonts w:ascii="Civil Premium" w:eastAsia="Times New Roman" w:hAnsi="Civil Premium" w:cs="Times New Roman"/>
          <w:b/>
          <w:bCs/>
          <w:kern w:val="36"/>
          <w:sz w:val="48"/>
          <w:szCs w:val="48"/>
          <w:lang w:val="nl-NL" w:eastAsia="en-NL"/>
        </w:rPr>
        <w:t>aper plan</w:t>
      </w:r>
    </w:p>
    <w:p w14:paraId="7FE50A90" w14:textId="77777777" w:rsidR="0015374E" w:rsidRPr="003E6A58" w:rsidRDefault="0015374E">
      <w:pPr>
        <w:rPr>
          <w:rFonts w:ascii="Civil Premium" w:hAnsi="Civil Premium"/>
          <w:lang w:val="nl-NL"/>
        </w:rPr>
      </w:pPr>
    </w:p>
    <w:p w14:paraId="5686A620" w14:textId="77777777" w:rsidR="00CC2E9F" w:rsidRPr="003E6A58" w:rsidRDefault="00CC2E9F">
      <w:pPr>
        <w:rPr>
          <w:rFonts w:ascii="Civil Premium" w:hAnsi="Civil Premium"/>
          <w:sz w:val="44"/>
          <w:szCs w:val="44"/>
          <w:lang w:val="nl-NL"/>
        </w:rPr>
      </w:pPr>
    </w:p>
    <w:p w14:paraId="7208BD6A" w14:textId="44083164" w:rsidR="00CC2E9F" w:rsidRPr="003E6A58" w:rsidRDefault="007B622C">
      <w:pPr>
        <w:rPr>
          <w:rFonts w:ascii="Civil Premium" w:hAnsi="Civil Premium"/>
          <w:sz w:val="20"/>
          <w:szCs w:val="20"/>
          <w:lang w:val="nl-NL"/>
        </w:rPr>
      </w:pPr>
      <w:r w:rsidRPr="003E6A58">
        <w:rPr>
          <w:rFonts w:ascii="Civil Premium" w:hAnsi="Civil Premium"/>
          <w:sz w:val="40"/>
          <w:szCs w:val="40"/>
          <w:lang w:val="nl-NL"/>
        </w:rPr>
        <w:t xml:space="preserve">Transparantie in de Digitale Journalistiek: De Impact van Verbeterde </w:t>
      </w:r>
      <w:r w:rsidRPr="003E6A58">
        <w:rPr>
          <w:rFonts w:ascii="Civil Premium" w:hAnsi="Civil Premium"/>
          <w:sz w:val="40"/>
          <w:szCs w:val="40"/>
          <w:lang w:val="nl-NL"/>
        </w:rPr>
        <w:t>b</w:t>
      </w:r>
      <w:r w:rsidRPr="003E6A58">
        <w:rPr>
          <w:rFonts w:ascii="Civil Premium" w:hAnsi="Civil Premium"/>
          <w:sz w:val="40"/>
          <w:szCs w:val="40"/>
          <w:lang w:val="nl-NL"/>
        </w:rPr>
        <w:t>ronvermelding op Publiek Vertrouwen</w:t>
      </w:r>
    </w:p>
    <w:p w14:paraId="3B02749C" w14:textId="77777777" w:rsidR="00CC2E9F" w:rsidRPr="003E6A58" w:rsidRDefault="00CC2E9F">
      <w:pPr>
        <w:rPr>
          <w:rFonts w:ascii="Civil Premium" w:hAnsi="Civil Premium"/>
          <w:lang w:val="nl-NL"/>
        </w:rPr>
      </w:pPr>
    </w:p>
    <w:p w14:paraId="07C1816A" w14:textId="77777777" w:rsidR="00CC2E9F" w:rsidRPr="003E6A58" w:rsidRDefault="00CC2E9F">
      <w:pPr>
        <w:rPr>
          <w:rFonts w:ascii="Civil Premium" w:hAnsi="Civil Premium"/>
          <w:lang w:val="nl-NL"/>
        </w:rPr>
      </w:pPr>
    </w:p>
    <w:p w14:paraId="6376AF62" w14:textId="77777777" w:rsidR="00CC2E9F" w:rsidRPr="003E6A58" w:rsidRDefault="00CC2E9F">
      <w:pPr>
        <w:rPr>
          <w:rFonts w:ascii="Civil Premium" w:hAnsi="Civil Premium"/>
          <w:lang w:val="nl-NL"/>
        </w:rPr>
      </w:pPr>
    </w:p>
    <w:p w14:paraId="553B312D" w14:textId="77777777" w:rsidR="00CC2E9F" w:rsidRPr="003E6A58" w:rsidRDefault="00CC2E9F">
      <w:pPr>
        <w:rPr>
          <w:rFonts w:ascii="Civil Premium" w:hAnsi="Civil Premium"/>
          <w:lang w:val="nl-NL"/>
        </w:rPr>
      </w:pPr>
    </w:p>
    <w:p w14:paraId="0806CD00" w14:textId="77777777" w:rsidR="00CC2E9F" w:rsidRPr="003E6A58" w:rsidRDefault="00CC2E9F">
      <w:pPr>
        <w:rPr>
          <w:rFonts w:ascii="Civil Premium" w:hAnsi="Civil Premium"/>
          <w:lang w:val="nl-NL"/>
        </w:rPr>
      </w:pPr>
    </w:p>
    <w:p w14:paraId="1773F0B1" w14:textId="77777777" w:rsidR="00CC2E9F" w:rsidRPr="003E6A58" w:rsidRDefault="00CC2E9F">
      <w:pPr>
        <w:rPr>
          <w:rFonts w:ascii="Civil Premium" w:hAnsi="Civil Premium"/>
          <w:lang w:val="nl-NL"/>
        </w:rPr>
      </w:pPr>
    </w:p>
    <w:p w14:paraId="6073424B" w14:textId="77777777" w:rsidR="00CC2E9F" w:rsidRPr="003E6A58" w:rsidRDefault="00CC2E9F">
      <w:pPr>
        <w:rPr>
          <w:rFonts w:ascii="Civil Premium" w:hAnsi="Civil Premium"/>
          <w:lang w:val="nl-NL"/>
        </w:rPr>
      </w:pPr>
    </w:p>
    <w:p w14:paraId="106A467F" w14:textId="77777777" w:rsidR="00CC2E9F" w:rsidRPr="003E6A58" w:rsidRDefault="00CC2E9F">
      <w:pPr>
        <w:rPr>
          <w:rFonts w:ascii="Civil Premium" w:hAnsi="Civil Premium"/>
          <w:lang w:val="nl-NL"/>
        </w:rPr>
      </w:pPr>
    </w:p>
    <w:p w14:paraId="5664689A" w14:textId="77777777" w:rsidR="00A85F70" w:rsidRPr="003E6A58" w:rsidRDefault="00A85F70">
      <w:pPr>
        <w:rPr>
          <w:rFonts w:ascii="Civil Premium" w:hAnsi="Civil Premium"/>
          <w:lang w:val="nl-NL"/>
        </w:rPr>
      </w:pPr>
    </w:p>
    <w:p w14:paraId="5D876936" w14:textId="77777777" w:rsidR="00A85F70" w:rsidRPr="003E6A58" w:rsidRDefault="00A85F70">
      <w:pPr>
        <w:rPr>
          <w:rFonts w:ascii="Civil Premium" w:hAnsi="Civil Premium"/>
          <w:lang w:val="nl-NL"/>
        </w:rPr>
      </w:pPr>
    </w:p>
    <w:p w14:paraId="7D599C15" w14:textId="2EDC2478" w:rsidR="00362BA7" w:rsidRPr="003E6A58" w:rsidRDefault="00362BA7">
      <w:pPr>
        <w:rPr>
          <w:rFonts w:ascii="Civil Premium" w:hAnsi="Civil Premium"/>
          <w:lang w:val="nl-NL"/>
        </w:rPr>
      </w:pPr>
      <w:r w:rsidRPr="003E6A58">
        <w:rPr>
          <w:rFonts w:ascii="Civil Premium" w:hAnsi="Civil Premium"/>
          <w:lang w:val="nl-NL"/>
        </w:rPr>
        <w:t>Jort Siemes (4028198)</w:t>
      </w:r>
    </w:p>
    <w:p w14:paraId="1463AC69" w14:textId="6EB056E2" w:rsidR="00CC2E9F" w:rsidRPr="003E6A58" w:rsidRDefault="00830139">
      <w:pPr>
        <w:rPr>
          <w:rFonts w:ascii="Civil Premium" w:hAnsi="Civil Premium"/>
          <w:lang w:val="nl-NL"/>
        </w:rPr>
      </w:pPr>
      <w:r w:rsidRPr="003E6A58">
        <w:rPr>
          <w:rFonts w:ascii="Civil Premium" w:hAnsi="Civil Premium"/>
          <w:lang w:val="nl-NL"/>
        </w:rPr>
        <w:t>19</w:t>
      </w:r>
      <w:r w:rsidR="00CC2E9F" w:rsidRPr="003E6A58">
        <w:rPr>
          <w:rFonts w:ascii="Civil Premium" w:hAnsi="Civil Premium"/>
          <w:lang w:val="nl-NL"/>
        </w:rPr>
        <w:t>/</w:t>
      </w:r>
      <w:r w:rsidRPr="003E6A58">
        <w:rPr>
          <w:rFonts w:ascii="Civil Premium" w:hAnsi="Civil Premium"/>
          <w:lang w:val="nl-NL"/>
        </w:rPr>
        <w:t>10</w:t>
      </w:r>
      <w:r w:rsidR="00CC2E9F" w:rsidRPr="003E6A58">
        <w:rPr>
          <w:rFonts w:ascii="Civil Premium" w:hAnsi="Civil Premium"/>
          <w:lang w:val="nl-NL"/>
        </w:rPr>
        <w:t>/24</w:t>
      </w:r>
    </w:p>
    <w:p w14:paraId="2CC53AE8" w14:textId="2FAD631D" w:rsidR="00CC2E9F" w:rsidRPr="003E6A58" w:rsidRDefault="007B622C" w:rsidP="00CC2E9F">
      <w:pPr>
        <w:jc w:val="right"/>
        <w:rPr>
          <w:rFonts w:ascii="Civil Premium" w:hAnsi="Civil Premium"/>
          <w:lang w:val="nl-NL"/>
        </w:rPr>
      </w:pPr>
      <w:r w:rsidRPr="003E6A58">
        <w:rPr>
          <w:rFonts w:ascii="Civil Premium" w:hAnsi="Civil Premium"/>
          <w:lang w:val="nl-NL"/>
        </w:rPr>
        <w:t xml:space="preserve">Docent: </w:t>
      </w:r>
      <w:r w:rsidR="00CC2E9F" w:rsidRPr="003E6A58">
        <w:rPr>
          <w:rFonts w:ascii="Civil Premium" w:hAnsi="Civil Premium"/>
          <w:lang w:val="nl-NL"/>
        </w:rPr>
        <w:t>Peter Burger</w:t>
      </w:r>
    </w:p>
    <w:p w14:paraId="5502BD89" w14:textId="6FB5B55C" w:rsidR="00CC2E9F" w:rsidRPr="003E6A58" w:rsidRDefault="00CC2E9F" w:rsidP="00DE7363">
      <w:pPr>
        <w:rPr>
          <w:rFonts w:ascii="Civil Premium" w:hAnsi="Civil Premium"/>
          <w:b/>
          <w:bCs/>
          <w:lang w:val="nl-NL"/>
        </w:rPr>
      </w:pPr>
      <w:r w:rsidRPr="003E6A58">
        <w:rPr>
          <w:rFonts w:ascii="Civil Premium" w:hAnsi="Civil Premium"/>
          <w:b/>
          <w:bCs/>
          <w:lang w:val="nl-NL"/>
        </w:rPr>
        <w:lastRenderedPageBreak/>
        <w:t>Onderzoeksvraag (v1)</w:t>
      </w:r>
    </w:p>
    <w:p w14:paraId="68E04473" w14:textId="77777777" w:rsidR="00830139" w:rsidRPr="003E6A58" w:rsidRDefault="00830139" w:rsidP="007110A1">
      <w:pPr>
        <w:pStyle w:val="NormalWeb"/>
        <w:rPr>
          <w:rFonts w:ascii="Civil Premium" w:hAnsi="Civil Premium"/>
          <w:lang w:val="nl-NL"/>
        </w:rPr>
      </w:pPr>
      <w:r w:rsidRPr="003E6A58">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E6A58" w:rsidRDefault="002856BB" w:rsidP="007110A1">
      <w:pPr>
        <w:pStyle w:val="NormalWeb"/>
        <w:rPr>
          <w:rFonts w:ascii="Civil Premium SemiBold" w:hAnsi="Civil Premium SemiBold"/>
          <w:b/>
          <w:bCs/>
          <w:lang w:val="nl-NL"/>
        </w:rPr>
      </w:pPr>
      <w:r w:rsidRPr="003E6A58">
        <w:rPr>
          <w:rFonts w:ascii="Civil Premium SemiBold" w:hAnsi="Civil Premium SemiBold"/>
          <w:b/>
          <w:bCs/>
          <w:lang w:val="nl-NL"/>
        </w:rPr>
        <w:t xml:space="preserve">Het hoofddoel van dit onderzoek is om te onderzoeken of en hoe </w:t>
      </w:r>
      <w:r w:rsidR="004C3729" w:rsidRPr="003E6A58">
        <w:rPr>
          <w:rFonts w:ascii="Civil Premium SemiBold" w:hAnsi="Civil Premium SemiBold"/>
          <w:b/>
          <w:bCs/>
          <w:lang w:val="nl-NL"/>
        </w:rPr>
        <w:t>beter geïmplementeerde</w:t>
      </w:r>
      <w:r w:rsidRPr="003E6A58">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E6A58" w:rsidRDefault="002856BB" w:rsidP="007110A1">
      <w:pPr>
        <w:pStyle w:val="NormalWeb"/>
        <w:rPr>
          <w:rFonts w:ascii="Civil Premium SemiBold" w:hAnsi="Civil Premium SemiBold"/>
          <w:b/>
          <w:bCs/>
          <w:lang w:val="nl-NL"/>
        </w:rPr>
      </w:pPr>
    </w:p>
    <w:p w14:paraId="7E12BA70" w14:textId="0174C06E" w:rsidR="007110A1" w:rsidRPr="003E6A58" w:rsidRDefault="007110A1" w:rsidP="007110A1">
      <w:pPr>
        <w:pStyle w:val="NormalWeb"/>
        <w:rPr>
          <w:rFonts w:ascii="Civil Premium" w:hAnsi="Civil Premium"/>
          <w:lang w:val="nl-NL"/>
        </w:rPr>
      </w:pPr>
      <w:r w:rsidRPr="003E6A58">
        <w:rPr>
          <w:rStyle w:val="Strong"/>
          <w:rFonts w:ascii="Civil Premium" w:hAnsi="Civil Premium"/>
          <w:lang w:val="nl-NL"/>
        </w:rPr>
        <w:t>Inleiding</w:t>
      </w:r>
    </w:p>
    <w:p w14:paraId="7EBD7EB0"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E6A58" w:rsidRDefault="006301F8" w:rsidP="006301F8">
      <w:pPr>
        <w:pStyle w:val="NormalWeb"/>
        <w:rPr>
          <w:rFonts w:ascii="Civil Premium" w:hAnsi="Civil Premium"/>
          <w:lang w:val="nl-NL"/>
        </w:rPr>
      </w:pPr>
      <w:r w:rsidRPr="003E6A58">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E6A58">
        <w:rPr>
          <w:rFonts w:ascii="Civil Premium" w:hAnsi="Civil Premium"/>
          <w:lang w:val="nl-NL"/>
        </w:rPr>
        <w:t xml:space="preserve"> Maar ook nieuwe vormen van bronvermelding mogelijk zijn naast de standaard hyperlink.</w:t>
      </w:r>
    </w:p>
    <w:p w14:paraId="3ADE4B4B"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3E6D4820" w14:textId="77777777" w:rsidR="00EB31EB" w:rsidRPr="003E6A58" w:rsidRDefault="00EB31EB">
      <w:pPr>
        <w:rPr>
          <w:rStyle w:val="Strong"/>
          <w:rFonts w:ascii="Civil Premium" w:eastAsia="Times New Roman" w:hAnsi="Civil Premium" w:cs="Times New Roman"/>
          <w:sz w:val="24"/>
          <w:szCs w:val="24"/>
          <w:lang w:val="nl-NL" w:eastAsia="en-NL"/>
        </w:rPr>
      </w:pPr>
      <w:r w:rsidRPr="003E6A58">
        <w:rPr>
          <w:rStyle w:val="Strong"/>
          <w:rFonts w:ascii="Civil Premium" w:hAnsi="Civil Premium"/>
          <w:lang w:val="nl-NL"/>
        </w:rPr>
        <w:br w:type="page"/>
      </w:r>
    </w:p>
    <w:p w14:paraId="5E2C4B6C" w14:textId="2F51D2BB" w:rsidR="00A02F3C" w:rsidRPr="003E6A58" w:rsidRDefault="006407C6" w:rsidP="006301F8">
      <w:pPr>
        <w:pStyle w:val="NormalWeb"/>
        <w:rPr>
          <w:rStyle w:val="Strong"/>
          <w:rFonts w:ascii="Civil Premium" w:hAnsi="Civil Premium"/>
          <w:lang w:val="nl-NL"/>
        </w:rPr>
      </w:pPr>
      <w:r w:rsidRPr="003E6A58">
        <w:rPr>
          <w:rStyle w:val="Strong"/>
          <w:rFonts w:ascii="Civil Premium" w:hAnsi="Civil Premium"/>
          <w:lang w:val="nl-NL"/>
        </w:rPr>
        <w:lastRenderedPageBreak/>
        <w:drawing>
          <wp:anchor distT="0" distB="0" distL="114300" distR="114300" simplePos="0" relativeHeight="251659264" behindDoc="1" locked="0" layoutInCell="1" allowOverlap="1" wp14:anchorId="751BE8A0" wp14:editId="080FBDA6">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E6A58">
        <w:rPr>
          <w:rStyle w:val="Strong"/>
          <w:rFonts w:ascii="Civil Premium" w:hAnsi="Civil Premium"/>
          <w:lang w:val="nl-NL"/>
        </w:rPr>
        <w:drawing>
          <wp:anchor distT="0" distB="0" distL="114300" distR="114300" simplePos="0" relativeHeight="251660288" behindDoc="1" locked="0" layoutInCell="1" allowOverlap="1" wp14:anchorId="662F2DB4" wp14:editId="5B41D831">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E6A58" w:rsidRDefault="00A02F3C" w:rsidP="006301F8">
      <w:pPr>
        <w:pStyle w:val="NormalWeb"/>
        <w:rPr>
          <w:rStyle w:val="Strong"/>
          <w:rFonts w:ascii="Civil Premium" w:hAnsi="Civil Premium"/>
          <w:lang w:val="nl-NL"/>
        </w:rPr>
      </w:pPr>
    </w:p>
    <w:p w14:paraId="22B1E267" w14:textId="77777777" w:rsidR="006407C6" w:rsidRPr="003E6A58" w:rsidRDefault="006407C6" w:rsidP="006301F8">
      <w:pPr>
        <w:pStyle w:val="NormalWeb"/>
        <w:rPr>
          <w:rStyle w:val="Strong"/>
          <w:rFonts w:ascii="Civil Premium" w:hAnsi="Civil Premium"/>
          <w:lang w:val="nl-NL"/>
        </w:rPr>
      </w:pPr>
    </w:p>
    <w:p w14:paraId="515DFA45" w14:textId="77777777" w:rsidR="006407C6" w:rsidRPr="003E6A58" w:rsidRDefault="006407C6" w:rsidP="006301F8">
      <w:pPr>
        <w:pStyle w:val="NormalWeb"/>
        <w:rPr>
          <w:rStyle w:val="Strong"/>
          <w:rFonts w:ascii="Civil Premium" w:hAnsi="Civil Premium"/>
          <w:lang w:val="nl-NL"/>
        </w:rPr>
      </w:pPr>
    </w:p>
    <w:p w14:paraId="31F8734F" w14:textId="77777777" w:rsidR="006407C6" w:rsidRPr="003E6A58" w:rsidRDefault="006407C6" w:rsidP="006301F8">
      <w:pPr>
        <w:pStyle w:val="NormalWeb"/>
        <w:rPr>
          <w:rStyle w:val="Strong"/>
          <w:rFonts w:ascii="Civil Premium" w:hAnsi="Civil Premium"/>
          <w:lang w:val="nl-NL"/>
        </w:rPr>
      </w:pPr>
    </w:p>
    <w:p w14:paraId="78D8D600" w14:textId="1D571CCC" w:rsidR="007110A1" w:rsidRPr="003E6A58" w:rsidRDefault="007110A1" w:rsidP="006301F8">
      <w:pPr>
        <w:pStyle w:val="NormalWeb"/>
        <w:rPr>
          <w:rFonts w:ascii="Civil Premium" w:hAnsi="Civil Premium"/>
          <w:lang w:val="nl-NL"/>
        </w:rPr>
      </w:pPr>
      <w:r w:rsidRPr="003E6A58">
        <w:rPr>
          <w:rStyle w:val="Strong"/>
          <w:rFonts w:ascii="Civil Premium" w:hAnsi="Civil Premium"/>
          <w:lang w:val="nl-NL"/>
        </w:rPr>
        <w:t>Eerste indruk literatuur</w:t>
      </w:r>
    </w:p>
    <w:p w14:paraId="7DAA1277" w14:textId="789600BD" w:rsidR="007110A1" w:rsidRPr="003E6A58" w:rsidRDefault="0029668B" w:rsidP="007110A1">
      <w:pPr>
        <w:pStyle w:val="NormalWeb"/>
        <w:rPr>
          <w:rFonts w:ascii="Civil Premium" w:hAnsi="Civil Premium"/>
          <w:lang w:val="nl-NL"/>
        </w:rPr>
      </w:pPr>
      <w:r w:rsidRPr="0029668B">
        <w:rPr>
          <w:rFonts w:ascii="Civil Premium" w:hAnsi="Civil Premium"/>
          <w:lang w:val="nl-NL"/>
        </w:rPr>
        <w:t xml:space="preserve">De </w:t>
      </w:r>
      <w:r w:rsidR="00763E35">
        <w:rPr>
          <w:rFonts w:ascii="Civil Premium" w:hAnsi="Civil Premium"/>
          <w:lang w:val="nl-NL"/>
        </w:rPr>
        <w:t xml:space="preserve">hieronder uitgeschreven en aangegeven </w:t>
      </w:r>
      <w:r w:rsidRPr="0029668B">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Pr>
          <w:rFonts w:ascii="Civil Premium" w:hAnsi="Civil Premium"/>
          <w:lang w:val="nl-NL"/>
        </w:rPr>
        <w:t xml:space="preserve">dit </w:t>
      </w:r>
      <w:r w:rsidRPr="0029668B">
        <w:rPr>
          <w:rFonts w:ascii="Civil Premium" w:hAnsi="Civil Premium"/>
          <w:lang w:val="nl-NL"/>
        </w:rPr>
        <w:t>onderzoek.</w:t>
      </w:r>
      <w:r w:rsidR="007110A1" w:rsidRPr="003E6A58">
        <w:rPr>
          <w:rFonts w:ascii="Civil Premium" w:hAnsi="Civil Premium"/>
          <w:lang w:val="nl-NL"/>
        </w:rPr>
        <w:t> </w:t>
      </w:r>
    </w:p>
    <w:p w14:paraId="12FEFD23" w14:textId="77777777" w:rsidR="006407C6" w:rsidRPr="003E6A58" w:rsidRDefault="006407C6">
      <w:pPr>
        <w:rPr>
          <w:rFonts w:ascii="Civil Premium" w:eastAsia="Times New Roman" w:hAnsi="Civil Premium" w:cs="Times New Roman"/>
          <w:sz w:val="32"/>
          <w:szCs w:val="32"/>
          <w:lang w:val="nl-NL" w:eastAsia="en-NL"/>
        </w:rPr>
      </w:pPr>
      <w:r w:rsidRPr="003E6A58">
        <w:rPr>
          <w:rFonts w:ascii="Civil Premium" w:hAnsi="Civil Premium"/>
          <w:sz w:val="32"/>
          <w:szCs w:val="32"/>
          <w:lang w:val="nl-NL"/>
        </w:rPr>
        <w:br w:type="page"/>
      </w:r>
    </w:p>
    <w:p w14:paraId="6C1A2621" w14:textId="27AA5E1C" w:rsidR="00653237" w:rsidRPr="009760DB" w:rsidRDefault="00653237" w:rsidP="00AB5E77">
      <w:pPr>
        <w:ind w:left="360"/>
        <w:rPr>
          <w:rFonts w:ascii="Civil Premium SemiBold" w:eastAsia="Times New Roman" w:hAnsi="Civil Premium SemiBold" w:cs="Times New Roman"/>
          <w:sz w:val="24"/>
          <w:szCs w:val="24"/>
          <w:lang w:val="nl-NL" w:eastAsia="en-NL"/>
        </w:rPr>
      </w:pPr>
      <w:r w:rsidRPr="009760DB">
        <w:rPr>
          <w:rFonts w:ascii="Civil Premium SemiBold" w:eastAsia="Times New Roman" w:hAnsi="Civil Premium SemiBold" w:cs="Times New Roman"/>
          <w:sz w:val="24"/>
          <w:szCs w:val="24"/>
          <w:lang w:val="nl-NL" w:eastAsia="en-NL"/>
        </w:rPr>
        <w:lastRenderedPageBreak/>
        <w:t xml:space="preserve">Indeling Paper </w:t>
      </w:r>
      <w:r w:rsidRPr="009760DB">
        <w:rPr>
          <w:rFonts w:ascii="Civil Premium" w:eastAsia="Times New Roman" w:hAnsi="Civil Premium" w:cstheme="minorHAnsi"/>
          <w:sz w:val="24"/>
          <w:szCs w:val="24"/>
          <w:lang w:val="nl-NL" w:eastAsia="en-NL"/>
        </w:rPr>
        <w:t>(met bronnen)</w:t>
      </w:r>
    </w:p>
    <w:p w14:paraId="5AC83FC4" w14:textId="2C69A636"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Theoretisch Kader</w:t>
      </w:r>
    </w:p>
    <w:p w14:paraId="610150D7" w14:textId="3125FF5E"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(Karlsson, 2022):</w:t>
      </w:r>
    </w:p>
    <w:p w14:paraId="0A873F8B"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in de journalistiek: fundamentele concepten, historische context en vergelijking met andere domeinen.</w:t>
      </w:r>
    </w:p>
    <w:p w14:paraId="019D7F82"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Nuttig voor de theoretische basis en het plaatsen van transparantie in bredere contexten.</w:t>
      </w:r>
    </w:p>
    <w:p w14:paraId="068BB56D" w14:textId="27FE2FC9"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(Vos &amp; Craft, 2017):</w:t>
      </w:r>
    </w:p>
    <w:p w14:paraId="38BBBD86"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Gebruik van Bourdieu’s veldtheorie voor het verklaren van de waarde van transparantie binnen de journalistiek.</w:t>
      </w:r>
    </w:p>
    <w:p w14:paraId="1562923D"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Zorgt voor een robuust theoretisch fundament voor het begrijpen van de dynamiek rondom journalistieke transparantie.</w:t>
      </w:r>
    </w:p>
    <w:p w14:paraId="30F2FBF2" w14:textId="384137F6"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(Hellmueller, Vos, &amp; Poepsel, 2013):</w:t>
      </w:r>
    </w:p>
    <w:p w14:paraId="74B837D9"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Overgang van objectiviteit naar transparantie als journalistieke norm, relevant voor digitale platforms.</w:t>
      </w:r>
    </w:p>
    <w:p w14:paraId="5A43695E"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context voor de verschuiving in journalistieke normen en de invloed van online publicaties.</w:t>
      </w:r>
    </w:p>
    <w:p w14:paraId="672E222C"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Methodologie en Transparantie Modellen</w:t>
      </w:r>
    </w:p>
    <w:p w14:paraId="48AD9D46" w14:textId="5F515769"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(Koliska, 2022):</w:t>
      </w:r>
    </w:p>
    <w:p w14:paraId="4777704E"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Experimenteel onderzoek naar de effecten van transparantie op nieuwsartikelniveau.</w:t>
      </w:r>
    </w:p>
    <w:p w14:paraId="4C1C2D10"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 voor het opzetten van experimenteel onderzoek naar bronvermelding en publiek vertrouwen.</w:t>
      </w:r>
    </w:p>
    <w:p w14:paraId="55621057" w14:textId="6D9FF99E"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(Peifer &amp; Meisinger, 2021):</w:t>
      </w:r>
    </w:p>
    <w:p w14:paraId="2E19B325"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Mechanismen van transparantie en hun effecten op nieuwsbetrokkenheid.</w:t>
      </w:r>
    </w:p>
    <w:p w14:paraId="2AFA6E9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Levert methodologische inspiratie voor het testen van transparantie-elementen in jouw onderzoek.</w:t>
      </w:r>
    </w:p>
    <w:p w14:paraId="02A38C05" w14:textId="7071541F"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(Jurado, 2020):</w:t>
      </w:r>
    </w:p>
    <w:p w14:paraId="573F4F4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Technologische benadering via NLP en ML om bronvermelding te automatiseren.</w:t>
      </w:r>
    </w:p>
    <w:p w14:paraId="32D1C1EC"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Relevant voor de technologische dimensie van transparantie-analyse in jouw onderzoek.</w:t>
      </w:r>
    </w:p>
    <w:p w14:paraId="340944C4"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Empirisch Bewijs</w:t>
      </w:r>
    </w:p>
    <w:p w14:paraId="293C345D" w14:textId="473E7A50" w:rsidR="00AB5E77" w:rsidRPr="003E6A58" w:rsidRDefault="00AB5E77" w:rsidP="002E6287">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(Peifer &amp; Partain, 2023):</w:t>
      </w:r>
    </w:p>
    <w:p w14:paraId="05B19FB1"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Onderzoek naar burgerinitiatieven voor transparantie en hun impact op publiek vertrouwen.</w:t>
      </w:r>
    </w:p>
    <w:p w14:paraId="0A47FCDB"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inzichten over hoe transparantie-initiatieven het vertrouwen kunnen bevorderen.</w:t>
      </w:r>
    </w:p>
    <w:p w14:paraId="77B85A02" w14:textId="66573B7C" w:rsidR="00AB5E77" w:rsidRPr="00EE0CB6" w:rsidRDefault="00AB5E77" w:rsidP="00EE0CB6">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lastRenderedPageBreak/>
        <w:t>(Prochazka &amp; Obermaier, 2022):</w:t>
      </w:r>
    </w:p>
    <w:p w14:paraId="7661F3B0"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De invloed van transparantie op het versterken van mediatrust door uitleg van fouten.</w:t>
      </w:r>
    </w:p>
    <w:p w14:paraId="26CE959C"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Empirische ondersteuning voor de voordelen van transparantie op lange termijn.</w:t>
      </w:r>
    </w:p>
    <w:p w14:paraId="5E4E4016"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Uitdagingen en Complexiteiten</w:t>
      </w:r>
    </w:p>
    <w:p w14:paraId="67FBB9BF" w14:textId="37A407F3" w:rsidR="00AB5E77" w:rsidRPr="003E6A58" w:rsidRDefault="00AB5E77" w:rsidP="002E6287">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(Koliska, 2022):</w:t>
      </w:r>
    </w:p>
    <w:p w14:paraId="3F11B306"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kan vertrouwen niet altijd verhogen; publiek heeft moeite met het herkennen ervan.</w:t>
      </w:r>
    </w:p>
    <w:p w14:paraId="250DB078"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nuance over de relatie tussen transparantie en vertrouwen, die de complexiteit van jouw onderzoeksvraag benadrukt.</w:t>
      </w:r>
    </w:p>
    <w:p w14:paraId="0684FFB7" w14:textId="12E91F8E"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(Revers, 2014):</w:t>
      </w:r>
    </w:p>
    <w:p w14:paraId="3752B9AA"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Spanningen tussen professionele controle en transparantie-ethiek, vooral op platforms zoals Twitter.</w:t>
      </w:r>
    </w:p>
    <w:p w14:paraId="7BA992B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een kritische kijk op de balans tussen transparantie en journalistieke controle.</w:t>
      </w:r>
    </w:p>
    <w:p w14:paraId="26129952" w14:textId="5F918595"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(Perdomo &amp; Rodrigues-Rouleau, 2022):</w:t>
      </w:r>
    </w:p>
    <w:p w14:paraId="329099D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als machtsinstrument binnen journalistiek en metajournalistieke performance.</w:t>
      </w:r>
    </w:p>
    <w:p w14:paraId="706A5F4F"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Verkenning van de mogelijke negatieve aspecten van transparantie als machtsmiddel binnen de journalistiek.</w:t>
      </w:r>
    </w:p>
    <w:p w14:paraId="3BD75F39"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Internationale en Culturele Dimensies</w:t>
      </w:r>
    </w:p>
    <w:p w14:paraId="506CDB8F" w14:textId="77777777" w:rsidR="00AB5E77" w:rsidRPr="003E6A58" w:rsidRDefault="00AB5E77" w:rsidP="00AB5E77">
      <w:pPr>
        <w:pStyle w:val="ListParagraph"/>
        <w:numPr>
          <w:ilvl w:val="0"/>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(Koliska &amp; Chadha, 2018):</w:t>
      </w:r>
    </w:p>
    <w:p w14:paraId="7B2FCC38" w14:textId="77777777" w:rsidR="00AB5E77"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Vergelijking van transparantie als journalistieke norm in verschillende nationale contexten (VS vs. Duitsland).</w:t>
      </w:r>
    </w:p>
    <w:p w14:paraId="5600D0CE" w14:textId="73BA8749" w:rsidR="00B131E6"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inzichten in hoe culturele en nationale factoren transparantie beïnvloeden.</w:t>
      </w:r>
    </w:p>
    <w:p w14:paraId="6A3AB546" w14:textId="77777777" w:rsidR="00B131E6" w:rsidRPr="003E6A58" w:rsidRDefault="00B131E6" w:rsidP="005F045D">
      <w:pPr>
        <w:ind w:left="360"/>
        <w:rPr>
          <w:rFonts w:ascii="Civil Premium" w:eastAsia="Times New Roman" w:hAnsi="Civil Premium" w:cs="Times New Roman"/>
          <w:sz w:val="24"/>
          <w:szCs w:val="24"/>
          <w:lang w:val="nl-NL" w:eastAsia="en-NL"/>
        </w:rPr>
      </w:pPr>
    </w:p>
    <w:p w14:paraId="7CABEE79" w14:textId="39B1FA28" w:rsidR="00A5437E" w:rsidRPr="003E6A58" w:rsidRDefault="006301F8" w:rsidP="002C1CFE">
      <w:p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br w:type="page"/>
      </w:r>
    </w:p>
    <w:sdt>
      <w:sdtPr>
        <w:rPr>
          <w:lang w:val="nl-NL"/>
        </w:rPr>
        <w:id w:val="644469849"/>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3C28A988" w14:textId="6288EB26" w:rsidR="00F27D4A" w:rsidRPr="003E6A58" w:rsidRDefault="00CA420A">
          <w:pPr>
            <w:pStyle w:val="Heading1"/>
            <w:rPr>
              <w:lang w:val="nl-NL"/>
            </w:rPr>
          </w:pPr>
          <w:r w:rsidRPr="003E6A58">
            <w:rPr>
              <w:lang w:val="nl-NL"/>
            </w:rPr>
            <w:t>Bibliografie</w:t>
          </w:r>
        </w:p>
        <w:sdt>
          <w:sdtPr>
            <w:rPr>
              <w:lang w:val="nl-NL"/>
            </w:rPr>
            <w:id w:val="111145805"/>
            <w:bibliography/>
          </w:sdtPr>
          <w:sdtContent>
            <w:p w14:paraId="17C5BC6D" w14:textId="77777777" w:rsidR="002C1CFE" w:rsidRDefault="00F27D4A" w:rsidP="002C1CFE">
              <w:pPr>
                <w:pStyle w:val="Bibliography"/>
                <w:ind w:left="720" w:hanging="720"/>
                <w:rPr>
                  <w:noProof/>
                  <w:sz w:val="24"/>
                  <w:szCs w:val="24"/>
                  <w:lang w:val="nl-NL"/>
                </w:rPr>
              </w:pPr>
              <w:r w:rsidRPr="003E6A58">
                <w:rPr>
                  <w:lang w:val="nl-NL"/>
                </w:rPr>
                <w:fldChar w:fldCharType="begin"/>
              </w:r>
              <w:r w:rsidRPr="003E6A58">
                <w:rPr>
                  <w:lang w:val="nl-NL"/>
                </w:rPr>
                <w:instrText xml:space="preserve"> BIBLIOGRAPHY </w:instrText>
              </w:r>
              <w:r w:rsidRPr="003E6A58">
                <w:rPr>
                  <w:lang w:val="nl-NL"/>
                </w:rPr>
                <w:fldChar w:fldCharType="separate"/>
              </w:r>
              <w:r w:rsidR="002C1CFE">
                <w:rPr>
                  <w:noProof/>
                  <w:lang w:val="nl-NL"/>
                </w:rPr>
                <w:t xml:space="preserve">Hellmueller, L., Vos, T. P., &amp; Poepsel, M. A. (2013). SHIFTING JOURNALISTIC CAPITAL?: Transparency and objectivity in the twenty-first century. </w:t>
              </w:r>
              <w:r w:rsidR="002C1CFE">
                <w:rPr>
                  <w:i/>
                  <w:iCs/>
                  <w:noProof/>
                  <w:lang w:val="nl-NL"/>
                </w:rPr>
                <w:t>Taylor &amp; Francis Group</w:t>
              </w:r>
              <w:r w:rsidR="002C1CFE">
                <w:rPr>
                  <w:noProof/>
                  <w:lang w:val="nl-NL"/>
                </w:rPr>
                <w:t>, 287-307.</w:t>
              </w:r>
            </w:p>
            <w:p w14:paraId="17DA6449" w14:textId="77777777" w:rsidR="002C1CFE" w:rsidRDefault="002C1CFE" w:rsidP="002C1CFE">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30461153" w14:textId="77777777" w:rsidR="002C1CFE" w:rsidRDefault="002C1CFE" w:rsidP="002C1CFE">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0B13579A" w14:textId="77777777" w:rsidR="002C1CFE" w:rsidRDefault="002C1CFE" w:rsidP="002C1CFE">
              <w:pPr>
                <w:pStyle w:val="Bibliography"/>
                <w:ind w:left="720" w:hanging="720"/>
                <w:rPr>
                  <w:noProof/>
                  <w:lang w:val="nl-NL"/>
                </w:rPr>
              </w:pPr>
              <w:r>
                <w:rPr>
                  <w:noProof/>
                  <w:lang w:val="nl-NL"/>
                </w:rPr>
                <w:t xml:space="preserve">Karlsson, M. (2022). </w:t>
              </w:r>
              <w:r>
                <w:rPr>
                  <w:i/>
                  <w:iCs/>
                  <w:noProof/>
                  <w:lang w:val="nl-NL"/>
                </w:rPr>
                <w:t>Transparency and journalism : a critical appraisal of a disruptive norm.</w:t>
              </w:r>
              <w:r>
                <w:rPr>
                  <w:noProof/>
                  <w:lang w:val="nl-NL"/>
                </w:rPr>
                <w:t xml:space="preserve"> London: Routledge.</w:t>
              </w:r>
            </w:p>
            <w:p w14:paraId="00145623" w14:textId="77777777" w:rsidR="002C1CFE" w:rsidRDefault="002C1CFE" w:rsidP="002C1CFE">
              <w:pPr>
                <w:pStyle w:val="Bibliography"/>
                <w:ind w:left="720" w:hanging="720"/>
                <w:rPr>
                  <w:noProof/>
                  <w:lang w:val="nl-NL"/>
                </w:rPr>
              </w:pPr>
              <w:r>
                <w:rPr>
                  <w:noProof/>
                  <w:lang w:val="nl-NL"/>
                </w:rPr>
                <w:t>Koliska, M. (2022). Trust and Journalistic Transparency Online.</w:t>
              </w:r>
            </w:p>
            <w:p w14:paraId="2739301E" w14:textId="77777777" w:rsidR="002C1CFE" w:rsidRDefault="002C1CFE" w:rsidP="002C1CFE">
              <w:pPr>
                <w:pStyle w:val="Bibliography"/>
                <w:ind w:left="720" w:hanging="720"/>
                <w:rPr>
                  <w:noProof/>
                  <w:lang w:val="nl-NL"/>
                </w:rPr>
              </w:pPr>
              <w:r>
                <w:rPr>
                  <w:noProof/>
                  <w:lang w:val="nl-NL"/>
                </w:rPr>
                <w:t xml:space="preserve">Koliska, M., &amp; Chadha, K. (2018). Transparency in German Newsrooms: Diffusion of a new journalistic norm? </w:t>
              </w:r>
              <w:r>
                <w:rPr>
                  <w:i/>
                  <w:iCs/>
                  <w:noProof/>
                  <w:lang w:val="nl-NL"/>
                </w:rPr>
                <w:t>Journalism studies</w:t>
              </w:r>
              <w:r>
                <w:rPr>
                  <w:noProof/>
                  <w:lang w:val="nl-NL"/>
                </w:rPr>
                <w:t>, 2400-2416.</w:t>
              </w:r>
            </w:p>
            <w:p w14:paraId="57F7B99A" w14:textId="77777777" w:rsidR="002C1CFE" w:rsidRDefault="002C1CFE" w:rsidP="002C1CFE">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55983417" w14:textId="77777777" w:rsidR="002C1CFE" w:rsidRDefault="002C1CFE" w:rsidP="002C1CFE">
              <w:pPr>
                <w:pStyle w:val="Bibliography"/>
                <w:ind w:left="720" w:hanging="720"/>
                <w:rPr>
                  <w:noProof/>
                  <w:lang w:val="nl-NL"/>
                </w:rPr>
              </w:pPr>
              <w:r>
                <w:rPr>
                  <w:noProof/>
                  <w:lang w:val="nl-NL"/>
                </w:rPr>
                <w:t xml:space="preserve">Peifer, J. T., &amp; Partain, L. P. (2023). Citizen Forums: Examining a Journalistic Transparency Initiative's Capacity to Foster Understanding, Connection, and Trust. </w:t>
              </w:r>
              <w:r>
                <w:rPr>
                  <w:i/>
                  <w:iCs/>
                  <w:noProof/>
                  <w:lang w:val="nl-NL"/>
                </w:rPr>
                <w:t>Journalism practice</w:t>
              </w:r>
              <w:r>
                <w:rPr>
                  <w:noProof/>
                  <w:lang w:val="nl-NL"/>
                </w:rPr>
                <w:t>, 1-21.</w:t>
              </w:r>
            </w:p>
            <w:p w14:paraId="4B134CD1" w14:textId="77777777" w:rsidR="002C1CFE" w:rsidRDefault="002C1CFE" w:rsidP="002C1CFE">
              <w:pPr>
                <w:pStyle w:val="Bibliography"/>
                <w:ind w:left="720" w:hanging="720"/>
                <w:rPr>
                  <w:noProof/>
                  <w:lang w:val="nl-NL"/>
                </w:rPr>
              </w:pPr>
              <w:r>
                <w:rPr>
                  <w:noProof/>
                  <w:lang w:val="nl-NL"/>
                </w:rPr>
                <w:t xml:space="preserve">Perdomo, G., &amp; Rodrigues-Rouleau, P. (2022). Transparency as metajournalistic performance: The New York Times’ Caliphate podcast and new ways to claim journalistic authority. </w:t>
              </w:r>
              <w:r>
                <w:rPr>
                  <w:i/>
                  <w:iCs/>
                  <w:noProof/>
                  <w:lang w:val="nl-NL"/>
                </w:rPr>
                <w:t>Journalism</w:t>
              </w:r>
              <w:r>
                <w:rPr>
                  <w:noProof/>
                  <w:lang w:val="nl-NL"/>
                </w:rPr>
                <w:t>, 2311-2327.</w:t>
              </w:r>
            </w:p>
            <w:p w14:paraId="3E76CE6F" w14:textId="77777777" w:rsidR="002C1CFE" w:rsidRDefault="002C1CFE" w:rsidP="002C1CFE">
              <w:pPr>
                <w:pStyle w:val="Bibliography"/>
                <w:ind w:left="720" w:hanging="720"/>
                <w:rPr>
                  <w:noProof/>
                  <w:lang w:val="nl-NL"/>
                </w:rPr>
              </w:pPr>
              <w:r>
                <w:rPr>
                  <w:noProof/>
                  <w:lang w:val="nl-NL"/>
                </w:rPr>
                <w:t xml:space="preserve">Prochazka, F., &amp; Obermaier, M. (2022). Trust through Transparency? How Journalistic Reactions to Media-Critical User Comments Affect Quality Perceptions and Behavior Intentions. </w:t>
              </w:r>
              <w:r>
                <w:rPr>
                  <w:i/>
                  <w:iCs/>
                  <w:noProof/>
                  <w:lang w:val="nl-NL"/>
                </w:rPr>
                <w:t>Digital Journalism</w:t>
              </w:r>
              <w:r>
                <w:rPr>
                  <w:noProof/>
                  <w:lang w:val="nl-NL"/>
                </w:rPr>
                <w:t>, 452-472.</w:t>
              </w:r>
            </w:p>
            <w:p w14:paraId="6EDA505D" w14:textId="77777777" w:rsidR="002C1CFE" w:rsidRDefault="002C1CFE" w:rsidP="002C1CFE">
              <w:pPr>
                <w:pStyle w:val="Bibliography"/>
                <w:ind w:left="720" w:hanging="720"/>
                <w:rPr>
                  <w:noProof/>
                  <w:lang w:val="nl-NL"/>
                </w:rPr>
              </w:pPr>
              <w:r>
                <w:rPr>
                  <w:noProof/>
                  <w:lang w:val="nl-NL"/>
                </w:rPr>
                <w:t xml:space="preserve">Revers, M. (2014). The Twitterization of News Making: Transparency and Journalistic Professionalism. </w:t>
              </w:r>
              <w:r>
                <w:rPr>
                  <w:i/>
                  <w:iCs/>
                  <w:noProof/>
                  <w:lang w:val="nl-NL"/>
                </w:rPr>
                <w:t>Journal of communication</w:t>
              </w:r>
              <w:r>
                <w:rPr>
                  <w:noProof/>
                  <w:lang w:val="nl-NL"/>
                </w:rPr>
                <w:t>, 806-826.</w:t>
              </w:r>
            </w:p>
            <w:p w14:paraId="4849EA09" w14:textId="77777777" w:rsidR="002C1CFE" w:rsidRDefault="002C1CFE" w:rsidP="002C1CFE">
              <w:pPr>
                <w:pStyle w:val="Bibliography"/>
                <w:ind w:left="720" w:hanging="720"/>
                <w:rPr>
                  <w:noProof/>
                  <w:lang w:val="nl-NL"/>
                </w:rPr>
              </w:pPr>
              <w:r>
                <w:rPr>
                  <w:noProof/>
                  <w:lang w:val="nl-NL"/>
                </w:rPr>
                <w:t xml:space="preserve">Vos, T. P., &amp; Craft, S. (2017). </w:t>
              </w:r>
              <w:r>
                <w:rPr>
                  <w:i/>
                  <w:iCs/>
                  <w:noProof/>
                  <w:lang w:val="nl-NL"/>
                </w:rPr>
                <w:t>The Discursive Construction of Journalistic Transparency.</w:t>
              </w:r>
              <w:r>
                <w:rPr>
                  <w:noProof/>
                  <w:lang w:val="nl-NL"/>
                </w:rPr>
                <w:t xml:space="preserve"> Abingdon: Routledge.</w:t>
              </w:r>
            </w:p>
            <w:p w14:paraId="7EFCA75C" w14:textId="7B89E52F" w:rsidR="00F27D4A" w:rsidRPr="003E6A58" w:rsidRDefault="00F27D4A" w:rsidP="002C1CFE">
              <w:pPr>
                <w:rPr>
                  <w:lang w:val="nl-NL"/>
                </w:rPr>
              </w:pPr>
              <w:r w:rsidRPr="003E6A58">
                <w:rPr>
                  <w:b/>
                  <w:bCs/>
                  <w:noProof/>
                  <w:lang w:val="nl-NL"/>
                </w:rPr>
                <w:fldChar w:fldCharType="end"/>
              </w:r>
            </w:p>
          </w:sdtContent>
        </w:sdt>
      </w:sdtContent>
    </w:sdt>
    <w:p w14:paraId="76D87CE4" w14:textId="6476F1C7" w:rsidR="0015374E" w:rsidRDefault="007C27DF" w:rsidP="00362BA7">
      <w:pPr>
        <w:rPr>
          <w:rFonts w:ascii="Civil Premium" w:hAnsi="Civil Premium"/>
          <w:b/>
          <w:bCs/>
          <w:lang w:val="nl-NL"/>
        </w:rPr>
      </w:pPr>
      <w:r>
        <w:rPr>
          <w:rFonts w:ascii="Civil Premium" w:hAnsi="Civil Premium"/>
          <w:b/>
          <w:bCs/>
          <w:lang w:val="nl-NL"/>
        </w:rPr>
        <w:t>Nog te zoeken bronnen:</w:t>
      </w:r>
    </w:p>
    <w:p w14:paraId="51C643DD" w14:textId="3593295E" w:rsidR="007C27DF" w:rsidRDefault="007C27DF" w:rsidP="007C27DF">
      <w:pPr>
        <w:rPr>
          <w:rFonts w:ascii="Civil Premium" w:hAnsi="Civil Premium"/>
          <w:lang w:val="nl-NL"/>
        </w:rPr>
      </w:pPr>
      <w:r w:rsidRPr="000D0B40">
        <w:rPr>
          <w:rFonts w:ascii="Civil Premium" w:hAnsi="Civil Premium"/>
          <w:lang w:val="nl-NL"/>
        </w:rPr>
        <w:t>Nieuwe manieren van bronvermelding</w:t>
      </w:r>
    </w:p>
    <w:p w14:paraId="6CEDDE04" w14:textId="4EB5F275" w:rsidR="0029668B" w:rsidRDefault="00284376" w:rsidP="007C27DF">
      <w:pPr>
        <w:rPr>
          <w:rFonts w:ascii="Civil Premium" w:hAnsi="Civil Premium"/>
          <w:lang w:val="nl-NL"/>
        </w:rPr>
      </w:pPr>
      <w:r>
        <w:rPr>
          <w:rFonts w:ascii="Civil Premium" w:hAnsi="Civil Premium"/>
          <w:lang w:val="nl-NL"/>
        </w:rPr>
        <w:t>Huidige p</w:t>
      </w:r>
      <w:r w:rsidR="0029668B">
        <w:rPr>
          <w:rFonts w:ascii="Civil Premium" w:hAnsi="Civil Premium"/>
          <w:lang w:val="nl-NL"/>
        </w:rPr>
        <w:t>ubliek</w:t>
      </w:r>
      <w:r w:rsidR="00CE25DD">
        <w:rPr>
          <w:rFonts w:ascii="Civil Premium" w:hAnsi="Civil Premium"/>
          <w:lang w:val="nl-NL"/>
        </w:rPr>
        <w:t>e</w:t>
      </w:r>
      <w:r w:rsidR="0029668B">
        <w:rPr>
          <w:rFonts w:ascii="Civil Premium" w:hAnsi="Civil Premium"/>
          <w:lang w:val="nl-NL"/>
        </w:rPr>
        <w:t xml:space="preserve"> vertrouwen in de journalistiek</w:t>
      </w:r>
    </w:p>
    <w:p w14:paraId="6FD9F30B" w14:textId="77777777" w:rsidR="0029668B" w:rsidRPr="000D0B40" w:rsidRDefault="0029668B" w:rsidP="007C27DF">
      <w:pPr>
        <w:rPr>
          <w:rFonts w:ascii="Civil Premium" w:hAnsi="Civil Premium"/>
          <w:lang w:val="nl-NL"/>
        </w:rPr>
      </w:pPr>
    </w:p>
    <w:p w14:paraId="6726ED6E" w14:textId="77777777" w:rsidR="007C27DF" w:rsidRPr="003E6A58" w:rsidRDefault="007C27DF" w:rsidP="00362BA7">
      <w:pPr>
        <w:rPr>
          <w:rFonts w:ascii="Civil Premium" w:hAnsi="Civil Premium"/>
          <w:b/>
          <w:bCs/>
          <w:lang w:val="nl-NL"/>
        </w:rPr>
      </w:pPr>
    </w:p>
    <w:sectPr w:rsidR="007C27DF" w:rsidRPr="003E6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2"/>
  </w:num>
  <w:num w:numId="3" w16cid:durableId="1152982643">
    <w:abstractNumId w:val="12"/>
  </w:num>
  <w:num w:numId="4" w16cid:durableId="540821498">
    <w:abstractNumId w:val="23"/>
  </w:num>
  <w:num w:numId="5" w16cid:durableId="1198200655">
    <w:abstractNumId w:val="17"/>
  </w:num>
  <w:num w:numId="6" w16cid:durableId="1081834577">
    <w:abstractNumId w:val="0"/>
  </w:num>
  <w:num w:numId="7" w16cid:durableId="1706561361">
    <w:abstractNumId w:val="15"/>
  </w:num>
  <w:num w:numId="8" w16cid:durableId="325715696">
    <w:abstractNumId w:val="18"/>
  </w:num>
  <w:num w:numId="9" w16cid:durableId="1860025">
    <w:abstractNumId w:val="4"/>
  </w:num>
  <w:num w:numId="10" w16cid:durableId="1176306731">
    <w:abstractNumId w:val="14"/>
  </w:num>
  <w:num w:numId="11" w16cid:durableId="325741576">
    <w:abstractNumId w:val="11"/>
  </w:num>
  <w:num w:numId="12" w16cid:durableId="871456984">
    <w:abstractNumId w:val="1"/>
  </w:num>
  <w:num w:numId="13" w16cid:durableId="1336347152">
    <w:abstractNumId w:val="3"/>
  </w:num>
  <w:num w:numId="14" w16cid:durableId="1261789780">
    <w:abstractNumId w:val="10"/>
  </w:num>
  <w:num w:numId="15" w16cid:durableId="604507071">
    <w:abstractNumId w:val="16"/>
  </w:num>
  <w:num w:numId="16" w16cid:durableId="46223327">
    <w:abstractNumId w:val="6"/>
  </w:num>
  <w:num w:numId="17" w16cid:durableId="1812214439">
    <w:abstractNumId w:val="19"/>
  </w:num>
  <w:num w:numId="18" w16cid:durableId="261112872">
    <w:abstractNumId w:val="8"/>
  </w:num>
  <w:num w:numId="19" w16cid:durableId="1885017258">
    <w:abstractNumId w:val="21"/>
  </w:num>
  <w:num w:numId="20" w16cid:durableId="649678658">
    <w:abstractNumId w:val="20"/>
  </w:num>
  <w:num w:numId="21" w16cid:durableId="1870407031">
    <w:abstractNumId w:val="2"/>
  </w:num>
  <w:num w:numId="22" w16cid:durableId="327053734">
    <w:abstractNumId w:val="13"/>
  </w:num>
  <w:num w:numId="23" w16cid:durableId="1531189203">
    <w:abstractNumId w:val="9"/>
  </w:num>
  <w:num w:numId="24" w16cid:durableId="201137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44976"/>
    <w:rsid w:val="00046B02"/>
    <w:rsid w:val="00051BF5"/>
    <w:rsid w:val="00066C4F"/>
    <w:rsid w:val="000935C0"/>
    <w:rsid w:val="000A04F4"/>
    <w:rsid w:val="000A1723"/>
    <w:rsid w:val="000A550A"/>
    <w:rsid w:val="000B3BC3"/>
    <w:rsid w:val="000D0B40"/>
    <w:rsid w:val="000D64F5"/>
    <w:rsid w:val="00110DB1"/>
    <w:rsid w:val="0011560F"/>
    <w:rsid w:val="00137DF5"/>
    <w:rsid w:val="0015374E"/>
    <w:rsid w:val="00161A29"/>
    <w:rsid w:val="00164C40"/>
    <w:rsid w:val="00194421"/>
    <w:rsid w:val="00196F84"/>
    <w:rsid w:val="001D0756"/>
    <w:rsid w:val="001D6147"/>
    <w:rsid w:val="001F1750"/>
    <w:rsid w:val="001F51D5"/>
    <w:rsid w:val="002209EE"/>
    <w:rsid w:val="00240D0F"/>
    <w:rsid w:val="00262DCA"/>
    <w:rsid w:val="00284376"/>
    <w:rsid w:val="002856BB"/>
    <w:rsid w:val="002862C0"/>
    <w:rsid w:val="00294ECE"/>
    <w:rsid w:val="002962EB"/>
    <w:rsid w:val="0029668B"/>
    <w:rsid w:val="002A0651"/>
    <w:rsid w:val="002C1CFE"/>
    <w:rsid w:val="002C2650"/>
    <w:rsid w:val="002E6287"/>
    <w:rsid w:val="00350110"/>
    <w:rsid w:val="00362BA7"/>
    <w:rsid w:val="00363E41"/>
    <w:rsid w:val="00365DCD"/>
    <w:rsid w:val="003849AE"/>
    <w:rsid w:val="00391527"/>
    <w:rsid w:val="003E6A58"/>
    <w:rsid w:val="004042E6"/>
    <w:rsid w:val="004120B4"/>
    <w:rsid w:val="00415012"/>
    <w:rsid w:val="00437A26"/>
    <w:rsid w:val="00444C7E"/>
    <w:rsid w:val="00465FDD"/>
    <w:rsid w:val="00473300"/>
    <w:rsid w:val="004961DB"/>
    <w:rsid w:val="004C3729"/>
    <w:rsid w:val="004C5E37"/>
    <w:rsid w:val="004F3EEB"/>
    <w:rsid w:val="0054760C"/>
    <w:rsid w:val="00557E69"/>
    <w:rsid w:val="00565EC6"/>
    <w:rsid w:val="005C1414"/>
    <w:rsid w:val="005C35B4"/>
    <w:rsid w:val="005F045D"/>
    <w:rsid w:val="005F1C96"/>
    <w:rsid w:val="00616F81"/>
    <w:rsid w:val="006301F8"/>
    <w:rsid w:val="006407C6"/>
    <w:rsid w:val="00653237"/>
    <w:rsid w:val="00690282"/>
    <w:rsid w:val="006B5923"/>
    <w:rsid w:val="006E23AA"/>
    <w:rsid w:val="00701958"/>
    <w:rsid w:val="007110A1"/>
    <w:rsid w:val="00753B15"/>
    <w:rsid w:val="00763E35"/>
    <w:rsid w:val="007761BA"/>
    <w:rsid w:val="0078761E"/>
    <w:rsid w:val="007A3E17"/>
    <w:rsid w:val="007A58B1"/>
    <w:rsid w:val="007B622C"/>
    <w:rsid w:val="007C27DF"/>
    <w:rsid w:val="007D680A"/>
    <w:rsid w:val="007F28D1"/>
    <w:rsid w:val="00805365"/>
    <w:rsid w:val="00830139"/>
    <w:rsid w:val="00842068"/>
    <w:rsid w:val="00861D33"/>
    <w:rsid w:val="00870016"/>
    <w:rsid w:val="008A1DE0"/>
    <w:rsid w:val="008A1E9E"/>
    <w:rsid w:val="008D26CC"/>
    <w:rsid w:val="008E0FAE"/>
    <w:rsid w:val="00942BAB"/>
    <w:rsid w:val="009667DB"/>
    <w:rsid w:val="009760DB"/>
    <w:rsid w:val="00996CEC"/>
    <w:rsid w:val="009A2FBE"/>
    <w:rsid w:val="009F58D1"/>
    <w:rsid w:val="00A02F3C"/>
    <w:rsid w:val="00A030A3"/>
    <w:rsid w:val="00A132E2"/>
    <w:rsid w:val="00A44C00"/>
    <w:rsid w:val="00A458CA"/>
    <w:rsid w:val="00A5437E"/>
    <w:rsid w:val="00A85F70"/>
    <w:rsid w:val="00AA00DE"/>
    <w:rsid w:val="00AB0933"/>
    <w:rsid w:val="00AB5E77"/>
    <w:rsid w:val="00AD6639"/>
    <w:rsid w:val="00B131E6"/>
    <w:rsid w:val="00B21E18"/>
    <w:rsid w:val="00B54DEC"/>
    <w:rsid w:val="00C02763"/>
    <w:rsid w:val="00C63583"/>
    <w:rsid w:val="00C67DB5"/>
    <w:rsid w:val="00C756DF"/>
    <w:rsid w:val="00C82EAE"/>
    <w:rsid w:val="00C844BC"/>
    <w:rsid w:val="00C9477A"/>
    <w:rsid w:val="00CA420A"/>
    <w:rsid w:val="00CA6BEE"/>
    <w:rsid w:val="00CB64B4"/>
    <w:rsid w:val="00CC05AD"/>
    <w:rsid w:val="00CC2E9F"/>
    <w:rsid w:val="00CE25DD"/>
    <w:rsid w:val="00D149C5"/>
    <w:rsid w:val="00D24517"/>
    <w:rsid w:val="00D37E99"/>
    <w:rsid w:val="00D62112"/>
    <w:rsid w:val="00D634A8"/>
    <w:rsid w:val="00DA79A7"/>
    <w:rsid w:val="00DC4519"/>
    <w:rsid w:val="00DE7363"/>
    <w:rsid w:val="00E57156"/>
    <w:rsid w:val="00E9442B"/>
    <w:rsid w:val="00EA0BA5"/>
    <w:rsid w:val="00EB31EB"/>
    <w:rsid w:val="00EE0CB6"/>
    <w:rsid w:val="00EE21BC"/>
    <w:rsid w:val="00EE34CF"/>
    <w:rsid w:val="00F229A0"/>
    <w:rsid w:val="00F27D4A"/>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1</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2</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3</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5</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6</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7</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46AD33E6-2527-4CD7-9E13-C8D25B42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15</cp:revision>
  <dcterms:created xsi:type="dcterms:W3CDTF">2024-10-19T17:07:00Z</dcterms:created>
  <dcterms:modified xsi:type="dcterms:W3CDTF">2024-10-19T17:12:00Z</dcterms:modified>
</cp:coreProperties>
</file>