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Retorica en Argumentatie in de Journalistiek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Werkgroep 24 oktober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Retorica van verantwoording van stijl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 vier stijldeugden: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Correctheid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Duidelijkheid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Aantrekkelijkheid</w:t>
      </w:r>
      <w:r w:rsidDel="00000000" w:rsidR="00000000" w:rsidRPr="00000000">
        <w:rPr>
          <w:rtl w:val="0"/>
        </w:rPr>
        <w:t xml:space="preserve">: beeldspraak en stijlfiguren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Gedachtefiguren: bijvoorbeeld metafoor (de inhoud wordt begrepen door de kennis van de hoorder)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Vormfiguren: bijvoorbeeld herhaling/anafoor (de vorm van het figuur geeft een letterlijke betekenis voor de hoorder)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Passendheid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(interne afstemming op de tekstdelen en externe afstemming op de situatie – spreker, onderwerp en publiek → wordt gezien als centrale deugd)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  <w:t xml:space="preserve">Voorbeeld: </w:t>
      </w:r>
      <w:r w:rsidDel="00000000" w:rsidR="00000000" w:rsidRPr="00000000">
        <w:rPr>
          <w:i w:val="1"/>
          <w:rtl w:val="0"/>
        </w:rPr>
        <w:t xml:space="preserve">Hans Teeuwen toespraak ter ere van Theo van Gogh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Passend? → Ligt geheel aan de context en situatie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Functies van stijlkeuzes: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Expressief</w:t>
      </w:r>
      <w:r w:rsidDel="00000000" w:rsidR="00000000" w:rsidRPr="00000000">
        <w:rPr>
          <w:rtl w:val="0"/>
        </w:rPr>
        <w:t xml:space="preserve">: exclamatie, overdrijving/hyperbook, retorische vraag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Sociaal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aanspreking als groepsgenoot, inclusieve ‘we’, allusie (toespeling/in principe ook de hondenfluitjes → werkt pas als de hoorder snapt naar welk concept wordt gerefereerd)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Diverterend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grappig, plezierkant van de taal, zoals: woordspeling, eufemisme, preteritio (ik wil niet zeggen dat, maar… zeggen dat je het niet gaat noemen maar het toch noemen), sarcasme, ironie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Referentieel</w:t>
      </w:r>
      <w:r w:rsidDel="00000000" w:rsidR="00000000" w:rsidRPr="00000000">
        <w:rPr>
          <w:rtl w:val="0"/>
        </w:rPr>
        <w:t xml:space="preserve">/gekleurd informatief: evidentie (zo gedetalieerd beschrijven dat je het voor je ziet, maar wel gekleurd, wel met een bedoeling) of amplificatie (kort, maar intens OF groot en uitgebreid)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Appellerend</w:t>
      </w:r>
      <w:r w:rsidDel="00000000" w:rsidR="00000000" w:rsidRPr="00000000">
        <w:rPr>
          <w:rtl w:val="0"/>
        </w:rPr>
        <w:t xml:space="preserve">: aansprekingen, vraagfiguren, subiectie (een vraag oproepen en meteen beantwoorden: maar wat is eigenlijk het doel van dit alles? Het doel is…), quaestio (een reeks van minimaal drie vragen), </w:t>
      </w:r>
      <w:r w:rsidDel="00000000" w:rsidR="00000000" w:rsidRPr="00000000">
        <w:rPr>
          <w:b w:val="1"/>
          <w:rtl w:val="0"/>
        </w:rPr>
        <w:t xml:space="preserve">enumeratie</w:t>
      </w:r>
      <w:r w:rsidDel="00000000" w:rsidR="00000000" w:rsidRPr="00000000">
        <w:rPr>
          <w:rtl w:val="0"/>
        </w:rPr>
        <w:t xml:space="preserve"> met climax (opsomming, of een wereld suggereren door een paar enkele elementen)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Stijlsoorten of niveaus: hoge stijl, midden stijl en de lage stijl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Hoge stijl</w:t>
      </w:r>
      <w:r w:rsidDel="00000000" w:rsidR="00000000" w:rsidRPr="00000000">
        <w:rPr>
          <w:rtl w:val="0"/>
        </w:rPr>
        <w:t xml:space="preserve">: je zet veel middelen in, ‘hoge mate’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Veel stijlfiguren en erg </w:t>
      </w:r>
      <w:r w:rsidDel="00000000" w:rsidR="00000000" w:rsidRPr="00000000">
        <w:rPr>
          <w:b w:val="1"/>
          <w:rtl w:val="0"/>
        </w:rPr>
        <w:t xml:space="preserve">emotionerend (veel appellerende figuren)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Vaak in het slot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Midden stijl</w:t>
      </w:r>
      <w:r w:rsidDel="00000000" w:rsidR="00000000" w:rsidRPr="00000000">
        <w:rPr>
          <w:rtl w:val="0"/>
        </w:rPr>
        <w:t xml:space="preserve">: inleiding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Lage stijl</w:t>
      </w:r>
      <w:r w:rsidDel="00000000" w:rsidR="00000000" w:rsidRPr="00000000">
        <w:rPr>
          <w:rtl w:val="0"/>
        </w:rPr>
        <w:t xml:space="preserve">: kern, vaak informatieve argumentatie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