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B64EB" w:rsidRPr="009C720C" w:rsidRDefault="00000000">
      <w:pPr>
        <w:pStyle w:val="Heading3"/>
        <w:keepNext w:val="0"/>
        <w:keepLines w:val="0"/>
        <w:spacing w:before="280"/>
        <w:rPr>
          <w:b/>
          <w:color w:val="000000"/>
          <w:sz w:val="26"/>
          <w:szCs w:val="26"/>
          <w:lang w:val="nl-NL"/>
        </w:rPr>
      </w:pPr>
      <w:bookmarkStart w:id="0" w:name="_21xpbnvt7g2z" w:colFirst="0" w:colLast="0"/>
      <w:bookmarkEnd w:id="0"/>
      <w:r w:rsidRPr="009C720C">
        <w:rPr>
          <w:b/>
          <w:color w:val="000000"/>
          <w:sz w:val="26"/>
          <w:szCs w:val="26"/>
          <w:lang w:val="nl-NL"/>
        </w:rPr>
        <w:t>Samenvatting hoofdstuk 2.1 en 2.2: Inleidingsadviezen in de klassieke oudheid</w:t>
      </w:r>
    </w:p>
    <w:p w14:paraId="00000002" w14:textId="77777777" w:rsidR="001B64EB" w:rsidRPr="009C720C" w:rsidRDefault="00000000">
      <w:pPr>
        <w:pStyle w:val="Heading4"/>
        <w:keepNext w:val="0"/>
        <w:keepLines w:val="0"/>
        <w:spacing w:before="240" w:after="40"/>
        <w:rPr>
          <w:b/>
          <w:color w:val="000000"/>
          <w:sz w:val="22"/>
          <w:szCs w:val="22"/>
          <w:lang w:val="nl-NL"/>
        </w:rPr>
      </w:pPr>
      <w:bookmarkStart w:id="1" w:name="_ys0c1crx2vym" w:colFirst="0" w:colLast="0"/>
      <w:bookmarkEnd w:id="1"/>
      <w:r w:rsidRPr="009C720C">
        <w:rPr>
          <w:b/>
          <w:color w:val="000000"/>
          <w:sz w:val="22"/>
          <w:szCs w:val="22"/>
          <w:lang w:val="nl-NL"/>
        </w:rPr>
        <w:t>2.1 Inleiding</w:t>
      </w:r>
    </w:p>
    <w:p w14:paraId="00000003" w14:textId="77777777" w:rsidR="001B64EB" w:rsidRPr="009C720C" w:rsidRDefault="00000000">
      <w:pPr>
        <w:pStyle w:val="Heading3"/>
        <w:keepNext w:val="0"/>
        <w:keepLines w:val="0"/>
        <w:spacing w:before="240" w:after="240"/>
        <w:rPr>
          <w:color w:val="000000"/>
          <w:sz w:val="22"/>
          <w:szCs w:val="22"/>
          <w:lang w:val="nl-NL"/>
        </w:rPr>
      </w:pPr>
      <w:r w:rsidRPr="009C720C">
        <w:rPr>
          <w:color w:val="000000"/>
          <w:sz w:val="22"/>
          <w:szCs w:val="22"/>
          <w:lang w:val="nl-NL"/>
        </w:rPr>
        <w:t>In dit gedeelte wordt uitgelegd waarom we bij de klassieke oudheid beginnen voor adviezen over de inleiding van toespraken. De Griekse en Romeinse retoren hebben op zo’n hoog niveau nagedacht over effectieve persuasie dat hun inzichten nog steeds waardevol zijn. In de klassieke oudheid kon een goede toespraak levensbepalende gevolgen hebben, zoals het verbannen van een burger of het aannemen van een wet. Ondanks kritiek van filosofen zoals Socrates en Plato, stonden de sofisten hoog aangeschreven vanwege hun onderricht in welsprekendheid.</w:t>
      </w:r>
    </w:p>
    <w:p w14:paraId="00000004" w14:textId="77777777" w:rsidR="001B64EB" w:rsidRPr="009C720C" w:rsidRDefault="00000000">
      <w:pPr>
        <w:pStyle w:val="Heading3"/>
        <w:keepNext w:val="0"/>
        <w:keepLines w:val="0"/>
        <w:spacing w:before="240" w:after="240"/>
        <w:rPr>
          <w:color w:val="000000"/>
          <w:sz w:val="22"/>
          <w:szCs w:val="22"/>
          <w:lang w:val="nl-NL"/>
        </w:rPr>
      </w:pPr>
      <w:r w:rsidRPr="009C720C">
        <w:rPr>
          <w:color w:val="000000"/>
          <w:sz w:val="22"/>
          <w:szCs w:val="22"/>
          <w:lang w:val="nl-NL"/>
        </w:rPr>
        <w:t xml:space="preserve">Veel klassieke retorische inzichten, zoals de </w:t>
      </w:r>
      <w:r w:rsidRPr="009C720C">
        <w:rPr>
          <w:b/>
          <w:color w:val="000000"/>
          <w:sz w:val="22"/>
          <w:szCs w:val="22"/>
          <w:lang w:val="nl-NL"/>
        </w:rPr>
        <w:t>statusleer</w:t>
      </w:r>
      <w:r w:rsidRPr="009C720C">
        <w:rPr>
          <w:color w:val="000000"/>
          <w:sz w:val="22"/>
          <w:szCs w:val="22"/>
          <w:lang w:val="nl-NL"/>
        </w:rPr>
        <w:t xml:space="preserve"> van </w:t>
      </w:r>
      <w:proofErr w:type="spellStart"/>
      <w:r w:rsidRPr="009C720C">
        <w:rPr>
          <w:color w:val="000000"/>
          <w:sz w:val="22"/>
          <w:szCs w:val="22"/>
          <w:lang w:val="nl-NL"/>
        </w:rPr>
        <w:t>Hermagoras</w:t>
      </w:r>
      <w:proofErr w:type="spellEnd"/>
      <w:r w:rsidRPr="009C720C">
        <w:rPr>
          <w:color w:val="000000"/>
          <w:sz w:val="22"/>
          <w:szCs w:val="22"/>
          <w:lang w:val="nl-NL"/>
        </w:rPr>
        <w:t xml:space="preserve"> van </w:t>
      </w:r>
      <w:proofErr w:type="spellStart"/>
      <w:r w:rsidRPr="009C720C">
        <w:rPr>
          <w:color w:val="000000"/>
          <w:sz w:val="22"/>
          <w:szCs w:val="22"/>
          <w:lang w:val="nl-NL"/>
        </w:rPr>
        <w:t>Temnos</w:t>
      </w:r>
      <w:proofErr w:type="spellEnd"/>
      <w:r w:rsidRPr="009C720C">
        <w:rPr>
          <w:color w:val="000000"/>
          <w:sz w:val="22"/>
          <w:szCs w:val="22"/>
          <w:lang w:val="nl-NL"/>
        </w:rPr>
        <w:t xml:space="preserve">, hebben de tand des tijds doorstaan en worden nog steeds gebruikt in moderne argumentatietheorieën en juridische procedures, zelfs zonder dat mensen zich bewust zijn van hun klassieke oorsprong. Voorbeelden hiervan zijn de structuur van argumentatie van </w:t>
      </w:r>
      <w:proofErr w:type="spellStart"/>
      <w:r w:rsidRPr="009C720C">
        <w:rPr>
          <w:color w:val="000000"/>
          <w:sz w:val="22"/>
          <w:szCs w:val="22"/>
          <w:lang w:val="nl-NL"/>
        </w:rPr>
        <w:t>Toulmin</w:t>
      </w:r>
      <w:proofErr w:type="spellEnd"/>
      <w:r w:rsidRPr="009C720C">
        <w:rPr>
          <w:color w:val="000000"/>
          <w:sz w:val="22"/>
          <w:szCs w:val="22"/>
          <w:lang w:val="nl-NL"/>
        </w:rPr>
        <w:t xml:space="preserve"> en het CCC-model van Renkema. Daarom is het belangrijk om naar de oorsprong van deze adviezen te kijken, zodat we de hedendaagse presentatie- en inleidingsadviezen beter begrijpen.</w:t>
      </w:r>
    </w:p>
    <w:p w14:paraId="00000005" w14:textId="77777777" w:rsidR="001B64EB" w:rsidRPr="009C720C" w:rsidRDefault="00000000">
      <w:pPr>
        <w:pStyle w:val="Heading4"/>
        <w:keepNext w:val="0"/>
        <w:keepLines w:val="0"/>
        <w:spacing w:before="240" w:after="40"/>
        <w:rPr>
          <w:b/>
          <w:color w:val="000000"/>
          <w:sz w:val="22"/>
          <w:szCs w:val="22"/>
          <w:lang w:val="nl-NL"/>
        </w:rPr>
      </w:pPr>
      <w:bookmarkStart w:id="2" w:name="_uvi2h8o07g9y" w:colFirst="0" w:colLast="0"/>
      <w:bookmarkEnd w:id="2"/>
      <w:r w:rsidRPr="009C720C">
        <w:rPr>
          <w:b/>
          <w:color w:val="000000"/>
          <w:sz w:val="22"/>
          <w:szCs w:val="22"/>
          <w:lang w:val="nl-NL"/>
        </w:rPr>
        <w:t>2.2 Werkwijze en geraadpleegde bronnen</w:t>
      </w:r>
    </w:p>
    <w:p w14:paraId="00000006" w14:textId="77777777" w:rsidR="001B64EB" w:rsidRPr="009C720C" w:rsidRDefault="00000000">
      <w:pPr>
        <w:pStyle w:val="Heading3"/>
        <w:keepNext w:val="0"/>
        <w:keepLines w:val="0"/>
        <w:spacing w:before="240" w:after="240"/>
        <w:rPr>
          <w:color w:val="000000"/>
          <w:sz w:val="22"/>
          <w:szCs w:val="22"/>
          <w:lang w:val="nl-NL"/>
        </w:rPr>
      </w:pPr>
      <w:r w:rsidRPr="009C720C">
        <w:rPr>
          <w:color w:val="000000"/>
          <w:sz w:val="22"/>
          <w:szCs w:val="22"/>
          <w:lang w:val="nl-NL"/>
        </w:rPr>
        <w:t xml:space="preserve">In dit gedeelte wordt uitgelegd hoe het onderzoek naar de klassieke inleidingsadviezen is uitgevoerd. Er is gebruikgemaakt van de bekendste klassieke retorica-handboeken, zoals </w:t>
      </w:r>
      <w:proofErr w:type="spellStart"/>
      <w:r w:rsidRPr="009C720C">
        <w:rPr>
          <w:b/>
          <w:color w:val="000000"/>
          <w:sz w:val="22"/>
          <w:szCs w:val="22"/>
          <w:lang w:val="nl-NL"/>
        </w:rPr>
        <w:t>Rhetorica</w:t>
      </w:r>
      <w:proofErr w:type="spellEnd"/>
      <w:r w:rsidRPr="009C720C">
        <w:rPr>
          <w:b/>
          <w:color w:val="000000"/>
          <w:sz w:val="22"/>
          <w:szCs w:val="22"/>
          <w:lang w:val="nl-NL"/>
        </w:rPr>
        <w:t xml:space="preserve"> ad </w:t>
      </w:r>
      <w:proofErr w:type="spellStart"/>
      <w:r w:rsidRPr="009C720C">
        <w:rPr>
          <w:b/>
          <w:color w:val="000000"/>
          <w:sz w:val="22"/>
          <w:szCs w:val="22"/>
          <w:lang w:val="nl-NL"/>
        </w:rPr>
        <w:t>Alexandrum</w:t>
      </w:r>
      <w:proofErr w:type="spellEnd"/>
      <w:r w:rsidRPr="009C720C">
        <w:rPr>
          <w:color w:val="000000"/>
          <w:sz w:val="22"/>
          <w:szCs w:val="22"/>
          <w:lang w:val="nl-NL"/>
        </w:rPr>
        <w:t xml:space="preserve">, </w:t>
      </w:r>
      <w:r w:rsidRPr="009C720C">
        <w:rPr>
          <w:b/>
          <w:color w:val="000000"/>
          <w:sz w:val="22"/>
          <w:szCs w:val="22"/>
          <w:lang w:val="nl-NL"/>
        </w:rPr>
        <w:t xml:space="preserve">Aristoteles' </w:t>
      </w:r>
      <w:proofErr w:type="spellStart"/>
      <w:r w:rsidRPr="009C720C">
        <w:rPr>
          <w:b/>
          <w:color w:val="000000"/>
          <w:sz w:val="22"/>
          <w:szCs w:val="22"/>
          <w:lang w:val="nl-NL"/>
        </w:rPr>
        <w:t>Rhetorica</w:t>
      </w:r>
      <w:proofErr w:type="spellEnd"/>
      <w:r w:rsidRPr="009C720C">
        <w:rPr>
          <w:color w:val="000000"/>
          <w:sz w:val="22"/>
          <w:szCs w:val="22"/>
          <w:lang w:val="nl-NL"/>
        </w:rPr>
        <w:t xml:space="preserve">, </w:t>
      </w:r>
      <w:r w:rsidRPr="009C720C">
        <w:rPr>
          <w:b/>
          <w:color w:val="000000"/>
          <w:sz w:val="22"/>
          <w:szCs w:val="22"/>
          <w:lang w:val="nl-NL"/>
        </w:rPr>
        <w:t xml:space="preserve">Cicero's De </w:t>
      </w:r>
      <w:proofErr w:type="spellStart"/>
      <w:r w:rsidRPr="009C720C">
        <w:rPr>
          <w:b/>
          <w:color w:val="000000"/>
          <w:sz w:val="22"/>
          <w:szCs w:val="22"/>
          <w:lang w:val="nl-NL"/>
        </w:rPr>
        <w:t>inventione</w:t>
      </w:r>
      <w:proofErr w:type="spellEnd"/>
      <w:r w:rsidRPr="009C720C">
        <w:rPr>
          <w:color w:val="000000"/>
          <w:sz w:val="22"/>
          <w:szCs w:val="22"/>
          <w:lang w:val="nl-NL"/>
        </w:rPr>
        <w:t xml:space="preserve"> en </w:t>
      </w:r>
      <w:proofErr w:type="spellStart"/>
      <w:r w:rsidRPr="009C720C">
        <w:rPr>
          <w:b/>
          <w:color w:val="000000"/>
          <w:sz w:val="22"/>
          <w:szCs w:val="22"/>
          <w:lang w:val="nl-NL"/>
        </w:rPr>
        <w:t>Quintilianus</w:t>
      </w:r>
      <w:proofErr w:type="spellEnd"/>
      <w:r w:rsidRPr="009C720C">
        <w:rPr>
          <w:b/>
          <w:color w:val="000000"/>
          <w:sz w:val="22"/>
          <w:szCs w:val="22"/>
          <w:lang w:val="nl-NL"/>
        </w:rPr>
        <w:t xml:space="preserve">' </w:t>
      </w:r>
      <w:proofErr w:type="spellStart"/>
      <w:r w:rsidRPr="009C720C">
        <w:rPr>
          <w:b/>
          <w:color w:val="000000"/>
          <w:sz w:val="22"/>
          <w:szCs w:val="22"/>
          <w:lang w:val="nl-NL"/>
        </w:rPr>
        <w:t>Institutio</w:t>
      </w:r>
      <w:proofErr w:type="spellEnd"/>
      <w:r w:rsidRPr="009C720C">
        <w:rPr>
          <w:b/>
          <w:color w:val="000000"/>
          <w:sz w:val="22"/>
          <w:szCs w:val="22"/>
          <w:lang w:val="nl-NL"/>
        </w:rPr>
        <w:t xml:space="preserve"> oratoria</w:t>
      </w:r>
      <w:r w:rsidRPr="009C720C">
        <w:rPr>
          <w:color w:val="000000"/>
          <w:sz w:val="22"/>
          <w:szCs w:val="22"/>
          <w:lang w:val="nl-NL"/>
        </w:rPr>
        <w:t>. Deze bronnen geven een compleet beeld van wat de klassieke retorica te bieden heeft over de inleiding van toespraken.</w:t>
      </w:r>
    </w:p>
    <w:p w14:paraId="00000007" w14:textId="77777777" w:rsidR="001B64EB" w:rsidRPr="009C720C" w:rsidRDefault="00000000">
      <w:pPr>
        <w:pStyle w:val="Heading3"/>
        <w:keepNext w:val="0"/>
        <w:keepLines w:val="0"/>
        <w:spacing w:before="240" w:after="240"/>
        <w:rPr>
          <w:color w:val="000000"/>
          <w:sz w:val="22"/>
          <w:szCs w:val="22"/>
          <w:lang w:val="nl-NL"/>
        </w:rPr>
      </w:pPr>
      <w:r w:rsidRPr="009C720C">
        <w:rPr>
          <w:color w:val="000000"/>
          <w:sz w:val="22"/>
          <w:szCs w:val="22"/>
          <w:lang w:val="nl-NL"/>
        </w:rPr>
        <w:t>De analyse is zorgvuldig uitgevoerd door alle relevante passages over de inleiding te lokaliseren en te vertalen. Dit proces omvatte het selecteren van de juiste bronnen, het begrijpen van de historische en culturele context en het controleren van de betrouwbaarheid van de analyse door het citeren van relevante passages.</w:t>
      </w:r>
    </w:p>
    <w:p w14:paraId="00000008" w14:textId="77777777" w:rsidR="001B64EB" w:rsidRPr="009C720C" w:rsidRDefault="00000000">
      <w:pPr>
        <w:pStyle w:val="Heading3"/>
        <w:keepNext w:val="0"/>
        <w:keepLines w:val="0"/>
        <w:spacing w:before="280"/>
        <w:rPr>
          <w:b/>
          <w:color w:val="000000"/>
          <w:sz w:val="22"/>
          <w:szCs w:val="22"/>
          <w:lang w:val="nl-NL"/>
        </w:rPr>
      </w:pPr>
      <w:bookmarkStart w:id="3" w:name="_70p28wimo7t0" w:colFirst="0" w:colLast="0"/>
      <w:bookmarkEnd w:id="3"/>
      <w:r w:rsidRPr="009C720C">
        <w:rPr>
          <w:b/>
          <w:color w:val="000000"/>
          <w:sz w:val="22"/>
          <w:szCs w:val="22"/>
          <w:lang w:val="nl-NL"/>
        </w:rPr>
        <w:t>Belangrijkste begrippen en concepten</w:t>
      </w:r>
    </w:p>
    <w:p w14:paraId="00000009" w14:textId="77777777" w:rsidR="001B64EB" w:rsidRPr="009C720C" w:rsidRDefault="00000000">
      <w:pPr>
        <w:pStyle w:val="Heading3"/>
        <w:keepNext w:val="0"/>
        <w:keepLines w:val="0"/>
        <w:numPr>
          <w:ilvl w:val="0"/>
          <w:numId w:val="14"/>
        </w:numPr>
        <w:spacing w:before="240" w:after="0"/>
        <w:rPr>
          <w:color w:val="000000"/>
          <w:sz w:val="22"/>
          <w:szCs w:val="22"/>
          <w:lang w:val="nl-NL"/>
        </w:rPr>
      </w:pPr>
      <w:r w:rsidRPr="009C720C">
        <w:rPr>
          <w:b/>
          <w:color w:val="000000"/>
          <w:sz w:val="22"/>
          <w:szCs w:val="22"/>
          <w:lang w:val="nl-NL"/>
        </w:rPr>
        <w:t>Statusleer</w:t>
      </w:r>
      <w:r w:rsidRPr="009C720C">
        <w:rPr>
          <w:color w:val="000000"/>
          <w:sz w:val="22"/>
          <w:szCs w:val="22"/>
          <w:lang w:val="nl-NL"/>
        </w:rPr>
        <w:t xml:space="preserve">: Een retorisch concept van </w:t>
      </w:r>
      <w:proofErr w:type="spellStart"/>
      <w:r w:rsidRPr="009C720C">
        <w:rPr>
          <w:color w:val="000000"/>
          <w:sz w:val="22"/>
          <w:szCs w:val="22"/>
          <w:lang w:val="nl-NL"/>
        </w:rPr>
        <w:t>Hermagoras</w:t>
      </w:r>
      <w:proofErr w:type="spellEnd"/>
      <w:r w:rsidRPr="009C720C">
        <w:rPr>
          <w:color w:val="000000"/>
          <w:sz w:val="22"/>
          <w:szCs w:val="22"/>
          <w:lang w:val="nl-NL"/>
        </w:rPr>
        <w:t xml:space="preserve"> van </w:t>
      </w:r>
      <w:proofErr w:type="spellStart"/>
      <w:r w:rsidRPr="009C720C">
        <w:rPr>
          <w:color w:val="000000"/>
          <w:sz w:val="22"/>
          <w:szCs w:val="22"/>
          <w:lang w:val="nl-NL"/>
        </w:rPr>
        <w:t>Temnos</w:t>
      </w:r>
      <w:proofErr w:type="spellEnd"/>
      <w:r w:rsidRPr="009C720C">
        <w:rPr>
          <w:color w:val="000000"/>
          <w:sz w:val="22"/>
          <w:szCs w:val="22"/>
          <w:lang w:val="nl-NL"/>
        </w:rPr>
        <w:t xml:space="preserve"> dat de basis vormt voor het analyseren van debatten en beleidsdiscussies. Het blijft relevant in moderne juridische en argumentatietheorieën.</w:t>
      </w:r>
    </w:p>
    <w:p w14:paraId="0000000A" w14:textId="77777777" w:rsidR="001B64EB" w:rsidRPr="009C720C" w:rsidRDefault="00000000">
      <w:pPr>
        <w:pStyle w:val="Heading3"/>
        <w:keepNext w:val="0"/>
        <w:keepLines w:val="0"/>
        <w:numPr>
          <w:ilvl w:val="0"/>
          <w:numId w:val="14"/>
        </w:numPr>
        <w:spacing w:before="0" w:after="0"/>
        <w:rPr>
          <w:color w:val="000000"/>
          <w:sz w:val="22"/>
          <w:szCs w:val="22"/>
          <w:lang w:val="nl-NL"/>
        </w:rPr>
      </w:pPr>
      <w:r w:rsidRPr="009C720C">
        <w:rPr>
          <w:b/>
          <w:color w:val="000000"/>
          <w:sz w:val="22"/>
          <w:szCs w:val="22"/>
          <w:lang w:val="nl-NL"/>
        </w:rPr>
        <w:t>Sofisten</w:t>
      </w:r>
      <w:r w:rsidRPr="009C720C">
        <w:rPr>
          <w:color w:val="000000"/>
          <w:sz w:val="22"/>
          <w:szCs w:val="22"/>
          <w:lang w:val="nl-NL"/>
        </w:rPr>
        <w:t>: Rondtrekkende leraren in de Griekse oudheid die welsprekendheid onderwezen. Ze werden zowel bewonderd voor hun vermogen om te overtuigen als bekritiseerd door filosofen zoals Socrates en Plato.</w:t>
      </w:r>
    </w:p>
    <w:p w14:paraId="0000000B" w14:textId="77777777" w:rsidR="001B64EB" w:rsidRPr="009C720C" w:rsidRDefault="00000000">
      <w:pPr>
        <w:pStyle w:val="Heading3"/>
        <w:keepNext w:val="0"/>
        <w:keepLines w:val="0"/>
        <w:numPr>
          <w:ilvl w:val="0"/>
          <w:numId w:val="14"/>
        </w:numPr>
        <w:spacing w:before="0" w:after="0"/>
        <w:rPr>
          <w:color w:val="000000"/>
          <w:sz w:val="22"/>
          <w:szCs w:val="22"/>
          <w:lang w:val="nl-NL"/>
        </w:rPr>
      </w:pPr>
      <w:r w:rsidRPr="009C720C">
        <w:rPr>
          <w:b/>
          <w:color w:val="000000"/>
          <w:sz w:val="22"/>
          <w:szCs w:val="22"/>
          <w:lang w:val="nl-NL"/>
        </w:rPr>
        <w:t>Inventie</w:t>
      </w:r>
      <w:r w:rsidRPr="009C720C">
        <w:rPr>
          <w:color w:val="000000"/>
          <w:sz w:val="22"/>
          <w:szCs w:val="22"/>
          <w:lang w:val="nl-NL"/>
        </w:rPr>
        <w:t xml:space="preserve">: De eerste taak van de redenaar, gericht op het vinden van argumenten. Dit wordt uitgebreid behandeld in Cicero’s </w:t>
      </w:r>
      <w:r w:rsidRPr="009C720C">
        <w:rPr>
          <w:i/>
          <w:color w:val="000000"/>
          <w:sz w:val="22"/>
          <w:szCs w:val="22"/>
          <w:lang w:val="nl-NL"/>
        </w:rPr>
        <w:t xml:space="preserve">De </w:t>
      </w:r>
      <w:proofErr w:type="spellStart"/>
      <w:r w:rsidRPr="009C720C">
        <w:rPr>
          <w:i/>
          <w:color w:val="000000"/>
          <w:sz w:val="22"/>
          <w:szCs w:val="22"/>
          <w:lang w:val="nl-NL"/>
        </w:rPr>
        <w:t>inventione</w:t>
      </w:r>
      <w:proofErr w:type="spellEnd"/>
      <w:r w:rsidRPr="009C720C">
        <w:rPr>
          <w:color w:val="000000"/>
          <w:sz w:val="22"/>
          <w:szCs w:val="22"/>
          <w:lang w:val="nl-NL"/>
        </w:rPr>
        <w:t>.</w:t>
      </w:r>
    </w:p>
    <w:p w14:paraId="0000000C" w14:textId="77777777" w:rsidR="001B64EB" w:rsidRPr="009C720C" w:rsidRDefault="00000000">
      <w:pPr>
        <w:pStyle w:val="Heading3"/>
        <w:keepNext w:val="0"/>
        <w:keepLines w:val="0"/>
        <w:numPr>
          <w:ilvl w:val="0"/>
          <w:numId w:val="14"/>
        </w:numPr>
        <w:spacing w:before="0" w:after="0"/>
        <w:rPr>
          <w:color w:val="000000"/>
          <w:sz w:val="22"/>
          <w:szCs w:val="22"/>
          <w:lang w:val="nl-NL"/>
        </w:rPr>
      </w:pPr>
      <w:proofErr w:type="spellStart"/>
      <w:r w:rsidRPr="009C720C">
        <w:rPr>
          <w:b/>
          <w:color w:val="000000"/>
          <w:sz w:val="22"/>
          <w:szCs w:val="22"/>
          <w:lang w:val="nl-NL"/>
        </w:rPr>
        <w:lastRenderedPageBreak/>
        <w:t>Rhetorica</w:t>
      </w:r>
      <w:proofErr w:type="spellEnd"/>
      <w:r w:rsidRPr="009C720C">
        <w:rPr>
          <w:b/>
          <w:color w:val="000000"/>
          <w:sz w:val="22"/>
          <w:szCs w:val="22"/>
          <w:lang w:val="nl-NL"/>
        </w:rPr>
        <w:t xml:space="preserve"> ad </w:t>
      </w:r>
      <w:proofErr w:type="spellStart"/>
      <w:r w:rsidRPr="009C720C">
        <w:rPr>
          <w:b/>
          <w:color w:val="000000"/>
          <w:sz w:val="22"/>
          <w:szCs w:val="22"/>
          <w:lang w:val="nl-NL"/>
        </w:rPr>
        <w:t>Alexandrum</w:t>
      </w:r>
      <w:proofErr w:type="spellEnd"/>
      <w:r w:rsidRPr="009C720C">
        <w:rPr>
          <w:color w:val="000000"/>
          <w:sz w:val="22"/>
          <w:szCs w:val="22"/>
          <w:lang w:val="nl-NL"/>
        </w:rPr>
        <w:t>: Een vroeg Grieks handboek over retorica dat praktische adviezen gaf voor volwassen sprekers en geen schoolboek was. Het is een belangrijke bron voor kennis over retorische richtlijnen uit de Griekse oudheid.</w:t>
      </w:r>
    </w:p>
    <w:p w14:paraId="0000000D" w14:textId="77777777" w:rsidR="001B64EB" w:rsidRPr="009C720C" w:rsidRDefault="00000000">
      <w:pPr>
        <w:pStyle w:val="Heading3"/>
        <w:keepNext w:val="0"/>
        <w:keepLines w:val="0"/>
        <w:numPr>
          <w:ilvl w:val="0"/>
          <w:numId w:val="14"/>
        </w:numPr>
        <w:spacing w:before="0" w:after="0"/>
        <w:rPr>
          <w:color w:val="000000"/>
          <w:sz w:val="22"/>
          <w:szCs w:val="22"/>
          <w:lang w:val="nl-NL"/>
        </w:rPr>
      </w:pPr>
      <w:r w:rsidRPr="009C720C">
        <w:rPr>
          <w:b/>
          <w:color w:val="000000"/>
          <w:sz w:val="22"/>
          <w:szCs w:val="22"/>
          <w:lang w:val="nl-NL"/>
        </w:rPr>
        <w:t xml:space="preserve">Aristoteles’ </w:t>
      </w:r>
      <w:proofErr w:type="spellStart"/>
      <w:r w:rsidRPr="009C720C">
        <w:rPr>
          <w:b/>
          <w:color w:val="000000"/>
          <w:sz w:val="22"/>
          <w:szCs w:val="22"/>
          <w:lang w:val="nl-NL"/>
        </w:rPr>
        <w:t>Rhetorica</w:t>
      </w:r>
      <w:proofErr w:type="spellEnd"/>
      <w:r w:rsidRPr="009C720C">
        <w:rPr>
          <w:color w:val="000000"/>
          <w:sz w:val="22"/>
          <w:szCs w:val="22"/>
          <w:lang w:val="nl-NL"/>
        </w:rPr>
        <w:t>: Dit werk biedt een filosofische reflectie op de retorische praktijk, met een indeling van verschillende soorten welsprekendheid en overtuigingsmiddelen. Het wordt beschouwd als een van de invloedrijkste werken in de geschiedenis van de retorica.</w:t>
      </w:r>
    </w:p>
    <w:p w14:paraId="0000000E" w14:textId="77777777" w:rsidR="001B64EB" w:rsidRPr="009C720C" w:rsidRDefault="00000000">
      <w:pPr>
        <w:pStyle w:val="Heading3"/>
        <w:keepNext w:val="0"/>
        <w:keepLines w:val="0"/>
        <w:numPr>
          <w:ilvl w:val="0"/>
          <w:numId w:val="14"/>
        </w:numPr>
        <w:spacing w:before="0" w:after="0"/>
        <w:rPr>
          <w:color w:val="000000"/>
          <w:sz w:val="22"/>
          <w:szCs w:val="22"/>
          <w:lang w:val="nl-NL"/>
        </w:rPr>
      </w:pPr>
      <w:r w:rsidRPr="009C720C">
        <w:rPr>
          <w:b/>
          <w:color w:val="000000"/>
          <w:sz w:val="22"/>
          <w:szCs w:val="22"/>
          <w:lang w:val="nl-NL"/>
        </w:rPr>
        <w:t xml:space="preserve">Cicero's De </w:t>
      </w:r>
      <w:proofErr w:type="spellStart"/>
      <w:r w:rsidRPr="009C720C">
        <w:rPr>
          <w:b/>
          <w:color w:val="000000"/>
          <w:sz w:val="22"/>
          <w:szCs w:val="22"/>
          <w:lang w:val="nl-NL"/>
        </w:rPr>
        <w:t>oratore</w:t>
      </w:r>
      <w:proofErr w:type="spellEnd"/>
      <w:r w:rsidRPr="009C720C">
        <w:rPr>
          <w:b/>
          <w:color w:val="000000"/>
          <w:sz w:val="22"/>
          <w:szCs w:val="22"/>
          <w:lang w:val="nl-NL"/>
        </w:rPr>
        <w:t xml:space="preserve"> en De </w:t>
      </w:r>
      <w:proofErr w:type="spellStart"/>
      <w:r w:rsidRPr="009C720C">
        <w:rPr>
          <w:b/>
          <w:color w:val="000000"/>
          <w:sz w:val="22"/>
          <w:szCs w:val="22"/>
          <w:lang w:val="nl-NL"/>
        </w:rPr>
        <w:t>partitione</w:t>
      </w:r>
      <w:proofErr w:type="spellEnd"/>
      <w:r w:rsidRPr="009C720C">
        <w:rPr>
          <w:b/>
          <w:color w:val="000000"/>
          <w:sz w:val="22"/>
          <w:szCs w:val="22"/>
          <w:lang w:val="nl-NL"/>
        </w:rPr>
        <w:t xml:space="preserve"> oratoria</w:t>
      </w:r>
      <w:r w:rsidRPr="009C720C">
        <w:rPr>
          <w:color w:val="000000"/>
          <w:sz w:val="22"/>
          <w:szCs w:val="22"/>
          <w:lang w:val="nl-NL"/>
        </w:rPr>
        <w:t>: Cicero’s werken over retorica, waarin hij de taken van de redenaar en de ideale redenaar bespreekt. Deze werken hebben grote invloed gehad op het middeleeuwse en moderne onderwijs in retorica.</w:t>
      </w:r>
    </w:p>
    <w:p w14:paraId="0000000F" w14:textId="77777777" w:rsidR="001B64EB" w:rsidRPr="009C720C" w:rsidRDefault="00000000">
      <w:pPr>
        <w:pStyle w:val="Heading3"/>
        <w:keepNext w:val="0"/>
        <w:keepLines w:val="0"/>
        <w:numPr>
          <w:ilvl w:val="0"/>
          <w:numId w:val="14"/>
        </w:numPr>
        <w:spacing w:before="0" w:after="0"/>
        <w:rPr>
          <w:color w:val="000000"/>
          <w:sz w:val="22"/>
          <w:szCs w:val="22"/>
          <w:lang w:val="nl-NL"/>
        </w:rPr>
      </w:pPr>
      <w:proofErr w:type="spellStart"/>
      <w:r w:rsidRPr="009C720C">
        <w:rPr>
          <w:b/>
          <w:color w:val="000000"/>
          <w:sz w:val="22"/>
          <w:szCs w:val="22"/>
          <w:lang w:val="nl-NL"/>
        </w:rPr>
        <w:t>Quintilianus</w:t>
      </w:r>
      <w:proofErr w:type="spellEnd"/>
      <w:r w:rsidRPr="009C720C">
        <w:rPr>
          <w:b/>
          <w:color w:val="000000"/>
          <w:sz w:val="22"/>
          <w:szCs w:val="22"/>
          <w:lang w:val="nl-NL"/>
        </w:rPr>
        <w:t xml:space="preserve">’ </w:t>
      </w:r>
      <w:proofErr w:type="spellStart"/>
      <w:r w:rsidRPr="009C720C">
        <w:rPr>
          <w:b/>
          <w:color w:val="000000"/>
          <w:sz w:val="22"/>
          <w:szCs w:val="22"/>
          <w:lang w:val="nl-NL"/>
        </w:rPr>
        <w:t>Institutio</w:t>
      </w:r>
      <w:proofErr w:type="spellEnd"/>
      <w:r w:rsidRPr="009C720C">
        <w:rPr>
          <w:b/>
          <w:color w:val="000000"/>
          <w:sz w:val="22"/>
          <w:szCs w:val="22"/>
          <w:lang w:val="nl-NL"/>
        </w:rPr>
        <w:t xml:space="preserve"> oratoria</w:t>
      </w:r>
      <w:r w:rsidRPr="009C720C">
        <w:rPr>
          <w:color w:val="000000"/>
          <w:sz w:val="22"/>
          <w:szCs w:val="22"/>
          <w:lang w:val="nl-NL"/>
        </w:rPr>
        <w:t xml:space="preserve">: Een twaalfdelig handboek dat de opleiding tot redenaar beschrijft. </w:t>
      </w:r>
      <w:proofErr w:type="spellStart"/>
      <w:r w:rsidRPr="009C720C">
        <w:rPr>
          <w:color w:val="000000"/>
          <w:sz w:val="22"/>
          <w:szCs w:val="22"/>
          <w:lang w:val="nl-NL"/>
        </w:rPr>
        <w:t>Quintilianus</w:t>
      </w:r>
      <w:proofErr w:type="spellEnd"/>
      <w:r w:rsidRPr="009C720C">
        <w:rPr>
          <w:color w:val="000000"/>
          <w:sz w:val="22"/>
          <w:szCs w:val="22"/>
          <w:lang w:val="nl-NL"/>
        </w:rPr>
        <w:t xml:space="preserve"> combineerde de theorie van eerdere retoren met praktische adviezen voor moderne redenaars.</w:t>
      </w:r>
    </w:p>
    <w:p w14:paraId="00000010" w14:textId="77777777" w:rsidR="001B64EB" w:rsidRPr="009C720C" w:rsidRDefault="00000000">
      <w:pPr>
        <w:pStyle w:val="Heading3"/>
        <w:keepNext w:val="0"/>
        <w:keepLines w:val="0"/>
        <w:numPr>
          <w:ilvl w:val="0"/>
          <w:numId w:val="14"/>
        </w:numPr>
        <w:spacing w:before="0" w:after="240"/>
        <w:rPr>
          <w:color w:val="000000"/>
          <w:sz w:val="22"/>
          <w:szCs w:val="22"/>
          <w:lang w:val="nl-NL"/>
        </w:rPr>
      </w:pPr>
      <w:bookmarkStart w:id="4" w:name="_ryvh6pv4dqqo" w:colFirst="0" w:colLast="0"/>
      <w:bookmarkEnd w:id="4"/>
      <w:r w:rsidRPr="009C720C">
        <w:rPr>
          <w:b/>
          <w:color w:val="000000"/>
          <w:sz w:val="22"/>
          <w:szCs w:val="22"/>
          <w:lang w:val="nl-NL"/>
        </w:rPr>
        <w:t>CCC-model</w:t>
      </w:r>
      <w:r w:rsidRPr="009C720C">
        <w:rPr>
          <w:color w:val="000000"/>
          <w:sz w:val="22"/>
          <w:szCs w:val="22"/>
          <w:lang w:val="nl-NL"/>
        </w:rPr>
        <w:t>: Een modern analysemodel voor tekstkwaliteit dat teruggaat op klassiek retorische principes.</w:t>
      </w:r>
    </w:p>
    <w:p w14:paraId="00000011" w14:textId="77777777" w:rsidR="001B64EB" w:rsidRPr="009C720C" w:rsidRDefault="001B64EB">
      <w:pPr>
        <w:pStyle w:val="Heading3"/>
        <w:keepNext w:val="0"/>
        <w:keepLines w:val="0"/>
        <w:spacing w:before="280"/>
        <w:rPr>
          <w:color w:val="000000"/>
          <w:sz w:val="26"/>
          <w:szCs w:val="26"/>
          <w:lang w:val="nl-NL"/>
        </w:rPr>
      </w:pPr>
      <w:bookmarkStart w:id="5" w:name="_34ytw5mz66u8" w:colFirst="0" w:colLast="0"/>
      <w:bookmarkEnd w:id="5"/>
    </w:p>
    <w:p w14:paraId="00000012" w14:textId="77777777" w:rsidR="001B64EB" w:rsidRPr="009C720C" w:rsidRDefault="001B64EB">
      <w:pPr>
        <w:pStyle w:val="Heading3"/>
        <w:keepNext w:val="0"/>
        <w:keepLines w:val="0"/>
        <w:spacing w:before="280"/>
        <w:rPr>
          <w:b/>
          <w:color w:val="000000"/>
          <w:sz w:val="26"/>
          <w:szCs w:val="26"/>
          <w:lang w:val="nl-NL"/>
        </w:rPr>
      </w:pPr>
      <w:bookmarkStart w:id="6" w:name="_7lezv3a4dw9d" w:colFirst="0" w:colLast="0"/>
      <w:bookmarkEnd w:id="6"/>
    </w:p>
    <w:p w14:paraId="00000013" w14:textId="77777777" w:rsidR="001B64EB" w:rsidRPr="009C720C" w:rsidRDefault="00000000">
      <w:pPr>
        <w:pStyle w:val="Heading3"/>
        <w:keepNext w:val="0"/>
        <w:keepLines w:val="0"/>
        <w:spacing w:before="280"/>
        <w:rPr>
          <w:b/>
          <w:color w:val="000000"/>
          <w:sz w:val="26"/>
          <w:szCs w:val="26"/>
          <w:lang w:val="nl-NL"/>
        </w:rPr>
      </w:pPr>
      <w:bookmarkStart w:id="7" w:name="_7gc2rpwdr5dh" w:colFirst="0" w:colLast="0"/>
      <w:bookmarkEnd w:id="7"/>
      <w:r w:rsidRPr="009C720C">
        <w:rPr>
          <w:b/>
          <w:color w:val="000000"/>
          <w:sz w:val="26"/>
          <w:szCs w:val="26"/>
          <w:lang w:val="nl-NL"/>
        </w:rPr>
        <w:t>Samenvatting van hoofdstuk 2.3: De klassieke welsprekendheidscultuur</w:t>
      </w:r>
    </w:p>
    <w:p w14:paraId="00000014" w14:textId="77777777" w:rsidR="001B64EB" w:rsidRPr="009C720C" w:rsidRDefault="00000000">
      <w:pPr>
        <w:spacing w:before="240" w:after="240"/>
        <w:rPr>
          <w:lang w:val="nl-NL"/>
        </w:rPr>
      </w:pPr>
      <w:r w:rsidRPr="009C720C">
        <w:rPr>
          <w:lang w:val="nl-NL"/>
        </w:rPr>
        <w:t>De klassieke welsprekendheidscultuur vond zijn oorsprong in de Griekse democratie, waar retorica een essentiële rol speelde in de politieke en juridische systemen. De Atheners waren als burgers betrokken bij volksvergaderingen en rechtbanken, waar ze hun mening en argumenten moesten presenteren. De sofisten, rondtrekkende leraren, speelden een belangrijke rol bij het onderwijzen van welsprekendheid. Hun onderwijs richtte zich op het overtuigend spreken, waarbij emoties van het publiek een grote rol speelden.</w:t>
      </w:r>
    </w:p>
    <w:p w14:paraId="00000015" w14:textId="77777777" w:rsidR="001B64EB" w:rsidRPr="009C720C" w:rsidRDefault="00000000">
      <w:pPr>
        <w:spacing w:before="240" w:after="240"/>
        <w:rPr>
          <w:lang w:val="nl-NL"/>
        </w:rPr>
      </w:pPr>
      <w:r w:rsidRPr="009C720C">
        <w:rPr>
          <w:lang w:val="nl-NL"/>
        </w:rPr>
        <w:t>De Romeinen namen de Griekse retorica over na de verovering van Griekenland. Grote redenaars zoals Cicero bouwden verder op de Griekse retorische traditie en ontwikkelden deze verder. Cicero was een van de meest invloedrijke figuren, zowel als redenaar in de rechtbank als in de politiek. De Romeinse retorica richtte zich steeds meer op ceremoniële toespraken na de dood van Cicero, omdat politieke welsprekendheid door de keizers werd beperkt. Tegelijkertijd bleef de juridische welsprekendheid belangrijk, vooral in de Romeinse rechtbanken.</w:t>
      </w:r>
    </w:p>
    <w:p w14:paraId="00000016" w14:textId="77777777" w:rsidR="001B64EB" w:rsidRPr="009C720C" w:rsidRDefault="00000000">
      <w:pPr>
        <w:spacing w:before="240" w:after="240"/>
        <w:rPr>
          <w:lang w:val="nl-NL"/>
        </w:rPr>
      </w:pPr>
      <w:proofErr w:type="spellStart"/>
      <w:r w:rsidRPr="009C720C">
        <w:rPr>
          <w:lang w:val="nl-NL"/>
        </w:rPr>
        <w:t>Quintilianus</w:t>
      </w:r>
      <w:proofErr w:type="spellEnd"/>
      <w:r w:rsidRPr="009C720C">
        <w:rPr>
          <w:lang w:val="nl-NL"/>
        </w:rPr>
        <w:t xml:space="preserve">, een vooraanstaand Romeins redenaar en docent, schreef het handboek </w:t>
      </w:r>
      <w:proofErr w:type="spellStart"/>
      <w:r w:rsidRPr="009C720C">
        <w:rPr>
          <w:i/>
          <w:lang w:val="nl-NL"/>
        </w:rPr>
        <w:t>Institutio</w:t>
      </w:r>
      <w:proofErr w:type="spellEnd"/>
      <w:r w:rsidRPr="009C720C">
        <w:rPr>
          <w:i/>
          <w:lang w:val="nl-NL"/>
        </w:rPr>
        <w:t xml:space="preserve"> oratoria</w:t>
      </w:r>
      <w:r w:rsidRPr="009C720C">
        <w:rPr>
          <w:lang w:val="nl-NL"/>
        </w:rPr>
        <w:t>, dat een synthese vormde van de eerdere Griekse en Romeinse retorische tradities. Hij benadrukte de ethische dimensie van retorica: een goede redenaar moest ook een goed mens zijn. De retorische opleidingen in Rome, met hun oefeningen en stages, waren gericht op praktische vaardigheden voor het politieke, juridische en ceremoniële leven.</w:t>
      </w:r>
    </w:p>
    <w:p w14:paraId="00000017" w14:textId="77777777" w:rsidR="001B64EB" w:rsidRPr="009C720C" w:rsidRDefault="00000000">
      <w:pPr>
        <w:pStyle w:val="Heading3"/>
        <w:keepNext w:val="0"/>
        <w:keepLines w:val="0"/>
        <w:spacing w:before="280"/>
        <w:rPr>
          <w:b/>
          <w:color w:val="000000"/>
          <w:sz w:val="22"/>
          <w:szCs w:val="22"/>
          <w:lang w:val="nl-NL"/>
        </w:rPr>
      </w:pPr>
      <w:bookmarkStart w:id="8" w:name="_ez3xhyc5q4i2" w:colFirst="0" w:colLast="0"/>
      <w:bookmarkEnd w:id="8"/>
      <w:r w:rsidRPr="009C720C">
        <w:rPr>
          <w:b/>
          <w:color w:val="000000"/>
          <w:sz w:val="22"/>
          <w:szCs w:val="22"/>
          <w:lang w:val="nl-NL"/>
        </w:rPr>
        <w:t>Belangrijkste begrippen</w:t>
      </w:r>
    </w:p>
    <w:p w14:paraId="00000018" w14:textId="77777777" w:rsidR="001B64EB" w:rsidRPr="009C720C" w:rsidRDefault="00000000">
      <w:pPr>
        <w:numPr>
          <w:ilvl w:val="0"/>
          <w:numId w:val="17"/>
        </w:numPr>
        <w:spacing w:before="240"/>
        <w:rPr>
          <w:lang w:val="nl-NL"/>
        </w:rPr>
      </w:pPr>
      <w:r w:rsidRPr="009C720C">
        <w:rPr>
          <w:b/>
          <w:lang w:val="nl-NL"/>
        </w:rPr>
        <w:lastRenderedPageBreak/>
        <w:t>Griekse retorica</w:t>
      </w:r>
      <w:r w:rsidRPr="009C720C">
        <w:rPr>
          <w:lang w:val="nl-NL"/>
        </w:rPr>
        <w:t>: De oorsprong van de klassieke retorica in de Griekse democratie, waar burgers moesten spreken in volksvergaderingen en rechtbanken. Spreekvaardigheid was essentieel voor politieke en juridische functies.</w:t>
      </w:r>
    </w:p>
    <w:p w14:paraId="00000019" w14:textId="77777777" w:rsidR="001B64EB" w:rsidRPr="009C720C" w:rsidRDefault="00000000">
      <w:pPr>
        <w:numPr>
          <w:ilvl w:val="0"/>
          <w:numId w:val="17"/>
        </w:numPr>
        <w:rPr>
          <w:lang w:val="nl-NL"/>
        </w:rPr>
      </w:pPr>
      <w:r w:rsidRPr="009C720C">
        <w:rPr>
          <w:b/>
          <w:lang w:val="nl-NL"/>
        </w:rPr>
        <w:t>Sofisten</w:t>
      </w:r>
      <w:r w:rsidRPr="009C720C">
        <w:rPr>
          <w:lang w:val="nl-NL"/>
        </w:rPr>
        <w:t xml:space="preserve">: Rondtrekkende leraren die welsprekendheid onderwezen. Ze leerden hun leerlingen om overtuigend te spreken en speelden in op de emoties van het publiek. Bekende sofisten waren </w:t>
      </w:r>
      <w:proofErr w:type="spellStart"/>
      <w:r w:rsidRPr="009C720C">
        <w:rPr>
          <w:lang w:val="nl-NL"/>
        </w:rPr>
        <w:t>Gorgias</w:t>
      </w:r>
      <w:proofErr w:type="spellEnd"/>
      <w:r w:rsidRPr="009C720C">
        <w:rPr>
          <w:lang w:val="nl-NL"/>
        </w:rPr>
        <w:t xml:space="preserve"> en </w:t>
      </w:r>
      <w:proofErr w:type="spellStart"/>
      <w:r w:rsidRPr="009C720C">
        <w:rPr>
          <w:lang w:val="nl-NL"/>
        </w:rPr>
        <w:t>Antiphon</w:t>
      </w:r>
      <w:proofErr w:type="spellEnd"/>
      <w:r w:rsidRPr="009C720C">
        <w:rPr>
          <w:lang w:val="nl-NL"/>
        </w:rPr>
        <w:t>.</w:t>
      </w:r>
    </w:p>
    <w:p w14:paraId="0000001A" w14:textId="77777777" w:rsidR="001B64EB" w:rsidRPr="009C720C" w:rsidRDefault="00000000">
      <w:pPr>
        <w:numPr>
          <w:ilvl w:val="0"/>
          <w:numId w:val="17"/>
        </w:numPr>
        <w:rPr>
          <w:lang w:val="nl-NL"/>
        </w:rPr>
      </w:pPr>
      <w:proofErr w:type="spellStart"/>
      <w:r w:rsidRPr="009C720C">
        <w:rPr>
          <w:b/>
          <w:lang w:val="nl-NL"/>
        </w:rPr>
        <w:t>Logografen</w:t>
      </w:r>
      <w:proofErr w:type="spellEnd"/>
      <w:r w:rsidRPr="009C720C">
        <w:rPr>
          <w:lang w:val="nl-NL"/>
        </w:rPr>
        <w:t>: Ghostwriters die toespraken schreven voor anderen om te gebruiken in de rechtbank. Zij analyseerden de zaak en kozen een strategie, maar de spreker moest de tekst zelf voordragen.</w:t>
      </w:r>
    </w:p>
    <w:p w14:paraId="0000001B" w14:textId="77777777" w:rsidR="001B64EB" w:rsidRPr="009C720C" w:rsidRDefault="00000000">
      <w:pPr>
        <w:numPr>
          <w:ilvl w:val="0"/>
          <w:numId w:val="17"/>
        </w:numPr>
        <w:rPr>
          <w:lang w:val="nl-NL"/>
        </w:rPr>
      </w:pPr>
      <w:proofErr w:type="spellStart"/>
      <w:r w:rsidRPr="009C720C">
        <w:rPr>
          <w:b/>
          <w:lang w:val="nl-NL"/>
        </w:rPr>
        <w:t>Progymnasmata</w:t>
      </w:r>
      <w:proofErr w:type="spellEnd"/>
      <w:r w:rsidRPr="009C720C">
        <w:rPr>
          <w:lang w:val="nl-NL"/>
        </w:rPr>
        <w:t>: Oefeningen die leerlingen in de retorica uitvoerden als voorbereiding op publieke toespraken. Deze begonnen eenvoudig en werden geleidelijk complexer.</w:t>
      </w:r>
    </w:p>
    <w:p w14:paraId="0000001C" w14:textId="77777777" w:rsidR="001B64EB" w:rsidRPr="009C720C" w:rsidRDefault="00000000">
      <w:pPr>
        <w:numPr>
          <w:ilvl w:val="0"/>
          <w:numId w:val="17"/>
        </w:numPr>
        <w:rPr>
          <w:lang w:val="nl-NL"/>
        </w:rPr>
      </w:pPr>
      <w:proofErr w:type="spellStart"/>
      <w:r w:rsidRPr="009C720C">
        <w:rPr>
          <w:b/>
          <w:lang w:val="nl-NL"/>
        </w:rPr>
        <w:t>Technai</w:t>
      </w:r>
      <w:proofErr w:type="spellEnd"/>
      <w:r w:rsidRPr="009C720C">
        <w:rPr>
          <w:lang w:val="nl-NL"/>
        </w:rPr>
        <w:t xml:space="preserve">: Handboeken die richtlijnen gaven voor het spreken in het openbaar, vaak met voorbeelden. </w:t>
      </w:r>
      <w:proofErr w:type="spellStart"/>
      <w:r w:rsidRPr="009C720C">
        <w:rPr>
          <w:i/>
          <w:lang w:val="nl-NL"/>
        </w:rPr>
        <w:t>Rhetorica</w:t>
      </w:r>
      <w:proofErr w:type="spellEnd"/>
      <w:r w:rsidRPr="009C720C">
        <w:rPr>
          <w:i/>
          <w:lang w:val="nl-NL"/>
        </w:rPr>
        <w:t xml:space="preserve"> ad </w:t>
      </w:r>
      <w:proofErr w:type="spellStart"/>
      <w:r w:rsidRPr="009C720C">
        <w:rPr>
          <w:i/>
          <w:lang w:val="nl-NL"/>
        </w:rPr>
        <w:t>Alexandrum</w:t>
      </w:r>
      <w:proofErr w:type="spellEnd"/>
      <w:r w:rsidRPr="009C720C">
        <w:rPr>
          <w:lang w:val="nl-NL"/>
        </w:rPr>
        <w:t xml:space="preserve"> is een voorbeeld van een vroeg Grieks handboek.</w:t>
      </w:r>
    </w:p>
    <w:p w14:paraId="0000001D" w14:textId="77777777" w:rsidR="001B64EB" w:rsidRPr="009C720C" w:rsidRDefault="00000000">
      <w:pPr>
        <w:numPr>
          <w:ilvl w:val="0"/>
          <w:numId w:val="17"/>
        </w:numPr>
        <w:rPr>
          <w:lang w:val="nl-NL"/>
        </w:rPr>
      </w:pPr>
      <w:r w:rsidRPr="009C720C">
        <w:rPr>
          <w:b/>
          <w:lang w:val="nl-NL"/>
        </w:rPr>
        <w:t>Romeinse retorica</w:t>
      </w:r>
      <w:r w:rsidRPr="009C720C">
        <w:rPr>
          <w:lang w:val="nl-NL"/>
        </w:rPr>
        <w:t>: Ontstaan na de overname van de Griekse retorica door de Romeinen. Cicero was de belangrijkste Romeinse redenaar, die zowel politieke als juridische toespraken hield.</w:t>
      </w:r>
    </w:p>
    <w:p w14:paraId="0000001E" w14:textId="77777777" w:rsidR="001B64EB" w:rsidRPr="009C720C" w:rsidRDefault="00000000">
      <w:pPr>
        <w:numPr>
          <w:ilvl w:val="0"/>
          <w:numId w:val="17"/>
        </w:numPr>
        <w:rPr>
          <w:lang w:val="nl-NL"/>
        </w:rPr>
      </w:pPr>
      <w:r w:rsidRPr="009C720C">
        <w:rPr>
          <w:b/>
          <w:lang w:val="nl-NL"/>
        </w:rPr>
        <w:t>Cicero</w:t>
      </w:r>
      <w:r w:rsidRPr="009C720C">
        <w:rPr>
          <w:lang w:val="nl-NL"/>
        </w:rPr>
        <w:t xml:space="preserve">: De beroemdste Romeinse redenaar, bekend om zijn werken zoals </w:t>
      </w:r>
      <w:r w:rsidRPr="009C720C">
        <w:rPr>
          <w:i/>
          <w:lang w:val="nl-NL"/>
        </w:rPr>
        <w:t xml:space="preserve">De </w:t>
      </w:r>
      <w:proofErr w:type="spellStart"/>
      <w:r w:rsidRPr="009C720C">
        <w:rPr>
          <w:i/>
          <w:lang w:val="nl-NL"/>
        </w:rPr>
        <w:t>inventione</w:t>
      </w:r>
      <w:proofErr w:type="spellEnd"/>
      <w:r w:rsidRPr="009C720C">
        <w:rPr>
          <w:lang w:val="nl-NL"/>
        </w:rPr>
        <w:t xml:space="preserve"> en </w:t>
      </w:r>
      <w:r w:rsidRPr="009C720C">
        <w:rPr>
          <w:i/>
          <w:lang w:val="nl-NL"/>
        </w:rPr>
        <w:t xml:space="preserve">De </w:t>
      </w:r>
      <w:proofErr w:type="spellStart"/>
      <w:r w:rsidRPr="009C720C">
        <w:rPr>
          <w:i/>
          <w:lang w:val="nl-NL"/>
        </w:rPr>
        <w:t>oratore</w:t>
      </w:r>
      <w:proofErr w:type="spellEnd"/>
      <w:r w:rsidRPr="009C720C">
        <w:rPr>
          <w:lang w:val="nl-NL"/>
        </w:rPr>
        <w:t>. Hij benadrukte het belang van ethiek in de retorica en definieerde de ideale redenaar als een moreel en welsprekend persoon.</w:t>
      </w:r>
    </w:p>
    <w:p w14:paraId="0000001F" w14:textId="77777777" w:rsidR="001B64EB" w:rsidRPr="009C720C" w:rsidRDefault="00000000">
      <w:pPr>
        <w:numPr>
          <w:ilvl w:val="0"/>
          <w:numId w:val="17"/>
        </w:numPr>
        <w:rPr>
          <w:lang w:val="nl-NL"/>
        </w:rPr>
      </w:pPr>
      <w:proofErr w:type="spellStart"/>
      <w:r w:rsidRPr="009C720C">
        <w:rPr>
          <w:b/>
          <w:lang w:val="nl-NL"/>
        </w:rPr>
        <w:t>Suasoria</w:t>
      </w:r>
      <w:proofErr w:type="spellEnd"/>
      <w:r w:rsidRPr="009C720C">
        <w:rPr>
          <w:b/>
          <w:lang w:val="nl-NL"/>
        </w:rPr>
        <w:t xml:space="preserve"> en </w:t>
      </w:r>
      <w:proofErr w:type="spellStart"/>
      <w:r w:rsidRPr="009C720C">
        <w:rPr>
          <w:b/>
          <w:lang w:val="nl-NL"/>
        </w:rPr>
        <w:t>controversia</w:t>
      </w:r>
      <w:proofErr w:type="spellEnd"/>
      <w:r w:rsidRPr="009C720C">
        <w:rPr>
          <w:lang w:val="nl-NL"/>
        </w:rPr>
        <w:t xml:space="preserve">: Oefeningen die studenten in Romeinse retorenscholen uitvoerden. In een </w:t>
      </w:r>
      <w:proofErr w:type="spellStart"/>
      <w:r w:rsidRPr="009C720C">
        <w:rPr>
          <w:lang w:val="nl-NL"/>
        </w:rPr>
        <w:t>suasoria</w:t>
      </w:r>
      <w:proofErr w:type="spellEnd"/>
      <w:r w:rsidRPr="009C720C">
        <w:rPr>
          <w:lang w:val="nl-NL"/>
        </w:rPr>
        <w:t xml:space="preserve"> moest een politiek voorstel verdedigd of afgewezen worden, en in een </w:t>
      </w:r>
      <w:proofErr w:type="spellStart"/>
      <w:r w:rsidRPr="009C720C">
        <w:rPr>
          <w:lang w:val="nl-NL"/>
        </w:rPr>
        <w:t>controversia</w:t>
      </w:r>
      <w:proofErr w:type="spellEnd"/>
      <w:r w:rsidRPr="009C720C">
        <w:rPr>
          <w:lang w:val="nl-NL"/>
        </w:rPr>
        <w:t xml:space="preserve"> werd een juridische kwestie bepleit.</w:t>
      </w:r>
    </w:p>
    <w:p w14:paraId="00000020" w14:textId="77777777" w:rsidR="001B64EB" w:rsidRPr="009C720C" w:rsidRDefault="00000000">
      <w:pPr>
        <w:numPr>
          <w:ilvl w:val="0"/>
          <w:numId w:val="17"/>
        </w:numPr>
        <w:rPr>
          <w:lang w:val="nl-NL"/>
        </w:rPr>
      </w:pPr>
      <w:r w:rsidRPr="009C720C">
        <w:rPr>
          <w:b/>
          <w:lang w:val="nl-NL"/>
        </w:rPr>
        <w:t>Declamatie</w:t>
      </w:r>
      <w:r w:rsidRPr="009C720C">
        <w:rPr>
          <w:lang w:val="nl-NL"/>
        </w:rPr>
        <w:t>: Fictieve toespraken in de retorenscholen, die werden gebruikt als oefenmateriaal. Deze toespraken waren vaak gebaseerd op verzonnen of historische juridische kwesties.</w:t>
      </w:r>
    </w:p>
    <w:p w14:paraId="00000021" w14:textId="77777777" w:rsidR="001B64EB" w:rsidRPr="009C720C" w:rsidRDefault="00000000">
      <w:pPr>
        <w:numPr>
          <w:ilvl w:val="0"/>
          <w:numId w:val="17"/>
        </w:numPr>
        <w:rPr>
          <w:lang w:val="nl-NL"/>
        </w:rPr>
      </w:pPr>
      <w:proofErr w:type="spellStart"/>
      <w:r w:rsidRPr="009C720C">
        <w:rPr>
          <w:b/>
          <w:lang w:val="nl-NL"/>
        </w:rPr>
        <w:t>Quintilianus</w:t>
      </w:r>
      <w:proofErr w:type="spellEnd"/>
      <w:r w:rsidRPr="009C720C">
        <w:rPr>
          <w:lang w:val="nl-NL"/>
        </w:rPr>
        <w:t xml:space="preserve">: Een Romeinse redenaar en docent die het handboek </w:t>
      </w:r>
      <w:proofErr w:type="spellStart"/>
      <w:r w:rsidRPr="009C720C">
        <w:rPr>
          <w:i/>
          <w:lang w:val="nl-NL"/>
        </w:rPr>
        <w:t>Institutio</w:t>
      </w:r>
      <w:proofErr w:type="spellEnd"/>
      <w:r w:rsidRPr="009C720C">
        <w:rPr>
          <w:i/>
          <w:lang w:val="nl-NL"/>
        </w:rPr>
        <w:t xml:space="preserve"> oratoria</w:t>
      </w:r>
      <w:r w:rsidRPr="009C720C">
        <w:rPr>
          <w:lang w:val="nl-NL"/>
        </w:rPr>
        <w:t xml:space="preserve"> schreef, waarin hij de ethiek van retorica benadrukte. Hij stelde dat een goede redenaar ook een goed mens moest zijn (het </w:t>
      </w:r>
      <w:proofErr w:type="spellStart"/>
      <w:r w:rsidRPr="009C720C">
        <w:rPr>
          <w:lang w:val="nl-NL"/>
        </w:rPr>
        <w:t>vir</w:t>
      </w:r>
      <w:proofErr w:type="spellEnd"/>
      <w:r w:rsidRPr="009C720C">
        <w:rPr>
          <w:lang w:val="nl-NL"/>
        </w:rPr>
        <w:t>-bonusleerstuk).</w:t>
      </w:r>
    </w:p>
    <w:p w14:paraId="00000022" w14:textId="77777777" w:rsidR="001B64EB" w:rsidRPr="009C720C" w:rsidRDefault="00000000">
      <w:pPr>
        <w:numPr>
          <w:ilvl w:val="0"/>
          <w:numId w:val="17"/>
        </w:numPr>
        <w:rPr>
          <w:lang w:val="nl-NL"/>
        </w:rPr>
      </w:pPr>
      <w:proofErr w:type="spellStart"/>
      <w:r w:rsidRPr="009C720C">
        <w:rPr>
          <w:b/>
          <w:lang w:val="nl-NL"/>
        </w:rPr>
        <w:t>Vir</w:t>
      </w:r>
      <w:proofErr w:type="spellEnd"/>
      <w:r w:rsidRPr="009C720C">
        <w:rPr>
          <w:b/>
          <w:lang w:val="nl-NL"/>
        </w:rPr>
        <w:t>-bonusleerstuk</w:t>
      </w:r>
      <w:r w:rsidRPr="009C720C">
        <w:rPr>
          <w:lang w:val="nl-NL"/>
        </w:rPr>
        <w:t>: Het idee dat een goede redenaar moreel hoogstaand moet zijn en zijn vaardigheden moet gebruiken voor het goede. Dit was een belangrijk ethisch uitgangspunt in de Romeinse retorica.</w:t>
      </w:r>
    </w:p>
    <w:p w14:paraId="00000023" w14:textId="77777777" w:rsidR="001B64EB" w:rsidRPr="009C720C" w:rsidRDefault="00000000">
      <w:pPr>
        <w:numPr>
          <w:ilvl w:val="0"/>
          <w:numId w:val="17"/>
        </w:numPr>
        <w:spacing w:after="240"/>
        <w:rPr>
          <w:lang w:val="nl-NL"/>
        </w:rPr>
      </w:pPr>
      <w:r w:rsidRPr="009C720C">
        <w:rPr>
          <w:b/>
          <w:lang w:val="nl-NL"/>
        </w:rPr>
        <w:t>Ceremoniële welsprekendheid</w:t>
      </w:r>
      <w:r w:rsidRPr="009C720C">
        <w:rPr>
          <w:lang w:val="nl-NL"/>
        </w:rPr>
        <w:t>: Nadat politieke toespraken werden beperkt door de keizers, nam het belang van ceremoniële toespraken toe. Deze toespraken werden gehouden tijdens evenementen zoals begrafenissen en huldigingen.</w:t>
      </w:r>
    </w:p>
    <w:p w14:paraId="00000024" w14:textId="77777777" w:rsidR="001B64EB" w:rsidRPr="009C720C" w:rsidRDefault="00000000">
      <w:pPr>
        <w:pStyle w:val="Heading3"/>
        <w:keepNext w:val="0"/>
        <w:keepLines w:val="0"/>
        <w:spacing w:before="280"/>
        <w:rPr>
          <w:b/>
          <w:color w:val="000000"/>
          <w:sz w:val="26"/>
          <w:szCs w:val="26"/>
          <w:lang w:val="nl-NL"/>
        </w:rPr>
      </w:pPr>
      <w:bookmarkStart w:id="9" w:name="_tl2j0cuaukzn" w:colFirst="0" w:colLast="0"/>
      <w:bookmarkEnd w:id="9"/>
      <w:r w:rsidRPr="009C720C">
        <w:rPr>
          <w:b/>
          <w:color w:val="000000"/>
          <w:sz w:val="26"/>
          <w:szCs w:val="26"/>
          <w:lang w:val="nl-NL"/>
        </w:rPr>
        <w:t>Samenvatting Hoofdstuk 2.4: De toespraak</w:t>
      </w:r>
    </w:p>
    <w:p w14:paraId="00000025" w14:textId="77777777" w:rsidR="001B64EB" w:rsidRPr="009C720C" w:rsidRDefault="00000000">
      <w:pPr>
        <w:spacing w:before="240" w:after="240"/>
        <w:rPr>
          <w:lang w:val="nl-NL"/>
        </w:rPr>
      </w:pPr>
      <w:r w:rsidRPr="009C720C">
        <w:rPr>
          <w:lang w:val="nl-NL"/>
        </w:rPr>
        <w:t>Dit hoofdstuk behandelt de klassieke retorische adviezen over het maken en presenteren van toespraken. De adviezen zijn niet geïsoleerd ontstaan, maar maken deel uit van een bredere retorische traditie. Het hoofdstuk is onderverdeeld in drie belangrijke delen: de soorten welsprekendheid, de taken van de redenaar en de opbouw van een toespraak.</w:t>
      </w:r>
    </w:p>
    <w:p w14:paraId="00000026" w14:textId="77777777" w:rsidR="001B64EB" w:rsidRPr="009C720C" w:rsidRDefault="00000000">
      <w:pPr>
        <w:pStyle w:val="Heading4"/>
        <w:keepNext w:val="0"/>
        <w:keepLines w:val="0"/>
        <w:spacing w:before="240" w:after="40"/>
        <w:rPr>
          <w:b/>
          <w:color w:val="000000"/>
          <w:sz w:val="22"/>
          <w:szCs w:val="22"/>
          <w:lang w:val="nl-NL"/>
        </w:rPr>
      </w:pPr>
      <w:bookmarkStart w:id="10" w:name="_gksbdlo3iaah" w:colFirst="0" w:colLast="0"/>
      <w:bookmarkEnd w:id="10"/>
      <w:r w:rsidRPr="009C720C">
        <w:rPr>
          <w:b/>
          <w:color w:val="000000"/>
          <w:sz w:val="22"/>
          <w:szCs w:val="22"/>
          <w:lang w:val="nl-NL"/>
        </w:rPr>
        <w:t>1. Soorten welsprekendheid (2.4.1)</w:t>
      </w:r>
    </w:p>
    <w:p w14:paraId="00000027" w14:textId="77777777" w:rsidR="001B64EB" w:rsidRPr="009C720C" w:rsidRDefault="00000000">
      <w:pPr>
        <w:spacing w:before="240" w:after="240"/>
        <w:rPr>
          <w:lang w:val="nl-NL"/>
        </w:rPr>
      </w:pPr>
      <w:r w:rsidRPr="009C720C">
        <w:rPr>
          <w:lang w:val="nl-NL"/>
        </w:rPr>
        <w:lastRenderedPageBreak/>
        <w:t>Aristoteles onderscheidde drie soorten welsprekendheid (</w:t>
      </w:r>
      <w:proofErr w:type="spellStart"/>
      <w:r w:rsidRPr="009C720C">
        <w:rPr>
          <w:lang w:val="nl-NL"/>
        </w:rPr>
        <w:t>tria</w:t>
      </w:r>
      <w:proofErr w:type="spellEnd"/>
      <w:r w:rsidRPr="009C720C">
        <w:rPr>
          <w:lang w:val="nl-NL"/>
        </w:rPr>
        <w:t xml:space="preserve"> genera </w:t>
      </w:r>
      <w:proofErr w:type="spellStart"/>
      <w:r w:rsidRPr="009C720C">
        <w:rPr>
          <w:lang w:val="nl-NL"/>
        </w:rPr>
        <w:t>causarum</w:t>
      </w:r>
      <w:proofErr w:type="spellEnd"/>
      <w:r w:rsidRPr="009C720C">
        <w:rPr>
          <w:lang w:val="nl-NL"/>
        </w:rPr>
        <w:t>), die later de standaard werden in de retorische handboeken:</w:t>
      </w:r>
    </w:p>
    <w:p w14:paraId="00000028" w14:textId="77777777" w:rsidR="001B64EB" w:rsidRPr="009C720C" w:rsidRDefault="00000000">
      <w:pPr>
        <w:numPr>
          <w:ilvl w:val="0"/>
          <w:numId w:val="15"/>
        </w:numPr>
        <w:spacing w:before="240"/>
        <w:rPr>
          <w:lang w:val="nl-NL"/>
        </w:rPr>
      </w:pPr>
      <w:r w:rsidRPr="009C720C">
        <w:rPr>
          <w:b/>
          <w:lang w:val="nl-NL"/>
        </w:rPr>
        <w:t xml:space="preserve">Politieke rede (genus </w:t>
      </w:r>
      <w:proofErr w:type="spellStart"/>
      <w:r w:rsidRPr="009C720C">
        <w:rPr>
          <w:b/>
          <w:lang w:val="nl-NL"/>
        </w:rPr>
        <w:t>deliberativum</w:t>
      </w:r>
      <w:proofErr w:type="spellEnd"/>
      <w:r w:rsidRPr="009C720C">
        <w:rPr>
          <w:b/>
          <w:lang w:val="nl-NL"/>
        </w:rPr>
        <w:t>)</w:t>
      </w:r>
      <w:r w:rsidRPr="009C720C">
        <w:rPr>
          <w:lang w:val="nl-NL"/>
        </w:rPr>
        <w:t>: De spreker probeert het publiek aan te raden of te ontraden op basis van nut of schadelijkheid. Dit genre behandelt beslissingen over toekomstige beleidsdaden, zoals financiën, oorlog, vrede en wetgeving.</w:t>
      </w:r>
    </w:p>
    <w:p w14:paraId="00000029" w14:textId="77777777" w:rsidR="001B64EB" w:rsidRPr="009C720C" w:rsidRDefault="00000000">
      <w:pPr>
        <w:numPr>
          <w:ilvl w:val="0"/>
          <w:numId w:val="15"/>
        </w:numPr>
        <w:rPr>
          <w:lang w:val="nl-NL"/>
        </w:rPr>
      </w:pPr>
      <w:r w:rsidRPr="009C720C">
        <w:rPr>
          <w:b/>
          <w:lang w:val="nl-NL"/>
        </w:rPr>
        <w:t xml:space="preserve">Gerechtelijke rede (genus </w:t>
      </w:r>
      <w:proofErr w:type="spellStart"/>
      <w:r w:rsidRPr="009C720C">
        <w:rPr>
          <w:b/>
          <w:lang w:val="nl-NL"/>
        </w:rPr>
        <w:t>iudiciale</w:t>
      </w:r>
      <w:proofErr w:type="spellEnd"/>
      <w:r w:rsidRPr="009C720C">
        <w:rPr>
          <w:b/>
          <w:lang w:val="nl-NL"/>
        </w:rPr>
        <w:t>)</w:t>
      </w:r>
      <w:r w:rsidRPr="009C720C">
        <w:rPr>
          <w:lang w:val="nl-NL"/>
        </w:rPr>
        <w:t>: De spreker klaagt aan of verdedigt op basis van rechtmatigheid of onrechtmatigheid, met betrekking tot misdaden uit het verleden. Dit genre was dominant in de klassieke oudheid.</w:t>
      </w:r>
    </w:p>
    <w:p w14:paraId="0000002A" w14:textId="77777777" w:rsidR="001B64EB" w:rsidRPr="009C720C" w:rsidRDefault="00000000">
      <w:pPr>
        <w:numPr>
          <w:ilvl w:val="0"/>
          <w:numId w:val="15"/>
        </w:numPr>
        <w:spacing w:after="240"/>
        <w:rPr>
          <w:lang w:val="nl-NL"/>
        </w:rPr>
      </w:pPr>
      <w:r w:rsidRPr="009C720C">
        <w:rPr>
          <w:b/>
          <w:lang w:val="nl-NL"/>
        </w:rPr>
        <w:t xml:space="preserve">Gelegenheidstoespraak (genus </w:t>
      </w:r>
      <w:proofErr w:type="spellStart"/>
      <w:r w:rsidRPr="009C720C">
        <w:rPr>
          <w:b/>
          <w:lang w:val="nl-NL"/>
        </w:rPr>
        <w:t>demonstrativum</w:t>
      </w:r>
      <w:proofErr w:type="spellEnd"/>
      <w:r w:rsidRPr="009C720C">
        <w:rPr>
          <w:b/>
          <w:lang w:val="nl-NL"/>
        </w:rPr>
        <w:t>)</w:t>
      </w:r>
      <w:r w:rsidRPr="009C720C">
        <w:rPr>
          <w:lang w:val="nl-NL"/>
        </w:rPr>
        <w:t>: Hier prijst of laakt de spreker op basis van eer of schande in het heden. Er is geen discussiepunt en het publiek beoordeelt de toespraak niet, maar laat zich erdoor beïnvloeden.</w:t>
      </w:r>
    </w:p>
    <w:p w14:paraId="0000002B" w14:textId="77777777" w:rsidR="001B64EB" w:rsidRPr="009C720C" w:rsidRDefault="00000000">
      <w:pPr>
        <w:spacing w:before="240" w:after="240"/>
        <w:rPr>
          <w:lang w:val="nl-NL"/>
        </w:rPr>
      </w:pPr>
      <w:proofErr w:type="spellStart"/>
      <w:r w:rsidRPr="009C720C">
        <w:rPr>
          <w:lang w:val="nl-NL"/>
        </w:rPr>
        <w:t>Quintilianus</w:t>
      </w:r>
      <w:proofErr w:type="spellEnd"/>
      <w:r w:rsidRPr="009C720C">
        <w:rPr>
          <w:lang w:val="nl-NL"/>
        </w:rPr>
        <w:t xml:space="preserve"> voegde hieraan toe dat politieke en gerechtelijke toespraken een discussiepunt bevatten, terwijl gelegenheidstoespraken gericht zijn op het beschouwen van vaststaande waarden. Juridische toespraken kregen de meeste aandacht in de klassieke oudheid, met beroemde toespraken van </w:t>
      </w:r>
      <w:proofErr w:type="spellStart"/>
      <w:r w:rsidRPr="009C720C">
        <w:rPr>
          <w:lang w:val="nl-NL"/>
        </w:rPr>
        <w:t>Antiphon</w:t>
      </w:r>
      <w:proofErr w:type="spellEnd"/>
      <w:r w:rsidRPr="009C720C">
        <w:rPr>
          <w:lang w:val="nl-NL"/>
        </w:rPr>
        <w:t xml:space="preserve">, </w:t>
      </w:r>
      <w:proofErr w:type="spellStart"/>
      <w:r w:rsidRPr="009C720C">
        <w:rPr>
          <w:lang w:val="nl-NL"/>
        </w:rPr>
        <w:t>Lysias</w:t>
      </w:r>
      <w:proofErr w:type="spellEnd"/>
      <w:r w:rsidRPr="009C720C">
        <w:rPr>
          <w:lang w:val="nl-NL"/>
        </w:rPr>
        <w:t xml:space="preserve">, </w:t>
      </w:r>
      <w:proofErr w:type="spellStart"/>
      <w:r w:rsidRPr="009C720C">
        <w:rPr>
          <w:lang w:val="nl-NL"/>
        </w:rPr>
        <w:t>Demosthenes</w:t>
      </w:r>
      <w:proofErr w:type="spellEnd"/>
      <w:r w:rsidRPr="009C720C">
        <w:rPr>
          <w:lang w:val="nl-NL"/>
        </w:rPr>
        <w:t xml:space="preserve"> en Cicero.</w:t>
      </w:r>
    </w:p>
    <w:p w14:paraId="0000002C" w14:textId="77777777" w:rsidR="001B64EB" w:rsidRPr="009C720C" w:rsidRDefault="00000000">
      <w:pPr>
        <w:pStyle w:val="Heading4"/>
        <w:keepNext w:val="0"/>
        <w:keepLines w:val="0"/>
        <w:spacing w:before="240" w:after="40"/>
        <w:rPr>
          <w:b/>
          <w:color w:val="000000"/>
          <w:sz w:val="22"/>
          <w:szCs w:val="22"/>
          <w:lang w:val="nl-NL"/>
        </w:rPr>
      </w:pPr>
      <w:bookmarkStart w:id="11" w:name="_ymn2hwegwdjc" w:colFirst="0" w:colLast="0"/>
      <w:bookmarkEnd w:id="11"/>
      <w:r w:rsidRPr="009C720C">
        <w:rPr>
          <w:b/>
          <w:color w:val="000000"/>
          <w:sz w:val="22"/>
          <w:szCs w:val="22"/>
          <w:lang w:val="nl-NL"/>
        </w:rPr>
        <w:t>2. Taken van de spreker (2.4.2)</w:t>
      </w:r>
    </w:p>
    <w:p w14:paraId="0000002D" w14:textId="77777777" w:rsidR="001B64EB" w:rsidRPr="009C720C" w:rsidRDefault="00000000">
      <w:pPr>
        <w:spacing w:before="240" w:after="240"/>
        <w:rPr>
          <w:lang w:val="nl-NL"/>
        </w:rPr>
      </w:pPr>
      <w:r w:rsidRPr="009C720C">
        <w:rPr>
          <w:lang w:val="nl-NL"/>
        </w:rPr>
        <w:t xml:space="preserve">De vijf standaard taken van de redenaar werden vanaf de tijd van </w:t>
      </w:r>
      <w:proofErr w:type="spellStart"/>
      <w:r w:rsidRPr="009C720C">
        <w:rPr>
          <w:lang w:val="nl-NL"/>
        </w:rPr>
        <w:t>Hermagoras</w:t>
      </w:r>
      <w:proofErr w:type="spellEnd"/>
      <w:r w:rsidRPr="009C720C">
        <w:rPr>
          <w:lang w:val="nl-NL"/>
        </w:rPr>
        <w:t xml:space="preserve"> als volgt gedefinieerd:</w:t>
      </w:r>
    </w:p>
    <w:p w14:paraId="0000002E" w14:textId="77777777" w:rsidR="001B64EB" w:rsidRPr="009C720C" w:rsidRDefault="00000000">
      <w:pPr>
        <w:numPr>
          <w:ilvl w:val="0"/>
          <w:numId w:val="13"/>
        </w:numPr>
        <w:spacing w:before="240"/>
        <w:rPr>
          <w:lang w:val="nl-NL"/>
        </w:rPr>
      </w:pPr>
      <w:proofErr w:type="spellStart"/>
      <w:r w:rsidRPr="009C720C">
        <w:rPr>
          <w:b/>
          <w:lang w:val="nl-NL"/>
        </w:rPr>
        <w:t>Inventio</w:t>
      </w:r>
      <w:proofErr w:type="spellEnd"/>
      <w:r w:rsidRPr="009C720C">
        <w:rPr>
          <w:lang w:val="nl-NL"/>
        </w:rPr>
        <w:t xml:space="preserve">: Het vinden van de inhoud van de toespraak, inclusief het bepalen van de argumenten en de status van de zaak (logische grondvragen). Dit omvat ook het gebruik van </w:t>
      </w:r>
      <w:r w:rsidRPr="009C720C">
        <w:rPr>
          <w:b/>
          <w:lang w:val="nl-NL"/>
        </w:rPr>
        <w:t>logos</w:t>
      </w:r>
      <w:r w:rsidRPr="009C720C">
        <w:rPr>
          <w:lang w:val="nl-NL"/>
        </w:rPr>
        <w:t xml:space="preserve">, </w:t>
      </w:r>
      <w:r w:rsidRPr="009C720C">
        <w:rPr>
          <w:b/>
          <w:lang w:val="nl-NL"/>
        </w:rPr>
        <w:t>ethos</w:t>
      </w:r>
      <w:r w:rsidRPr="009C720C">
        <w:rPr>
          <w:lang w:val="nl-NL"/>
        </w:rPr>
        <w:t xml:space="preserve"> en </w:t>
      </w:r>
      <w:r w:rsidRPr="009C720C">
        <w:rPr>
          <w:b/>
          <w:lang w:val="nl-NL"/>
        </w:rPr>
        <w:t>pathos</w:t>
      </w:r>
      <w:r w:rsidRPr="009C720C">
        <w:rPr>
          <w:lang w:val="nl-NL"/>
        </w:rPr>
        <w:t xml:space="preserve"> om het publiek te overtuigen.</w:t>
      </w:r>
    </w:p>
    <w:p w14:paraId="0000002F" w14:textId="77777777" w:rsidR="001B64EB" w:rsidRPr="009C720C" w:rsidRDefault="00000000">
      <w:pPr>
        <w:numPr>
          <w:ilvl w:val="0"/>
          <w:numId w:val="13"/>
        </w:numPr>
        <w:rPr>
          <w:lang w:val="nl-NL"/>
        </w:rPr>
      </w:pPr>
      <w:proofErr w:type="spellStart"/>
      <w:r w:rsidRPr="009C720C">
        <w:rPr>
          <w:b/>
          <w:lang w:val="nl-NL"/>
        </w:rPr>
        <w:t>Dispositio</w:t>
      </w:r>
      <w:proofErr w:type="spellEnd"/>
      <w:r w:rsidRPr="009C720C">
        <w:rPr>
          <w:lang w:val="nl-NL"/>
        </w:rPr>
        <w:t>: Het ordenen van de toespraak in een logische volgorde, van inleiding tot conclusie. De spreker moet ervoor zorgen dat de sterkste argumenten aan het begin en einde van de toespraak staan.</w:t>
      </w:r>
    </w:p>
    <w:p w14:paraId="00000030" w14:textId="77777777" w:rsidR="001B64EB" w:rsidRPr="009C720C" w:rsidRDefault="00000000">
      <w:pPr>
        <w:numPr>
          <w:ilvl w:val="0"/>
          <w:numId w:val="13"/>
        </w:numPr>
        <w:rPr>
          <w:lang w:val="nl-NL"/>
        </w:rPr>
      </w:pPr>
      <w:proofErr w:type="spellStart"/>
      <w:r w:rsidRPr="009C720C">
        <w:rPr>
          <w:b/>
          <w:lang w:val="nl-NL"/>
        </w:rPr>
        <w:t>Elocutio</w:t>
      </w:r>
      <w:proofErr w:type="spellEnd"/>
      <w:r w:rsidRPr="009C720C">
        <w:rPr>
          <w:lang w:val="nl-NL"/>
        </w:rPr>
        <w:t xml:space="preserve">: De verwoording of stijl van de toespraak. Er werden drie stijlsoorten onderscheiden: de verheven stijl (genus grave), de middenstijl (genus medium), en de gewone stijl (genus </w:t>
      </w:r>
      <w:proofErr w:type="spellStart"/>
      <w:r w:rsidRPr="009C720C">
        <w:rPr>
          <w:lang w:val="nl-NL"/>
        </w:rPr>
        <w:t>humile</w:t>
      </w:r>
      <w:proofErr w:type="spellEnd"/>
      <w:r w:rsidRPr="009C720C">
        <w:rPr>
          <w:lang w:val="nl-NL"/>
        </w:rPr>
        <w:t>).</w:t>
      </w:r>
    </w:p>
    <w:p w14:paraId="00000031" w14:textId="77777777" w:rsidR="001B64EB" w:rsidRPr="009C720C" w:rsidRDefault="00000000">
      <w:pPr>
        <w:numPr>
          <w:ilvl w:val="0"/>
          <w:numId w:val="13"/>
        </w:numPr>
        <w:rPr>
          <w:lang w:val="nl-NL"/>
        </w:rPr>
      </w:pPr>
      <w:proofErr w:type="spellStart"/>
      <w:r w:rsidRPr="009C720C">
        <w:rPr>
          <w:b/>
          <w:lang w:val="nl-NL"/>
        </w:rPr>
        <w:t>Memoria</w:t>
      </w:r>
      <w:proofErr w:type="spellEnd"/>
      <w:r w:rsidRPr="009C720C">
        <w:rPr>
          <w:lang w:val="nl-NL"/>
        </w:rPr>
        <w:t>: Het memoriseren van de toespraak. Dit vereiste een geheugentraining met behulp van mnemotechnieken.</w:t>
      </w:r>
    </w:p>
    <w:p w14:paraId="00000032" w14:textId="77777777" w:rsidR="001B64EB" w:rsidRPr="009C720C" w:rsidRDefault="00000000">
      <w:pPr>
        <w:numPr>
          <w:ilvl w:val="0"/>
          <w:numId w:val="13"/>
        </w:numPr>
        <w:spacing w:after="240"/>
        <w:rPr>
          <w:lang w:val="nl-NL"/>
        </w:rPr>
      </w:pPr>
      <w:proofErr w:type="spellStart"/>
      <w:r w:rsidRPr="009C720C">
        <w:rPr>
          <w:b/>
          <w:lang w:val="nl-NL"/>
        </w:rPr>
        <w:t>Actio</w:t>
      </w:r>
      <w:proofErr w:type="spellEnd"/>
      <w:r w:rsidRPr="009C720C">
        <w:rPr>
          <w:b/>
          <w:lang w:val="nl-NL"/>
        </w:rPr>
        <w:t xml:space="preserve"> (of </w:t>
      </w:r>
      <w:proofErr w:type="spellStart"/>
      <w:r w:rsidRPr="009C720C">
        <w:rPr>
          <w:b/>
          <w:lang w:val="nl-NL"/>
        </w:rPr>
        <w:t>pronuntiatio</w:t>
      </w:r>
      <w:proofErr w:type="spellEnd"/>
      <w:r w:rsidRPr="009C720C">
        <w:rPr>
          <w:b/>
          <w:lang w:val="nl-NL"/>
        </w:rPr>
        <w:t>)</w:t>
      </w:r>
      <w:r w:rsidRPr="009C720C">
        <w:rPr>
          <w:lang w:val="nl-NL"/>
        </w:rPr>
        <w:t>: De presentatie van de toespraak, waarbij stemgebruik, gebaren en gelaatsuitdrukkingen van belang zijn.</w:t>
      </w:r>
    </w:p>
    <w:p w14:paraId="00000033" w14:textId="77777777" w:rsidR="001B64EB" w:rsidRPr="009C720C" w:rsidRDefault="00000000">
      <w:pPr>
        <w:pStyle w:val="Heading4"/>
        <w:keepNext w:val="0"/>
        <w:keepLines w:val="0"/>
        <w:spacing w:before="240" w:after="40"/>
        <w:rPr>
          <w:b/>
          <w:color w:val="000000"/>
          <w:sz w:val="22"/>
          <w:szCs w:val="22"/>
          <w:lang w:val="nl-NL"/>
        </w:rPr>
      </w:pPr>
      <w:bookmarkStart w:id="12" w:name="_v8mt1sox43x0" w:colFirst="0" w:colLast="0"/>
      <w:bookmarkEnd w:id="12"/>
      <w:r w:rsidRPr="009C720C">
        <w:rPr>
          <w:b/>
          <w:color w:val="000000"/>
          <w:sz w:val="22"/>
          <w:szCs w:val="22"/>
          <w:lang w:val="nl-NL"/>
        </w:rPr>
        <w:t>3. Delen van de toespraak (2.4.3)</w:t>
      </w:r>
    </w:p>
    <w:p w14:paraId="00000034" w14:textId="77777777" w:rsidR="001B64EB" w:rsidRPr="009C720C" w:rsidRDefault="00000000">
      <w:pPr>
        <w:spacing w:before="240" w:after="240"/>
        <w:rPr>
          <w:lang w:val="nl-NL"/>
        </w:rPr>
      </w:pPr>
      <w:r w:rsidRPr="009C720C">
        <w:rPr>
          <w:lang w:val="nl-NL"/>
        </w:rPr>
        <w:t>Een toespraak werd in de klassieke oudheid opgedeeld in verschillende vaste onderdelen:</w:t>
      </w:r>
    </w:p>
    <w:p w14:paraId="00000035" w14:textId="77777777" w:rsidR="001B64EB" w:rsidRPr="009C720C" w:rsidRDefault="00000000">
      <w:pPr>
        <w:numPr>
          <w:ilvl w:val="0"/>
          <w:numId w:val="8"/>
        </w:numPr>
        <w:spacing w:before="240"/>
        <w:rPr>
          <w:lang w:val="nl-NL"/>
        </w:rPr>
      </w:pPr>
      <w:r w:rsidRPr="009C720C">
        <w:rPr>
          <w:b/>
          <w:lang w:val="nl-NL"/>
        </w:rPr>
        <w:t>Exordium</w:t>
      </w:r>
      <w:r w:rsidRPr="009C720C">
        <w:rPr>
          <w:lang w:val="nl-NL"/>
        </w:rPr>
        <w:t>: De inleiding van de toespraak, waarin het publiek aandachtig en welwillend wordt gemaakt.</w:t>
      </w:r>
    </w:p>
    <w:p w14:paraId="00000036" w14:textId="77777777" w:rsidR="001B64EB" w:rsidRPr="009C720C" w:rsidRDefault="00000000">
      <w:pPr>
        <w:numPr>
          <w:ilvl w:val="0"/>
          <w:numId w:val="8"/>
        </w:numPr>
        <w:rPr>
          <w:lang w:val="nl-NL"/>
        </w:rPr>
      </w:pPr>
      <w:r w:rsidRPr="009C720C">
        <w:rPr>
          <w:b/>
          <w:lang w:val="nl-NL"/>
        </w:rPr>
        <w:t>Narratio</w:t>
      </w:r>
      <w:r w:rsidRPr="009C720C">
        <w:rPr>
          <w:lang w:val="nl-NL"/>
        </w:rPr>
        <w:t>: Het uiteenzetten van de feiten of de toedracht van de zaak. Dit onderdeel is vooral belangrijk in juridische toespraken.</w:t>
      </w:r>
    </w:p>
    <w:p w14:paraId="00000037" w14:textId="77777777" w:rsidR="001B64EB" w:rsidRPr="009C720C" w:rsidRDefault="00000000">
      <w:pPr>
        <w:numPr>
          <w:ilvl w:val="0"/>
          <w:numId w:val="8"/>
        </w:numPr>
        <w:rPr>
          <w:lang w:val="nl-NL"/>
        </w:rPr>
      </w:pPr>
      <w:proofErr w:type="spellStart"/>
      <w:r w:rsidRPr="009C720C">
        <w:rPr>
          <w:b/>
          <w:lang w:val="nl-NL"/>
        </w:rPr>
        <w:lastRenderedPageBreak/>
        <w:t>Propositio</w:t>
      </w:r>
      <w:proofErr w:type="spellEnd"/>
      <w:r w:rsidRPr="009C720C">
        <w:rPr>
          <w:lang w:val="nl-NL"/>
        </w:rPr>
        <w:t>: De stellingname van de spreker, waarin het centrale geschilpunt of beslispunt wordt gepresenteerd.</w:t>
      </w:r>
    </w:p>
    <w:p w14:paraId="00000038" w14:textId="77777777" w:rsidR="001B64EB" w:rsidRPr="009C720C" w:rsidRDefault="00000000">
      <w:pPr>
        <w:numPr>
          <w:ilvl w:val="0"/>
          <w:numId w:val="8"/>
        </w:numPr>
        <w:rPr>
          <w:lang w:val="nl-NL"/>
        </w:rPr>
      </w:pPr>
      <w:proofErr w:type="spellStart"/>
      <w:r w:rsidRPr="009C720C">
        <w:rPr>
          <w:b/>
          <w:lang w:val="nl-NL"/>
        </w:rPr>
        <w:t>Partitio</w:t>
      </w:r>
      <w:proofErr w:type="spellEnd"/>
      <w:r w:rsidRPr="009C720C">
        <w:rPr>
          <w:lang w:val="nl-NL"/>
        </w:rPr>
        <w:t>: De aankondiging van de hoofdargumenten die de spreker gaat gebruiken in zijn betoog. Dit helpt het publiek de toespraak beter te volgen.</w:t>
      </w:r>
    </w:p>
    <w:p w14:paraId="00000039" w14:textId="77777777" w:rsidR="001B64EB" w:rsidRPr="009C720C" w:rsidRDefault="00000000">
      <w:pPr>
        <w:numPr>
          <w:ilvl w:val="0"/>
          <w:numId w:val="8"/>
        </w:numPr>
        <w:rPr>
          <w:lang w:val="nl-NL"/>
        </w:rPr>
      </w:pPr>
      <w:proofErr w:type="spellStart"/>
      <w:r w:rsidRPr="009C720C">
        <w:rPr>
          <w:b/>
          <w:lang w:val="nl-NL"/>
        </w:rPr>
        <w:t>Argumentatio</w:t>
      </w:r>
      <w:proofErr w:type="spellEnd"/>
      <w:r w:rsidRPr="009C720C">
        <w:rPr>
          <w:lang w:val="nl-NL"/>
        </w:rPr>
        <w:t>: Het eigenlijke betoog, waarin de argumenten worden gepresenteerd (</w:t>
      </w:r>
      <w:proofErr w:type="spellStart"/>
      <w:r w:rsidRPr="009C720C">
        <w:rPr>
          <w:lang w:val="nl-NL"/>
        </w:rPr>
        <w:t>confirmatio</w:t>
      </w:r>
      <w:proofErr w:type="spellEnd"/>
      <w:r w:rsidRPr="009C720C">
        <w:rPr>
          <w:lang w:val="nl-NL"/>
        </w:rPr>
        <w:t>) en de tegenargumenten worden weerlegd (</w:t>
      </w:r>
      <w:proofErr w:type="spellStart"/>
      <w:r w:rsidRPr="009C720C">
        <w:rPr>
          <w:lang w:val="nl-NL"/>
        </w:rPr>
        <w:t>refutatio</w:t>
      </w:r>
      <w:proofErr w:type="spellEnd"/>
      <w:r w:rsidRPr="009C720C">
        <w:rPr>
          <w:lang w:val="nl-NL"/>
        </w:rPr>
        <w:t>).</w:t>
      </w:r>
    </w:p>
    <w:p w14:paraId="0000003A" w14:textId="77777777" w:rsidR="001B64EB" w:rsidRPr="009C720C" w:rsidRDefault="00000000">
      <w:pPr>
        <w:numPr>
          <w:ilvl w:val="0"/>
          <w:numId w:val="8"/>
        </w:numPr>
        <w:rPr>
          <w:lang w:val="nl-NL"/>
        </w:rPr>
      </w:pPr>
      <w:proofErr w:type="spellStart"/>
      <w:r w:rsidRPr="009C720C">
        <w:rPr>
          <w:b/>
          <w:lang w:val="nl-NL"/>
        </w:rPr>
        <w:t>Digressio</w:t>
      </w:r>
      <w:proofErr w:type="spellEnd"/>
      <w:r w:rsidRPr="009C720C">
        <w:rPr>
          <w:lang w:val="nl-NL"/>
        </w:rPr>
        <w:t>: Een uitweiding, waarin de spreker een zijspoor volgt om extra invloed op het publiek uit te oefenen.</w:t>
      </w:r>
    </w:p>
    <w:p w14:paraId="0000003B" w14:textId="77777777" w:rsidR="001B64EB" w:rsidRPr="009C720C" w:rsidRDefault="00000000">
      <w:pPr>
        <w:numPr>
          <w:ilvl w:val="0"/>
          <w:numId w:val="8"/>
        </w:numPr>
        <w:spacing w:after="240"/>
        <w:rPr>
          <w:lang w:val="nl-NL"/>
        </w:rPr>
      </w:pPr>
      <w:proofErr w:type="spellStart"/>
      <w:r w:rsidRPr="009C720C">
        <w:rPr>
          <w:b/>
          <w:lang w:val="nl-NL"/>
        </w:rPr>
        <w:t>Peroratio</w:t>
      </w:r>
      <w:proofErr w:type="spellEnd"/>
      <w:r w:rsidRPr="009C720C">
        <w:rPr>
          <w:lang w:val="nl-NL"/>
        </w:rPr>
        <w:t>: Het slot van de toespraak, waarin de spreker de belangrijkste punten samenvat (</w:t>
      </w:r>
      <w:proofErr w:type="spellStart"/>
      <w:r w:rsidRPr="009C720C">
        <w:rPr>
          <w:lang w:val="nl-NL"/>
        </w:rPr>
        <w:t>recapitulatio</w:t>
      </w:r>
      <w:proofErr w:type="spellEnd"/>
      <w:r w:rsidRPr="009C720C">
        <w:rPr>
          <w:lang w:val="nl-NL"/>
        </w:rPr>
        <w:t>) en inspeelt op de emoties van het publiek (</w:t>
      </w:r>
      <w:proofErr w:type="spellStart"/>
      <w:r w:rsidRPr="009C720C">
        <w:rPr>
          <w:lang w:val="nl-NL"/>
        </w:rPr>
        <w:t>affectus</w:t>
      </w:r>
      <w:proofErr w:type="spellEnd"/>
      <w:r w:rsidRPr="009C720C">
        <w:rPr>
          <w:lang w:val="nl-NL"/>
        </w:rPr>
        <w:t>).</w:t>
      </w:r>
    </w:p>
    <w:p w14:paraId="0000003C" w14:textId="77777777" w:rsidR="001B64EB" w:rsidRPr="009C720C" w:rsidRDefault="00000000">
      <w:pPr>
        <w:spacing w:before="240" w:after="240"/>
        <w:rPr>
          <w:lang w:val="nl-NL"/>
        </w:rPr>
      </w:pPr>
      <w:r w:rsidRPr="009C720C">
        <w:rPr>
          <w:lang w:val="nl-NL"/>
        </w:rPr>
        <w:t xml:space="preserve">Cicero en </w:t>
      </w:r>
      <w:proofErr w:type="spellStart"/>
      <w:r w:rsidRPr="009C720C">
        <w:rPr>
          <w:lang w:val="nl-NL"/>
        </w:rPr>
        <w:t>Quintilianus</w:t>
      </w:r>
      <w:proofErr w:type="spellEnd"/>
      <w:r w:rsidRPr="009C720C">
        <w:rPr>
          <w:lang w:val="nl-NL"/>
        </w:rPr>
        <w:t xml:space="preserve"> benadrukten het belang van flexibiliteit in de opbouw van een toespraak. De spreker moet zich kunnen aanpassen aan de situatie en de behoeften van het publiek, in plaats van strikt vast te houden aan vaste regels.</w:t>
      </w:r>
    </w:p>
    <w:p w14:paraId="0000003D" w14:textId="77777777" w:rsidR="001B64EB" w:rsidRPr="009C720C" w:rsidRDefault="00000000">
      <w:pPr>
        <w:pStyle w:val="Heading3"/>
        <w:keepNext w:val="0"/>
        <w:keepLines w:val="0"/>
        <w:spacing w:before="280"/>
        <w:rPr>
          <w:b/>
          <w:color w:val="000000"/>
          <w:sz w:val="26"/>
          <w:szCs w:val="26"/>
          <w:lang w:val="nl-NL"/>
        </w:rPr>
      </w:pPr>
      <w:bookmarkStart w:id="13" w:name="_h0wqi95i7l88" w:colFirst="0" w:colLast="0"/>
      <w:bookmarkEnd w:id="13"/>
      <w:r w:rsidRPr="009C720C">
        <w:rPr>
          <w:b/>
          <w:color w:val="000000"/>
          <w:sz w:val="26"/>
          <w:szCs w:val="26"/>
          <w:lang w:val="nl-NL"/>
        </w:rPr>
        <w:t>Begrippenlijst</w:t>
      </w:r>
    </w:p>
    <w:p w14:paraId="0000003E" w14:textId="77777777" w:rsidR="001B64EB" w:rsidRPr="009C720C" w:rsidRDefault="00000000">
      <w:pPr>
        <w:numPr>
          <w:ilvl w:val="0"/>
          <w:numId w:val="18"/>
        </w:numPr>
        <w:spacing w:before="240"/>
        <w:rPr>
          <w:lang w:val="nl-NL"/>
        </w:rPr>
      </w:pPr>
      <w:proofErr w:type="spellStart"/>
      <w:r w:rsidRPr="009C720C">
        <w:rPr>
          <w:b/>
          <w:lang w:val="nl-NL"/>
        </w:rPr>
        <w:t>Tria</w:t>
      </w:r>
      <w:proofErr w:type="spellEnd"/>
      <w:r w:rsidRPr="009C720C">
        <w:rPr>
          <w:b/>
          <w:lang w:val="nl-NL"/>
        </w:rPr>
        <w:t xml:space="preserve"> genera </w:t>
      </w:r>
      <w:proofErr w:type="spellStart"/>
      <w:r w:rsidRPr="009C720C">
        <w:rPr>
          <w:b/>
          <w:lang w:val="nl-NL"/>
        </w:rPr>
        <w:t>causarum</w:t>
      </w:r>
      <w:proofErr w:type="spellEnd"/>
      <w:r w:rsidRPr="009C720C">
        <w:rPr>
          <w:lang w:val="nl-NL"/>
        </w:rPr>
        <w:t>: De drie soorten welsprekendheid: politieke rede, gerechtelijke rede en gelegenheidstoespraak.</w:t>
      </w:r>
    </w:p>
    <w:p w14:paraId="0000003F" w14:textId="77777777" w:rsidR="001B64EB" w:rsidRPr="009C720C" w:rsidRDefault="00000000">
      <w:pPr>
        <w:numPr>
          <w:ilvl w:val="0"/>
          <w:numId w:val="18"/>
        </w:numPr>
        <w:rPr>
          <w:lang w:val="nl-NL"/>
        </w:rPr>
      </w:pPr>
      <w:proofErr w:type="spellStart"/>
      <w:r w:rsidRPr="009C720C">
        <w:rPr>
          <w:b/>
          <w:lang w:val="nl-NL"/>
        </w:rPr>
        <w:t>Inventio</w:t>
      </w:r>
      <w:proofErr w:type="spellEnd"/>
      <w:r w:rsidRPr="009C720C">
        <w:rPr>
          <w:lang w:val="nl-NL"/>
        </w:rPr>
        <w:t>: De taak van de spreker om de inhoud en argumenten van de toespraak te vinden.</w:t>
      </w:r>
    </w:p>
    <w:p w14:paraId="00000040" w14:textId="77777777" w:rsidR="001B64EB" w:rsidRPr="009C720C" w:rsidRDefault="00000000">
      <w:pPr>
        <w:numPr>
          <w:ilvl w:val="0"/>
          <w:numId w:val="18"/>
        </w:numPr>
        <w:rPr>
          <w:lang w:val="nl-NL"/>
        </w:rPr>
      </w:pPr>
      <w:proofErr w:type="spellStart"/>
      <w:r w:rsidRPr="009C720C">
        <w:rPr>
          <w:b/>
          <w:lang w:val="nl-NL"/>
        </w:rPr>
        <w:t>Dispositio</w:t>
      </w:r>
      <w:proofErr w:type="spellEnd"/>
      <w:r w:rsidRPr="009C720C">
        <w:rPr>
          <w:lang w:val="nl-NL"/>
        </w:rPr>
        <w:t>: Het ordenen van de toespraak in een logische volgorde.</w:t>
      </w:r>
    </w:p>
    <w:p w14:paraId="00000041" w14:textId="77777777" w:rsidR="001B64EB" w:rsidRPr="009C720C" w:rsidRDefault="00000000">
      <w:pPr>
        <w:numPr>
          <w:ilvl w:val="0"/>
          <w:numId w:val="18"/>
        </w:numPr>
        <w:rPr>
          <w:lang w:val="nl-NL"/>
        </w:rPr>
      </w:pPr>
      <w:proofErr w:type="spellStart"/>
      <w:r w:rsidRPr="009C720C">
        <w:rPr>
          <w:b/>
          <w:lang w:val="nl-NL"/>
        </w:rPr>
        <w:t>Elocutio</w:t>
      </w:r>
      <w:proofErr w:type="spellEnd"/>
      <w:r w:rsidRPr="009C720C">
        <w:rPr>
          <w:lang w:val="nl-NL"/>
        </w:rPr>
        <w:t>: De verwoording of stijl van de toespraak, inclusief de drie stijlniveaus (verheven, midden, gewoon).</w:t>
      </w:r>
    </w:p>
    <w:p w14:paraId="00000042" w14:textId="77777777" w:rsidR="001B64EB" w:rsidRPr="009C720C" w:rsidRDefault="00000000">
      <w:pPr>
        <w:numPr>
          <w:ilvl w:val="0"/>
          <w:numId w:val="18"/>
        </w:numPr>
        <w:rPr>
          <w:lang w:val="nl-NL"/>
        </w:rPr>
      </w:pPr>
      <w:proofErr w:type="spellStart"/>
      <w:r w:rsidRPr="009C720C">
        <w:rPr>
          <w:b/>
          <w:lang w:val="nl-NL"/>
        </w:rPr>
        <w:t>Memoria</w:t>
      </w:r>
      <w:proofErr w:type="spellEnd"/>
      <w:r w:rsidRPr="009C720C">
        <w:rPr>
          <w:lang w:val="nl-NL"/>
        </w:rPr>
        <w:t>: Het memoriseren van de toespraak met behulp van mnemotechnieken.</w:t>
      </w:r>
    </w:p>
    <w:p w14:paraId="00000043" w14:textId="77777777" w:rsidR="001B64EB" w:rsidRPr="009C720C" w:rsidRDefault="00000000">
      <w:pPr>
        <w:numPr>
          <w:ilvl w:val="0"/>
          <w:numId w:val="18"/>
        </w:numPr>
        <w:rPr>
          <w:lang w:val="nl-NL"/>
        </w:rPr>
      </w:pPr>
      <w:proofErr w:type="spellStart"/>
      <w:r w:rsidRPr="009C720C">
        <w:rPr>
          <w:b/>
          <w:lang w:val="nl-NL"/>
        </w:rPr>
        <w:t>Actio</w:t>
      </w:r>
      <w:proofErr w:type="spellEnd"/>
      <w:r w:rsidRPr="009C720C">
        <w:rPr>
          <w:b/>
          <w:lang w:val="nl-NL"/>
        </w:rPr>
        <w:t xml:space="preserve"> (</w:t>
      </w:r>
      <w:proofErr w:type="spellStart"/>
      <w:r w:rsidRPr="009C720C">
        <w:rPr>
          <w:b/>
          <w:lang w:val="nl-NL"/>
        </w:rPr>
        <w:t>pronuntiatio</w:t>
      </w:r>
      <w:proofErr w:type="spellEnd"/>
      <w:r w:rsidRPr="009C720C">
        <w:rPr>
          <w:b/>
          <w:lang w:val="nl-NL"/>
        </w:rPr>
        <w:t>)</w:t>
      </w:r>
      <w:r w:rsidRPr="009C720C">
        <w:rPr>
          <w:lang w:val="nl-NL"/>
        </w:rPr>
        <w:t>: De presentatie van de toespraak, met aandacht voor stemgebruik en gebaren.</w:t>
      </w:r>
    </w:p>
    <w:p w14:paraId="00000044" w14:textId="77777777" w:rsidR="001B64EB" w:rsidRPr="009C720C" w:rsidRDefault="00000000">
      <w:pPr>
        <w:numPr>
          <w:ilvl w:val="0"/>
          <w:numId w:val="18"/>
        </w:numPr>
        <w:rPr>
          <w:lang w:val="nl-NL"/>
        </w:rPr>
      </w:pPr>
      <w:r w:rsidRPr="009C720C">
        <w:rPr>
          <w:b/>
          <w:lang w:val="nl-NL"/>
        </w:rPr>
        <w:t>Exordium</w:t>
      </w:r>
      <w:r w:rsidRPr="009C720C">
        <w:rPr>
          <w:lang w:val="nl-NL"/>
        </w:rPr>
        <w:t>: De inleiding van de toespraak, bedoeld om het publiek aandachtig en welwillend te maken.</w:t>
      </w:r>
    </w:p>
    <w:p w14:paraId="00000045" w14:textId="77777777" w:rsidR="001B64EB" w:rsidRPr="009C720C" w:rsidRDefault="00000000">
      <w:pPr>
        <w:numPr>
          <w:ilvl w:val="0"/>
          <w:numId w:val="18"/>
        </w:numPr>
        <w:rPr>
          <w:lang w:val="nl-NL"/>
        </w:rPr>
      </w:pPr>
      <w:r w:rsidRPr="009C720C">
        <w:rPr>
          <w:b/>
          <w:lang w:val="nl-NL"/>
        </w:rPr>
        <w:t>Narratio</w:t>
      </w:r>
      <w:r w:rsidRPr="009C720C">
        <w:rPr>
          <w:lang w:val="nl-NL"/>
        </w:rPr>
        <w:t>: Het uiteenzetten van de feiten of toedracht, meestal in juridische toespraken.</w:t>
      </w:r>
    </w:p>
    <w:p w14:paraId="00000046" w14:textId="77777777" w:rsidR="001B64EB" w:rsidRPr="009C720C" w:rsidRDefault="00000000">
      <w:pPr>
        <w:numPr>
          <w:ilvl w:val="0"/>
          <w:numId w:val="18"/>
        </w:numPr>
        <w:rPr>
          <w:lang w:val="nl-NL"/>
        </w:rPr>
      </w:pPr>
      <w:proofErr w:type="spellStart"/>
      <w:r w:rsidRPr="009C720C">
        <w:rPr>
          <w:b/>
          <w:lang w:val="nl-NL"/>
        </w:rPr>
        <w:t>Propositio</w:t>
      </w:r>
      <w:proofErr w:type="spellEnd"/>
      <w:r w:rsidRPr="009C720C">
        <w:rPr>
          <w:lang w:val="nl-NL"/>
        </w:rPr>
        <w:t>: De stellingname van de spreker, waarin het geschilpunt wordt gepresenteerd.</w:t>
      </w:r>
    </w:p>
    <w:p w14:paraId="00000047" w14:textId="77777777" w:rsidR="001B64EB" w:rsidRPr="009C720C" w:rsidRDefault="00000000">
      <w:pPr>
        <w:numPr>
          <w:ilvl w:val="0"/>
          <w:numId w:val="18"/>
        </w:numPr>
        <w:rPr>
          <w:lang w:val="nl-NL"/>
        </w:rPr>
      </w:pPr>
      <w:proofErr w:type="spellStart"/>
      <w:r w:rsidRPr="009C720C">
        <w:rPr>
          <w:b/>
          <w:lang w:val="nl-NL"/>
        </w:rPr>
        <w:t>Partitio</w:t>
      </w:r>
      <w:proofErr w:type="spellEnd"/>
      <w:r w:rsidRPr="009C720C">
        <w:rPr>
          <w:lang w:val="nl-NL"/>
        </w:rPr>
        <w:t>: De aankondiging van de hoofdargumenten in de toespraak.</w:t>
      </w:r>
    </w:p>
    <w:p w14:paraId="00000048" w14:textId="77777777" w:rsidR="001B64EB" w:rsidRPr="009C720C" w:rsidRDefault="00000000">
      <w:pPr>
        <w:numPr>
          <w:ilvl w:val="0"/>
          <w:numId w:val="18"/>
        </w:numPr>
        <w:rPr>
          <w:lang w:val="nl-NL"/>
        </w:rPr>
      </w:pPr>
      <w:proofErr w:type="spellStart"/>
      <w:r w:rsidRPr="009C720C">
        <w:rPr>
          <w:b/>
          <w:lang w:val="nl-NL"/>
        </w:rPr>
        <w:t>Argumentatio</w:t>
      </w:r>
      <w:proofErr w:type="spellEnd"/>
      <w:r w:rsidRPr="009C720C">
        <w:rPr>
          <w:lang w:val="nl-NL"/>
        </w:rPr>
        <w:t>: Het eigenlijke betoog, met positieve bewijsvoering (</w:t>
      </w:r>
      <w:proofErr w:type="spellStart"/>
      <w:r w:rsidRPr="009C720C">
        <w:rPr>
          <w:lang w:val="nl-NL"/>
        </w:rPr>
        <w:t>confirmatio</w:t>
      </w:r>
      <w:proofErr w:type="spellEnd"/>
      <w:r w:rsidRPr="009C720C">
        <w:rPr>
          <w:lang w:val="nl-NL"/>
        </w:rPr>
        <w:t>) en weerlegging van tegenargumenten (</w:t>
      </w:r>
      <w:proofErr w:type="spellStart"/>
      <w:r w:rsidRPr="009C720C">
        <w:rPr>
          <w:lang w:val="nl-NL"/>
        </w:rPr>
        <w:t>refutatio</w:t>
      </w:r>
      <w:proofErr w:type="spellEnd"/>
      <w:r w:rsidRPr="009C720C">
        <w:rPr>
          <w:lang w:val="nl-NL"/>
        </w:rPr>
        <w:t>).</w:t>
      </w:r>
    </w:p>
    <w:p w14:paraId="00000049" w14:textId="77777777" w:rsidR="001B64EB" w:rsidRPr="009C720C" w:rsidRDefault="00000000">
      <w:pPr>
        <w:numPr>
          <w:ilvl w:val="0"/>
          <w:numId w:val="18"/>
        </w:numPr>
        <w:rPr>
          <w:lang w:val="nl-NL"/>
        </w:rPr>
      </w:pPr>
      <w:proofErr w:type="spellStart"/>
      <w:r w:rsidRPr="009C720C">
        <w:rPr>
          <w:b/>
          <w:lang w:val="nl-NL"/>
        </w:rPr>
        <w:t>Digressio</w:t>
      </w:r>
      <w:proofErr w:type="spellEnd"/>
      <w:r w:rsidRPr="009C720C">
        <w:rPr>
          <w:lang w:val="nl-NL"/>
        </w:rPr>
        <w:t>: Een uitweiding in de toespraak om extra invloed op het publiek uit te oefenen.</w:t>
      </w:r>
    </w:p>
    <w:p w14:paraId="0000004A" w14:textId="77777777" w:rsidR="001B64EB" w:rsidRPr="009C720C" w:rsidRDefault="00000000">
      <w:pPr>
        <w:numPr>
          <w:ilvl w:val="0"/>
          <w:numId w:val="18"/>
        </w:numPr>
        <w:rPr>
          <w:lang w:val="nl-NL"/>
        </w:rPr>
      </w:pPr>
      <w:proofErr w:type="spellStart"/>
      <w:r w:rsidRPr="009C720C">
        <w:rPr>
          <w:b/>
          <w:lang w:val="nl-NL"/>
        </w:rPr>
        <w:t>Peroratio</w:t>
      </w:r>
      <w:proofErr w:type="spellEnd"/>
      <w:r w:rsidRPr="009C720C">
        <w:rPr>
          <w:lang w:val="nl-NL"/>
        </w:rPr>
        <w:t>: Het slot van de toespraak, met een samenvatting van de belangrijkste punten en het inspelen op emoties (</w:t>
      </w:r>
      <w:proofErr w:type="spellStart"/>
      <w:r w:rsidRPr="009C720C">
        <w:rPr>
          <w:lang w:val="nl-NL"/>
        </w:rPr>
        <w:t>affectus</w:t>
      </w:r>
      <w:proofErr w:type="spellEnd"/>
      <w:r w:rsidRPr="009C720C">
        <w:rPr>
          <w:lang w:val="nl-NL"/>
        </w:rPr>
        <w:t>).</w:t>
      </w:r>
    </w:p>
    <w:p w14:paraId="0000004B" w14:textId="77777777" w:rsidR="001B64EB" w:rsidRPr="009C720C" w:rsidRDefault="00000000">
      <w:pPr>
        <w:numPr>
          <w:ilvl w:val="0"/>
          <w:numId w:val="18"/>
        </w:numPr>
        <w:rPr>
          <w:lang w:val="nl-NL"/>
        </w:rPr>
      </w:pPr>
      <w:r w:rsidRPr="009C720C">
        <w:rPr>
          <w:b/>
          <w:lang w:val="nl-NL"/>
        </w:rPr>
        <w:t>Logos, ethos, pathos</w:t>
      </w:r>
      <w:r w:rsidRPr="009C720C">
        <w:rPr>
          <w:lang w:val="nl-NL"/>
        </w:rPr>
        <w:t>: De drie middelen om een publiek te overtuigen: logische argumentatie (logos), de indruk van de spreker (ethos), en het opwekken van emoties (pathos).</w:t>
      </w:r>
    </w:p>
    <w:p w14:paraId="0000004C" w14:textId="77777777" w:rsidR="001B64EB" w:rsidRPr="009C720C" w:rsidRDefault="00000000">
      <w:pPr>
        <w:numPr>
          <w:ilvl w:val="0"/>
          <w:numId w:val="18"/>
        </w:numPr>
        <w:spacing w:after="240"/>
        <w:rPr>
          <w:lang w:val="nl-NL"/>
        </w:rPr>
      </w:pPr>
      <w:r w:rsidRPr="009C720C">
        <w:rPr>
          <w:b/>
          <w:lang w:val="nl-NL"/>
        </w:rPr>
        <w:t>Topoi/</w:t>
      </w:r>
      <w:proofErr w:type="spellStart"/>
      <w:r w:rsidRPr="009C720C">
        <w:rPr>
          <w:b/>
          <w:lang w:val="nl-NL"/>
        </w:rPr>
        <w:t>Loci</w:t>
      </w:r>
      <w:proofErr w:type="spellEnd"/>
      <w:r w:rsidRPr="009C720C">
        <w:rPr>
          <w:b/>
          <w:lang w:val="nl-NL"/>
        </w:rPr>
        <w:t xml:space="preserve"> communes</w:t>
      </w:r>
      <w:r w:rsidRPr="009C720C">
        <w:rPr>
          <w:lang w:val="nl-NL"/>
        </w:rPr>
        <w:t>: Vindplaatsen van argumenten, oftewel gemeenplaatsen, die in veel situaties gebruikt kunnen worden.</w:t>
      </w:r>
    </w:p>
    <w:p w14:paraId="0000004D" w14:textId="77777777" w:rsidR="001B64EB" w:rsidRPr="009C720C" w:rsidRDefault="00000000">
      <w:pPr>
        <w:pStyle w:val="Heading3"/>
        <w:keepNext w:val="0"/>
        <w:keepLines w:val="0"/>
        <w:spacing w:before="280"/>
        <w:rPr>
          <w:b/>
          <w:color w:val="000000"/>
          <w:sz w:val="26"/>
          <w:szCs w:val="26"/>
          <w:lang w:val="nl-NL"/>
        </w:rPr>
      </w:pPr>
      <w:bookmarkStart w:id="14" w:name="_mzeiygwo4j4t" w:colFirst="0" w:colLast="0"/>
      <w:bookmarkEnd w:id="14"/>
      <w:r w:rsidRPr="009C720C">
        <w:rPr>
          <w:b/>
          <w:color w:val="000000"/>
          <w:sz w:val="26"/>
          <w:szCs w:val="26"/>
          <w:lang w:val="nl-NL"/>
        </w:rPr>
        <w:lastRenderedPageBreak/>
        <w:t>Samenvatting Hoofdstuk 2.5: Inleidingsfuncties</w:t>
      </w:r>
    </w:p>
    <w:p w14:paraId="0000004E" w14:textId="77777777" w:rsidR="001B64EB" w:rsidRPr="009C720C" w:rsidRDefault="00000000">
      <w:pPr>
        <w:spacing w:before="240" w:after="240"/>
        <w:rPr>
          <w:lang w:val="nl-NL"/>
        </w:rPr>
      </w:pPr>
      <w:r w:rsidRPr="009C720C">
        <w:rPr>
          <w:lang w:val="nl-NL"/>
        </w:rPr>
        <w:t xml:space="preserve">In hoofdstuk 2.5 worden de functies van het </w:t>
      </w:r>
      <w:r w:rsidRPr="009C720C">
        <w:rPr>
          <w:b/>
          <w:lang w:val="nl-NL"/>
        </w:rPr>
        <w:t>exordium</w:t>
      </w:r>
      <w:r w:rsidRPr="009C720C">
        <w:rPr>
          <w:lang w:val="nl-NL"/>
        </w:rPr>
        <w:t xml:space="preserve"> (inleiding) in klassieke retoriek behandeld. Het exordium is een essentieel onderdeel van een toespraak, bedoeld om het publiek ontvankelijk te maken voor de rest van het betoog. Dit hoofdstuk beschrijft de drie hoofdfuncties van het exordium, namelijk </w:t>
      </w:r>
      <w:proofErr w:type="spellStart"/>
      <w:r w:rsidRPr="009C720C">
        <w:rPr>
          <w:b/>
          <w:lang w:val="nl-NL"/>
        </w:rPr>
        <w:t>attentum</w:t>
      </w:r>
      <w:proofErr w:type="spellEnd"/>
      <w:r w:rsidRPr="009C720C">
        <w:rPr>
          <w:lang w:val="nl-NL"/>
        </w:rPr>
        <w:t xml:space="preserve">, </w:t>
      </w:r>
      <w:proofErr w:type="spellStart"/>
      <w:r w:rsidRPr="009C720C">
        <w:rPr>
          <w:b/>
          <w:lang w:val="nl-NL"/>
        </w:rPr>
        <w:t>benevolum</w:t>
      </w:r>
      <w:proofErr w:type="spellEnd"/>
      <w:r w:rsidRPr="009C720C">
        <w:rPr>
          <w:lang w:val="nl-NL"/>
        </w:rPr>
        <w:t xml:space="preserve"> en </w:t>
      </w:r>
      <w:proofErr w:type="spellStart"/>
      <w:r w:rsidRPr="009C720C">
        <w:rPr>
          <w:b/>
          <w:lang w:val="nl-NL"/>
        </w:rPr>
        <w:t>docilem</w:t>
      </w:r>
      <w:proofErr w:type="spellEnd"/>
      <w:r w:rsidRPr="009C720C">
        <w:rPr>
          <w:b/>
          <w:lang w:val="nl-NL"/>
        </w:rPr>
        <w:t xml:space="preserve"> </w:t>
      </w:r>
      <w:proofErr w:type="spellStart"/>
      <w:r w:rsidRPr="009C720C">
        <w:rPr>
          <w:b/>
          <w:lang w:val="nl-NL"/>
        </w:rPr>
        <w:t>parare</w:t>
      </w:r>
      <w:proofErr w:type="spellEnd"/>
      <w:r w:rsidRPr="009C720C">
        <w:rPr>
          <w:lang w:val="nl-NL"/>
        </w:rPr>
        <w:t>, en bespreekt wanneer een inleiding nodig is en hoe deze afhankelijk is van de zaak en de houding van het publiek.</w:t>
      </w:r>
    </w:p>
    <w:p w14:paraId="0000004F" w14:textId="77777777" w:rsidR="001B64EB" w:rsidRPr="009C720C" w:rsidRDefault="00000000">
      <w:pPr>
        <w:pStyle w:val="Heading4"/>
        <w:keepNext w:val="0"/>
        <w:keepLines w:val="0"/>
        <w:spacing w:before="240" w:after="40"/>
        <w:rPr>
          <w:b/>
          <w:color w:val="000000"/>
          <w:sz w:val="22"/>
          <w:szCs w:val="22"/>
          <w:lang w:val="nl-NL"/>
        </w:rPr>
      </w:pPr>
      <w:bookmarkStart w:id="15" w:name="_41sb76ivok9l" w:colFirst="0" w:colLast="0"/>
      <w:bookmarkEnd w:id="15"/>
      <w:r w:rsidRPr="009C720C">
        <w:rPr>
          <w:b/>
          <w:color w:val="000000"/>
          <w:sz w:val="22"/>
          <w:szCs w:val="22"/>
          <w:lang w:val="nl-NL"/>
        </w:rPr>
        <w:t xml:space="preserve">1. De drieslag: </w:t>
      </w:r>
      <w:proofErr w:type="spellStart"/>
      <w:r w:rsidRPr="009C720C">
        <w:rPr>
          <w:b/>
          <w:color w:val="000000"/>
          <w:sz w:val="22"/>
          <w:szCs w:val="22"/>
          <w:lang w:val="nl-NL"/>
        </w:rPr>
        <w:t>attentum</w:t>
      </w:r>
      <w:proofErr w:type="spellEnd"/>
      <w:r w:rsidRPr="009C720C">
        <w:rPr>
          <w:b/>
          <w:color w:val="000000"/>
          <w:sz w:val="22"/>
          <w:szCs w:val="22"/>
          <w:lang w:val="nl-NL"/>
        </w:rPr>
        <w:t xml:space="preserve">, </w:t>
      </w:r>
      <w:proofErr w:type="spellStart"/>
      <w:r w:rsidRPr="009C720C">
        <w:rPr>
          <w:b/>
          <w:color w:val="000000"/>
          <w:sz w:val="22"/>
          <w:szCs w:val="22"/>
          <w:lang w:val="nl-NL"/>
        </w:rPr>
        <w:t>benevolum</w:t>
      </w:r>
      <w:proofErr w:type="spellEnd"/>
      <w:r w:rsidRPr="009C720C">
        <w:rPr>
          <w:b/>
          <w:color w:val="000000"/>
          <w:sz w:val="22"/>
          <w:szCs w:val="22"/>
          <w:lang w:val="nl-NL"/>
        </w:rPr>
        <w:t xml:space="preserve"> et </w:t>
      </w:r>
      <w:proofErr w:type="spellStart"/>
      <w:r w:rsidRPr="009C720C">
        <w:rPr>
          <w:b/>
          <w:color w:val="000000"/>
          <w:sz w:val="22"/>
          <w:szCs w:val="22"/>
          <w:lang w:val="nl-NL"/>
        </w:rPr>
        <w:t>docilem</w:t>
      </w:r>
      <w:proofErr w:type="spellEnd"/>
      <w:r w:rsidRPr="009C720C">
        <w:rPr>
          <w:b/>
          <w:color w:val="000000"/>
          <w:sz w:val="22"/>
          <w:szCs w:val="22"/>
          <w:lang w:val="nl-NL"/>
        </w:rPr>
        <w:t xml:space="preserve"> </w:t>
      </w:r>
      <w:proofErr w:type="spellStart"/>
      <w:r w:rsidRPr="009C720C">
        <w:rPr>
          <w:b/>
          <w:color w:val="000000"/>
          <w:sz w:val="22"/>
          <w:szCs w:val="22"/>
          <w:lang w:val="nl-NL"/>
        </w:rPr>
        <w:t>parare</w:t>
      </w:r>
      <w:proofErr w:type="spellEnd"/>
    </w:p>
    <w:p w14:paraId="00000050" w14:textId="77777777" w:rsidR="001B64EB" w:rsidRPr="009C720C" w:rsidRDefault="00000000">
      <w:pPr>
        <w:spacing w:before="240" w:after="240"/>
        <w:rPr>
          <w:lang w:val="nl-NL"/>
        </w:rPr>
      </w:pPr>
      <w:r w:rsidRPr="009C720C">
        <w:rPr>
          <w:lang w:val="nl-NL"/>
        </w:rPr>
        <w:t>De drie belangrijkste functies van het exordium zijn:</w:t>
      </w:r>
    </w:p>
    <w:p w14:paraId="00000051" w14:textId="77777777" w:rsidR="001B64EB" w:rsidRPr="009C720C" w:rsidRDefault="00000000">
      <w:pPr>
        <w:numPr>
          <w:ilvl w:val="0"/>
          <w:numId w:val="2"/>
        </w:numPr>
        <w:spacing w:before="240"/>
        <w:rPr>
          <w:lang w:val="nl-NL"/>
        </w:rPr>
      </w:pPr>
      <w:proofErr w:type="spellStart"/>
      <w:r w:rsidRPr="009C720C">
        <w:rPr>
          <w:b/>
          <w:lang w:val="nl-NL"/>
        </w:rPr>
        <w:t>Attentum</w:t>
      </w:r>
      <w:proofErr w:type="spellEnd"/>
      <w:r w:rsidRPr="009C720C">
        <w:rPr>
          <w:b/>
          <w:lang w:val="nl-NL"/>
        </w:rPr>
        <w:t xml:space="preserve"> </w:t>
      </w:r>
      <w:proofErr w:type="spellStart"/>
      <w:r w:rsidRPr="009C720C">
        <w:rPr>
          <w:b/>
          <w:lang w:val="nl-NL"/>
        </w:rPr>
        <w:t>parare</w:t>
      </w:r>
      <w:proofErr w:type="spellEnd"/>
      <w:r w:rsidRPr="009C720C">
        <w:rPr>
          <w:lang w:val="nl-NL"/>
        </w:rPr>
        <w:t>: Het publiek aandachtig maken. Dit is essentieel omdat zonder aandacht de toespraak verloren gaat. Hoewel Aristoteles opmerkt dat het begin van een toespraak vaak al aandacht trekt, kan de aandacht verslappen door vermoeidheid of verveling, vooral bij een lang programma van toespraken. Het publiek moet dus actief bij de inhoud betrokken worden.</w:t>
      </w:r>
    </w:p>
    <w:p w14:paraId="00000052" w14:textId="77777777" w:rsidR="001B64EB" w:rsidRPr="009C720C" w:rsidRDefault="00000000">
      <w:pPr>
        <w:numPr>
          <w:ilvl w:val="0"/>
          <w:numId w:val="2"/>
        </w:numPr>
        <w:rPr>
          <w:lang w:val="nl-NL"/>
        </w:rPr>
      </w:pPr>
      <w:proofErr w:type="spellStart"/>
      <w:r w:rsidRPr="009C720C">
        <w:rPr>
          <w:b/>
          <w:lang w:val="nl-NL"/>
        </w:rPr>
        <w:t>Benevolum</w:t>
      </w:r>
      <w:proofErr w:type="spellEnd"/>
      <w:r w:rsidRPr="009C720C">
        <w:rPr>
          <w:b/>
          <w:lang w:val="nl-NL"/>
        </w:rPr>
        <w:t xml:space="preserve"> </w:t>
      </w:r>
      <w:proofErr w:type="spellStart"/>
      <w:r w:rsidRPr="009C720C">
        <w:rPr>
          <w:b/>
          <w:lang w:val="nl-NL"/>
        </w:rPr>
        <w:t>parare</w:t>
      </w:r>
      <w:proofErr w:type="spellEnd"/>
      <w:r w:rsidRPr="009C720C">
        <w:rPr>
          <w:lang w:val="nl-NL"/>
        </w:rPr>
        <w:t>: Het publiek welwillend maken. Dit betekent dat het publiek sympathie voor de spreker en het onderwerp moet krijgen. Bij vijandigheid of onwelwillendheid is de kans op instemming klein. In sommige gevallen moet de spreker negatieve gevoelens jegens de tegenpartij opwekken om sympathie voor zichzelf te winnen.</w:t>
      </w:r>
    </w:p>
    <w:p w14:paraId="00000053" w14:textId="77777777" w:rsidR="001B64EB" w:rsidRPr="009C720C" w:rsidRDefault="00000000">
      <w:pPr>
        <w:numPr>
          <w:ilvl w:val="0"/>
          <w:numId w:val="2"/>
        </w:numPr>
        <w:spacing w:after="240"/>
        <w:rPr>
          <w:lang w:val="nl-NL"/>
        </w:rPr>
      </w:pPr>
      <w:proofErr w:type="spellStart"/>
      <w:r w:rsidRPr="009C720C">
        <w:rPr>
          <w:b/>
          <w:lang w:val="nl-NL"/>
        </w:rPr>
        <w:t>Docilem</w:t>
      </w:r>
      <w:proofErr w:type="spellEnd"/>
      <w:r w:rsidRPr="009C720C">
        <w:rPr>
          <w:b/>
          <w:lang w:val="nl-NL"/>
        </w:rPr>
        <w:t xml:space="preserve"> </w:t>
      </w:r>
      <w:proofErr w:type="spellStart"/>
      <w:r w:rsidRPr="009C720C">
        <w:rPr>
          <w:b/>
          <w:lang w:val="nl-NL"/>
        </w:rPr>
        <w:t>parare</w:t>
      </w:r>
      <w:proofErr w:type="spellEnd"/>
      <w:r w:rsidRPr="009C720C">
        <w:rPr>
          <w:lang w:val="nl-NL"/>
        </w:rPr>
        <w:t>: Het publiek in staat stellen te begrijpen. Deze functie houdt in dat het publiek de kern van de toespraak kan begrijpen en volgen. Er moet duidelijkheid worden verschaft over het onderwerp en de structuur van de toespraak, zodat het publiek klaar is om de argumenten te volgen.</w:t>
      </w:r>
    </w:p>
    <w:p w14:paraId="00000054" w14:textId="77777777" w:rsidR="001B64EB" w:rsidRPr="009C720C" w:rsidRDefault="00000000">
      <w:pPr>
        <w:pStyle w:val="Heading4"/>
        <w:keepNext w:val="0"/>
        <w:keepLines w:val="0"/>
        <w:spacing w:before="240" w:after="40"/>
        <w:rPr>
          <w:b/>
          <w:color w:val="000000"/>
          <w:sz w:val="22"/>
          <w:szCs w:val="22"/>
          <w:lang w:val="nl-NL"/>
        </w:rPr>
      </w:pPr>
      <w:bookmarkStart w:id="16" w:name="_8hu3pijew3bs" w:colFirst="0" w:colLast="0"/>
      <w:bookmarkEnd w:id="16"/>
      <w:r w:rsidRPr="009C720C">
        <w:rPr>
          <w:b/>
          <w:color w:val="000000"/>
          <w:sz w:val="22"/>
          <w:szCs w:val="22"/>
          <w:lang w:val="nl-NL"/>
        </w:rPr>
        <w:t>2. De noodzaak en zaakafhankelijkheid van de inleiding</w:t>
      </w:r>
    </w:p>
    <w:p w14:paraId="00000055" w14:textId="77777777" w:rsidR="001B64EB" w:rsidRPr="009C720C" w:rsidRDefault="00000000">
      <w:pPr>
        <w:spacing w:before="240" w:after="240"/>
        <w:rPr>
          <w:lang w:val="nl-NL"/>
        </w:rPr>
      </w:pPr>
      <w:r w:rsidRPr="009C720C">
        <w:rPr>
          <w:lang w:val="nl-NL"/>
        </w:rPr>
        <w:t>De vraag of een inleiding altijd noodzakelijk is, hangt af van de situatie en het soort toespraak. De klassieke retoren gaven aan dat inleidingen soms overbodig kunnen zijn, afhankelijk van het onderwerp en het publiek.</w:t>
      </w:r>
    </w:p>
    <w:p w14:paraId="00000056" w14:textId="77777777" w:rsidR="001B64EB" w:rsidRPr="009C720C" w:rsidRDefault="00000000">
      <w:pPr>
        <w:numPr>
          <w:ilvl w:val="0"/>
          <w:numId w:val="9"/>
        </w:numPr>
        <w:spacing w:before="240"/>
        <w:rPr>
          <w:lang w:val="nl-NL"/>
        </w:rPr>
      </w:pPr>
      <w:r w:rsidRPr="009C720C">
        <w:rPr>
          <w:b/>
          <w:lang w:val="nl-NL"/>
        </w:rPr>
        <w:t>Juridische toespraken</w:t>
      </w:r>
      <w:r w:rsidRPr="009C720C">
        <w:rPr>
          <w:lang w:val="nl-NL"/>
        </w:rPr>
        <w:t xml:space="preserve">: Aristoteles merkt op dat een inleiding vaak overbodig is bij duidelijke en eenvoudige zaken. Cicero en </w:t>
      </w:r>
      <w:proofErr w:type="spellStart"/>
      <w:r w:rsidRPr="009C720C">
        <w:rPr>
          <w:lang w:val="nl-NL"/>
        </w:rPr>
        <w:t>Quintilianus</w:t>
      </w:r>
      <w:proofErr w:type="spellEnd"/>
      <w:r w:rsidRPr="009C720C">
        <w:rPr>
          <w:lang w:val="nl-NL"/>
        </w:rPr>
        <w:t xml:space="preserve"> geven aan dat een inleiding niet altijd nodig is, vooral als het publiek al goed op de hoogte is of de zaak evident is. Toch wordt meestal geadviseerd om een inleiding te gebruiken, vooral bij complexe of omstreden zaken.</w:t>
      </w:r>
    </w:p>
    <w:p w14:paraId="00000057" w14:textId="77777777" w:rsidR="001B64EB" w:rsidRPr="009C720C" w:rsidRDefault="00000000">
      <w:pPr>
        <w:numPr>
          <w:ilvl w:val="0"/>
          <w:numId w:val="9"/>
        </w:numPr>
        <w:spacing w:after="240"/>
        <w:rPr>
          <w:lang w:val="nl-NL"/>
        </w:rPr>
      </w:pPr>
      <w:r w:rsidRPr="009C720C">
        <w:rPr>
          <w:b/>
          <w:lang w:val="nl-NL"/>
        </w:rPr>
        <w:t>Politieke toespraken</w:t>
      </w:r>
      <w:r w:rsidRPr="009C720C">
        <w:rPr>
          <w:lang w:val="nl-NL"/>
        </w:rPr>
        <w:t>: Aristoteles en Cicero geven aan dat politieke toespraken vaak geen lange inleiding nodig hebben, omdat het publiek doorgaans al geïnteresseerd is in de zaak. Een korte inleiding kan echter helpen om de toon te zetten en de aandacht van het publiek te vestigen op het onderwerp.</w:t>
      </w:r>
    </w:p>
    <w:p w14:paraId="00000058" w14:textId="77777777" w:rsidR="001B64EB" w:rsidRPr="009C720C" w:rsidRDefault="00000000">
      <w:pPr>
        <w:pStyle w:val="Heading4"/>
        <w:keepNext w:val="0"/>
        <w:keepLines w:val="0"/>
        <w:spacing w:before="240" w:after="40"/>
        <w:rPr>
          <w:b/>
          <w:color w:val="000000"/>
          <w:sz w:val="22"/>
          <w:szCs w:val="22"/>
          <w:lang w:val="nl-NL"/>
        </w:rPr>
      </w:pPr>
      <w:bookmarkStart w:id="17" w:name="_43p8gz8cck3b" w:colFirst="0" w:colLast="0"/>
      <w:bookmarkEnd w:id="17"/>
      <w:r w:rsidRPr="009C720C">
        <w:rPr>
          <w:b/>
          <w:color w:val="000000"/>
          <w:sz w:val="22"/>
          <w:szCs w:val="22"/>
          <w:lang w:val="nl-NL"/>
        </w:rPr>
        <w:t xml:space="preserve">3. De </w:t>
      </w:r>
      <w:proofErr w:type="spellStart"/>
      <w:r w:rsidRPr="009C720C">
        <w:rPr>
          <w:b/>
          <w:color w:val="000000"/>
          <w:sz w:val="22"/>
          <w:szCs w:val="22"/>
          <w:lang w:val="nl-NL"/>
        </w:rPr>
        <w:t>doxa</w:t>
      </w:r>
      <w:proofErr w:type="spellEnd"/>
      <w:r w:rsidRPr="009C720C">
        <w:rPr>
          <w:b/>
          <w:color w:val="000000"/>
          <w:sz w:val="22"/>
          <w:szCs w:val="22"/>
          <w:lang w:val="nl-NL"/>
        </w:rPr>
        <w:t>-leer</w:t>
      </w:r>
    </w:p>
    <w:p w14:paraId="00000059" w14:textId="77777777" w:rsidR="001B64EB" w:rsidRPr="009C720C" w:rsidRDefault="00000000">
      <w:pPr>
        <w:spacing w:before="240" w:after="240"/>
        <w:rPr>
          <w:lang w:val="nl-NL"/>
        </w:rPr>
      </w:pPr>
      <w:r w:rsidRPr="009C720C">
        <w:rPr>
          <w:lang w:val="nl-NL"/>
        </w:rPr>
        <w:lastRenderedPageBreak/>
        <w:t xml:space="preserve">De </w:t>
      </w:r>
      <w:proofErr w:type="spellStart"/>
      <w:r w:rsidRPr="009C720C">
        <w:rPr>
          <w:lang w:val="nl-NL"/>
        </w:rPr>
        <w:t>doxa</w:t>
      </w:r>
      <w:proofErr w:type="spellEnd"/>
      <w:r w:rsidRPr="009C720C">
        <w:rPr>
          <w:lang w:val="nl-NL"/>
        </w:rPr>
        <w:t xml:space="preserve">-leer stelt dat de houding van het publiek ten opzichte van de zaak bepaalt welke functie van het exordium de meeste nadruk moet krijgen. </w:t>
      </w:r>
      <w:proofErr w:type="spellStart"/>
      <w:r w:rsidRPr="009C720C">
        <w:rPr>
          <w:lang w:val="nl-NL"/>
        </w:rPr>
        <w:t>Hermagoras</w:t>
      </w:r>
      <w:proofErr w:type="spellEnd"/>
      <w:r w:rsidRPr="009C720C">
        <w:rPr>
          <w:lang w:val="nl-NL"/>
        </w:rPr>
        <w:t xml:space="preserve"> introduceerde deze leer, waarbij de zaak wordt bekeken in relatie tot de normen en waarden van het publiek (</w:t>
      </w:r>
      <w:proofErr w:type="spellStart"/>
      <w:r w:rsidRPr="009C720C">
        <w:rPr>
          <w:lang w:val="nl-NL"/>
        </w:rPr>
        <w:t>doxa</w:t>
      </w:r>
      <w:proofErr w:type="spellEnd"/>
      <w:r w:rsidRPr="009C720C">
        <w:rPr>
          <w:lang w:val="nl-NL"/>
        </w:rPr>
        <w:t>).</w:t>
      </w:r>
    </w:p>
    <w:p w14:paraId="0000005A" w14:textId="77777777" w:rsidR="001B64EB" w:rsidRPr="009C720C" w:rsidRDefault="00000000">
      <w:pPr>
        <w:numPr>
          <w:ilvl w:val="0"/>
          <w:numId w:val="20"/>
        </w:numPr>
        <w:spacing w:before="240"/>
        <w:rPr>
          <w:lang w:val="nl-NL"/>
        </w:rPr>
      </w:pPr>
      <w:proofErr w:type="spellStart"/>
      <w:r w:rsidRPr="009C720C">
        <w:rPr>
          <w:b/>
          <w:lang w:val="nl-NL"/>
        </w:rPr>
        <w:t>Endoxon</w:t>
      </w:r>
      <w:proofErr w:type="spellEnd"/>
      <w:r w:rsidRPr="009C720C">
        <w:rPr>
          <w:b/>
          <w:lang w:val="nl-NL"/>
        </w:rPr>
        <w:t xml:space="preserve"> (</w:t>
      </w:r>
      <w:proofErr w:type="spellStart"/>
      <w:r w:rsidRPr="009C720C">
        <w:rPr>
          <w:b/>
          <w:lang w:val="nl-NL"/>
        </w:rPr>
        <w:t>honestum</w:t>
      </w:r>
      <w:proofErr w:type="spellEnd"/>
      <w:r w:rsidRPr="009C720C">
        <w:rPr>
          <w:b/>
          <w:lang w:val="nl-NL"/>
        </w:rPr>
        <w:t>)</w:t>
      </w:r>
      <w:r w:rsidRPr="009C720C">
        <w:rPr>
          <w:lang w:val="nl-NL"/>
        </w:rPr>
        <w:t>: Een eerbare zaak die strookt met de waarden van het publiek. Inleiding is vaak overbodig, maar kan gericht zijn op het verduidelijken van de zaak (</w:t>
      </w:r>
      <w:proofErr w:type="spellStart"/>
      <w:r w:rsidRPr="009C720C">
        <w:rPr>
          <w:lang w:val="nl-NL"/>
        </w:rPr>
        <w:t>docilem</w:t>
      </w:r>
      <w:proofErr w:type="spellEnd"/>
      <w:r w:rsidRPr="009C720C">
        <w:rPr>
          <w:lang w:val="nl-NL"/>
        </w:rPr>
        <w:t xml:space="preserve"> </w:t>
      </w:r>
      <w:proofErr w:type="spellStart"/>
      <w:r w:rsidRPr="009C720C">
        <w:rPr>
          <w:lang w:val="nl-NL"/>
        </w:rPr>
        <w:t>parare</w:t>
      </w:r>
      <w:proofErr w:type="spellEnd"/>
      <w:r w:rsidRPr="009C720C">
        <w:rPr>
          <w:lang w:val="nl-NL"/>
        </w:rPr>
        <w:t>) of het versterken van de welwillendheid (</w:t>
      </w:r>
      <w:proofErr w:type="spellStart"/>
      <w:r w:rsidRPr="009C720C">
        <w:rPr>
          <w:lang w:val="nl-NL"/>
        </w:rPr>
        <w:t>benevolum</w:t>
      </w:r>
      <w:proofErr w:type="spellEnd"/>
      <w:r w:rsidRPr="009C720C">
        <w:rPr>
          <w:lang w:val="nl-NL"/>
        </w:rPr>
        <w:t xml:space="preserve"> </w:t>
      </w:r>
      <w:proofErr w:type="spellStart"/>
      <w:r w:rsidRPr="009C720C">
        <w:rPr>
          <w:lang w:val="nl-NL"/>
        </w:rPr>
        <w:t>parare</w:t>
      </w:r>
      <w:proofErr w:type="spellEnd"/>
      <w:r w:rsidRPr="009C720C">
        <w:rPr>
          <w:lang w:val="nl-NL"/>
        </w:rPr>
        <w:t>).</w:t>
      </w:r>
    </w:p>
    <w:p w14:paraId="0000005B" w14:textId="77777777" w:rsidR="001B64EB" w:rsidRPr="009C720C" w:rsidRDefault="00000000">
      <w:pPr>
        <w:numPr>
          <w:ilvl w:val="0"/>
          <w:numId w:val="20"/>
        </w:numPr>
        <w:rPr>
          <w:lang w:val="nl-NL"/>
        </w:rPr>
      </w:pPr>
      <w:proofErr w:type="spellStart"/>
      <w:r w:rsidRPr="009C720C">
        <w:rPr>
          <w:b/>
          <w:lang w:val="nl-NL"/>
        </w:rPr>
        <w:t>Paradoxon</w:t>
      </w:r>
      <w:proofErr w:type="spellEnd"/>
      <w:r w:rsidRPr="009C720C">
        <w:rPr>
          <w:b/>
          <w:lang w:val="nl-NL"/>
        </w:rPr>
        <w:t xml:space="preserve"> (</w:t>
      </w:r>
      <w:proofErr w:type="spellStart"/>
      <w:r w:rsidRPr="009C720C">
        <w:rPr>
          <w:b/>
          <w:lang w:val="nl-NL"/>
        </w:rPr>
        <w:t>turpe</w:t>
      </w:r>
      <w:proofErr w:type="spellEnd"/>
      <w:r w:rsidRPr="009C720C">
        <w:rPr>
          <w:b/>
          <w:lang w:val="nl-NL"/>
        </w:rPr>
        <w:t>)</w:t>
      </w:r>
      <w:r w:rsidRPr="009C720C">
        <w:rPr>
          <w:lang w:val="nl-NL"/>
        </w:rPr>
        <w:t>: Een schandelijke zaak die ingaat tegen de waarden van het publiek. De spreker moet de welwillendheid van het publiek winnen (</w:t>
      </w:r>
      <w:proofErr w:type="spellStart"/>
      <w:r w:rsidRPr="009C720C">
        <w:rPr>
          <w:lang w:val="nl-NL"/>
        </w:rPr>
        <w:t>benevolum</w:t>
      </w:r>
      <w:proofErr w:type="spellEnd"/>
      <w:r w:rsidRPr="009C720C">
        <w:rPr>
          <w:lang w:val="nl-NL"/>
        </w:rPr>
        <w:t xml:space="preserve"> </w:t>
      </w:r>
      <w:proofErr w:type="spellStart"/>
      <w:r w:rsidRPr="009C720C">
        <w:rPr>
          <w:lang w:val="nl-NL"/>
        </w:rPr>
        <w:t>parare</w:t>
      </w:r>
      <w:proofErr w:type="spellEnd"/>
      <w:r w:rsidRPr="009C720C">
        <w:rPr>
          <w:lang w:val="nl-NL"/>
        </w:rPr>
        <w:t>) en kan een indirecte inleiding gebruiken om vijandigheid te verminderen.</w:t>
      </w:r>
    </w:p>
    <w:p w14:paraId="0000005C" w14:textId="77777777" w:rsidR="001B64EB" w:rsidRPr="009C720C" w:rsidRDefault="00000000">
      <w:pPr>
        <w:numPr>
          <w:ilvl w:val="0"/>
          <w:numId w:val="20"/>
        </w:numPr>
        <w:rPr>
          <w:lang w:val="nl-NL"/>
        </w:rPr>
      </w:pPr>
      <w:proofErr w:type="spellStart"/>
      <w:r w:rsidRPr="009C720C">
        <w:rPr>
          <w:b/>
          <w:lang w:val="nl-NL"/>
        </w:rPr>
        <w:t>Amphidoxon</w:t>
      </w:r>
      <w:proofErr w:type="spellEnd"/>
      <w:r w:rsidRPr="009C720C">
        <w:rPr>
          <w:b/>
          <w:lang w:val="nl-NL"/>
        </w:rPr>
        <w:t xml:space="preserve"> (</w:t>
      </w:r>
      <w:proofErr w:type="spellStart"/>
      <w:r w:rsidRPr="009C720C">
        <w:rPr>
          <w:b/>
          <w:lang w:val="nl-NL"/>
        </w:rPr>
        <w:t>dubium</w:t>
      </w:r>
      <w:proofErr w:type="spellEnd"/>
      <w:r w:rsidRPr="009C720C">
        <w:rPr>
          <w:b/>
          <w:lang w:val="nl-NL"/>
        </w:rPr>
        <w:t>)</w:t>
      </w:r>
      <w:r w:rsidRPr="009C720C">
        <w:rPr>
          <w:lang w:val="nl-NL"/>
        </w:rPr>
        <w:t>: Een tweeslachtige zaak die deels strookt met de waarden van het publiek en deels niet. Hier moet vooral de welwillendheid worden versterkt (</w:t>
      </w:r>
      <w:proofErr w:type="spellStart"/>
      <w:r w:rsidRPr="009C720C">
        <w:rPr>
          <w:lang w:val="nl-NL"/>
        </w:rPr>
        <w:t>benevolum</w:t>
      </w:r>
      <w:proofErr w:type="spellEnd"/>
      <w:r w:rsidRPr="009C720C">
        <w:rPr>
          <w:lang w:val="nl-NL"/>
        </w:rPr>
        <w:t xml:space="preserve"> </w:t>
      </w:r>
      <w:proofErr w:type="spellStart"/>
      <w:r w:rsidRPr="009C720C">
        <w:rPr>
          <w:lang w:val="nl-NL"/>
        </w:rPr>
        <w:t>parare</w:t>
      </w:r>
      <w:proofErr w:type="spellEnd"/>
      <w:r w:rsidRPr="009C720C">
        <w:rPr>
          <w:lang w:val="nl-NL"/>
        </w:rPr>
        <w:t>).</w:t>
      </w:r>
    </w:p>
    <w:p w14:paraId="0000005D" w14:textId="77777777" w:rsidR="001B64EB" w:rsidRPr="009C720C" w:rsidRDefault="00000000">
      <w:pPr>
        <w:numPr>
          <w:ilvl w:val="0"/>
          <w:numId w:val="20"/>
        </w:numPr>
        <w:rPr>
          <w:lang w:val="nl-NL"/>
        </w:rPr>
      </w:pPr>
      <w:proofErr w:type="spellStart"/>
      <w:r w:rsidRPr="009C720C">
        <w:rPr>
          <w:b/>
          <w:lang w:val="nl-NL"/>
        </w:rPr>
        <w:t>Adoxon</w:t>
      </w:r>
      <w:proofErr w:type="spellEnd"/>
      <w:r w:rsidRPr="009C720C">
        <w:rPr>
          <w:b/>
          <w:lang w:val="nl-NL"/>
        </w:rPr>
        <w:t xml:space="preserve"> (</w:t>
      </w:r>
      <w:proofErr w:type="spellStart"/>
      <w:r w:rsidRPr="009C720C">
        <w:rPr>
          <w:b/>
          <w:lang w:val="nl-NL"/>
        </w:rPr>
        <w:t>humile</w:t>
      </w:r>
      <w:proofErr w:type="spellEnd"/>
      <w:r w:rsidRPr="009C720C">
        <w:rPr>
          <w:b/>
          <w:lang w:val="nl-NL"/>
        </w:rPr>
        <w:t>)</w:t>
      </w:r>
      <w:r w:rsidRPr="009C720C">
        <w:rPr>
          <w:lang w:val="nl-NL"/>
        </w:rPr>
        <w:t>: Een onbelangrijke of neutrale zaak. De spreker moet de aandacht van het publiek trekken (</w:t>
      </w:r>
      <w:proofErr w:type="spellStart"/>
      <w:r w:rsidRPr="009C720C">
        <w:rPr>
          <w:lang w:val="nl-NL"/>
        </w:rPr>
        <w:t>attentum</w:t>
      </w:r>
      <w:proofErr w:type="spellEnd"/>
      <w:r w:rsidRPr="009C720C">
        <w:rPr>
          <w:lang w:val="nl-NL"/>
        </w:rPr>
        <w:t xml:space="preserve"> </w:t>
      </w:r>
      <w:proofErr w:type="spellStart"/>
      <w:r w:rsidRPr="009C720C">
        <w:rPr>
          <w:lang w:val="nl-NL"/>
        </w:rPr>
        <w:t>parare</w:t>
      </w:r>
      <w:proofErr w:type="spellEnd"/>
      <w:r w:rsidRPr="009C720C">
        <w:rPr>
          <w:lang w:val="nl-NL"/>
        </w:rPr>
        <w:t>).</w:t>
      </w:r>
    </w:p>
    <w:p w14:paraId="0000005E" w14:textId="77777777" w:rsidR="001B64EB" w:rsidRPr="009C720C" w:rsidRDefault="00000000">
      <w:pPr>
        <w:numPr>
          <w:ilvl w:val="0"/>
          <w:numId w:val="20"/>
        </w:numPr>
        <w:spacing w:after="240"/>
        <w:rPr>
          <w:lang w:val="nl-NL"/>
        </w:rPr>
      </w:pPr>
      <w:proofErr w:type="spellStart"/>
      <w:r w:rsidRPr="009C720C">
        <w:rPr>
          <w:b/>
          <w:lang w:val="nl-NL"/>
        </w:rPr>
        <w:t>Obscurum</w:t>
      </w:r>
      <w:proofErr w:type="spellEnd"/>
      <w:r w:rsidRPr="009C720C">
        <w:rPr>
          <w:b/>
          <w:lang w:val="nl-NL"/>
        </w:rPr>
        <w:t xml:space="preserve"> (</w:t>
      </w:r>
      <w:proofErr w:type="spellStart"/>
      <w:r w:rsidRPr="009C720C">
        <w:rPr>
          <w:b/>
          <w:lang w:val="nl-NL"/>
        </w:rPr>
        <w:t>dusparakoloutheton</w:t>
      </w:r>
      <w:proofErr w:type="spellEnd"/>
      <w:r w:rsidRPr="009C720C">
        <w:rPr>
          <w:b/>
          <w:lang w:val="nl-NL"/>
        </w:rPr>
        <w:t>)</w:t>
      </w:r>
      <w:r w:rsidRPr="009C720C">
        <w:rPr>
          <w:lang w:val="nl-NL"/>
        </w:rPr>
        <w:t>: Een duistere, moeilijk te begrijpen zaak. De spreker moet zorgen voor duidelijkheid en begrip (</w:t>
      </w:r>
      <w:proofErr w:type="spellStart"/>
      <w:r w:rsidRPr="009C720C">
        <w:rPr>
          <w:lang w:val="nl-NL"/>
        </w:rPr>
        <w:t>docilem</w:t>
      </w:r>
      <w:proofErr w:type="spellEnd"/>
      <w:r w:rsidRPr="009C720C">
        <w:rPr>
          <w:lang w:val="nl-NL"/>
        </w:rPr>
        <w:t xml:space="preserve"> </w:t>
      </w:r>
      <w:proofErr w:type="spellStart"/>
      <w:r w:rsidRPr="009C720C">
        <w:rPr>
          <w:lang w:val="nl-NL"/>
        </w:rPr>
        <w:t>parare</w:t>
      </w:r>
      <w:proofErr w:type="spellEnd"/>
      <w:r w:rsidRPr="009C720C">
        <w:rPr>
          <w:lang w:val="nl-NL"/>
        </w:rPr>
        <w:t>).</w:t>
      </w:r>
    </w:p>
    <w:p w14:paraId="0000005F" w14:textId="77777777" w:rsidR="001B64EB" w:rsidRPr="009C720C" w:rsidRDefault="00000000">
      <w:pPr>
        <w:pStyle w:val="Heading3"/>
        <w:keepNext w:val="0"/>
        <w:keepLines w:val="0"/>
        <w:spacing w:before="280"/>
        <w:rPr>
          <w:b/>
          <w:color w:val="000000"/>
          <w:sz w:val="26"/>
          <w:szCs w:val="26"/>
          <w:lang w:val="nl-NL"/>
        </w:rPr>
      </w:pPr>
      <w:bookmarkStart w:id="18" w:name="_s7chzydbkhr5" w:colFirst="0" w:colLast="0"/>
      <w:bookmarkEnd w:id="18"/>
      <w:r w:rsidRPr="009C720C">
        <w:rPr>
          <w:b/>
          <w:color w:val="000000"/>
          <w:sz w:val="26"/>
          <w:szCs w:val="26"/>
          <w:lang w:val="nl-NL"/>
        </w:rPr>
        <w:t>Begrippenlijst</w:t>
      </w:r>
    </w:p>
    <w:p w14:paraId="00000060" w14:textId="77777777" w:rsidR="001B64EB" w:rsidRPr="009C720C" w:rsidRDefault="00000000">
      <w:pPr>
        <w:numPr>
          <w:ilvl w:val="0"/>
          <w:numId w:val="3"/>
        </w:numPr>
        <w:spacing w:before="240"/>
        <w:rPr>
          <w:lang w:val="nl-NL"/>
        </w:rPr>
      </w:pPr>
      <w:r w:rsidRPr="009C720C">
        <w:rPr>
          <w:b/>
          <w:lang w:val="nl-NL"/>
        </w:rPr>
        <w:t>Exordium</w:t>
      </w:r>
      <w:r w:rsidRPr="009C720C">
        <w:rPr>
          <w:lang w:val="nl-NL"/>
        </w:rPr>
        <w:t>: De inleiding van een toespraak, bedoeld om het publiek voor te bereiden op de rest van het betoog.</w:t>
      </w:r>
    </w:p>
    <w:p w14:paraId="00000061" w14:textId="77777777" w:rsidR="001B64EB" w:rsidRPr="009C720C" w:rsidRDefault="00000000">
      <w:pPr>
        <w:numPr>
          <w:ilvl w:val="0"/>
          <w:numId w:val="3"/>
        </w:numPr>
        <w:rPr>
          <w:lang w:val="nl-NL"/>
        </w:rPr>
      </w:pPr>
      <w:proofErr w:type="spellStart"/>
      <w:r w:rsidRPr="009C720C">
        <w:rPr>
          <w:b/>
          <w:lang w:val="nl-NL"/>
        </w:rPr>
        <w:t>Attentum</w:t>
      </w:r>
      <w:proofErr w:type="spellEnd"/>
      <w:r w:rsidRPr="009C720C">
        <w:rPr>
          <w:b/>
          <w:lang w:val="nl-NL"/>
        </w:rPr>
        <w:t xml:space="preserve"> </w:t>
      </w:r>
      <w:proofErr w:type="spellStart"/>
      <w:r w:rsidRPr="009C720C">
        <w:rPr>
          <w:b/>
          <w:lang w:val="nl-NL"/>
        </w:rPr>
        <w:t>parare</w:t>
      </w:r>
      <w:proofErr w:type="spellEnd"/>
      <w:r w:rsidRPr="009C720C">
        <w:rPr>
          <w:lang w:val="nl-NL"/>
        </w:rPr>
        <w:t>: Het publiek aandachtig maken, zodat ze actief naar de toespraak luisteren.</w:t>
      </w:r>
    </w:p>
    <w:p w14:paraId="00000062" w14:textId="77777777" w:rsidR="001B64EB" w:rsidRPr="009C720C" w:rsidRDefault="00000000">
      <w:pPr>
        <w:numPr>
          <w:ilvl w:val="0"/>
          <w:numId w:val="3"/>
        </w:numPr>
        <w:rPr>
          <w:lang w:val="nl-NL"/>
        </w:rPr>
      </w:pPr>
      <w:proofErr w:type="spellStart"/>
      <w:r w:rsidRPr="009C720C">
        <w:rPr>
          <w:b/>
          <w:lang w:val="nl-NL"/>
        </w:rPr>
        <w:t>Benevolum</w:t>
      </w:r>
      <w:proofErr w:type="spellEnd"/>
      <w:r w:rsidRPr="009C720C">
        <w:rPr>
          <w:b/>
          <w:lang w:val="nl-NL"/>
        </w:rPr>
        <w:t xml:space="preserve"> </w:t>
      </w:r>
      <w:proofErr w:type="spellStart"/>
      <w:r w:rsidRPr="009C720C">
        <w:rPr>
          <w:b/>
          <w:lang w:val="nl-NL"/>
        </w:rPr>
        <w:t>parare</w:t>
      </w:r>
      <w:proofErr w:type="spellEnd"/>
      <w:r w:rsidRPr="009C720C">
        <w:rPr>
          <w:lang w:val="nl-NL"/>
        </w:rPr>
        <w:t>: Het publiek welwillend maken, zodat ze sympathie hebben voor de spreker en diens boodschap.</w:t>
      </w:r>
    </w:p>
    <w:p w14:paraId="00000063" w14:textId="77777777" w:rsidR="001B64EB" w:rsidRPr="009C720C" w:rsidRDefault="00000000">
      <w:pPr>
        <w:numPr>
          <w:ilvl w:val="0"/>
          <w:numId w:val="3"/>
        </w:numPr>
        <w:rPr>
          <w:lang w:val="nl-NL"/>
        </w:rPr>
      </w:pPr>
      <w:proofErr w:type="spellStart"/>
      <w:r w:rsidRPr="009C720C">
        <w:rPr>
          <w:b/>
          <w:lang w:val="nl-NL"/>
        </w:rPr>
        <w:t>Docilem</w:t>
      </w:r>
      <w:proofErr w:type="spellEnd"/>
      <w:r w:rsidRPr="009C720C">
        <w:rPr>
          <w:b/>
          <w:lang w:val="nl-NL"/>
        </w:rPr>
        <w:t xml:space="preserve"> </w:t>
      </w:r>
      <w:proofErr w:type="spellStart"/>
      <w:r w:rsidRPr="009C720C">
        <w:rPr>
          <w:b/>
          <w:lang w:val="nl-NL"/>
        </w:rPr>
        <w:t>parare</w:t>
      </w:r>
      <w:proofErr w:type="spellEnd"/>
      <w:r w:rsidRPr="009C720C">
        <w:rPr>
          <w:lang w:val="nl-NL"/>
        </w:rPr>
        <w:t>: Het publiek begrijpend maken, door duidelijkheid te verschaffen over de zaak en de structuur van de toespraak.</w:t>
      </w:r>
    </w:p>
    <w:p w14:paraId="00000064" w14:textId="77777777" w:rsidR="001B64EB" w:rsidRPr="009C720C" w:rsidRDefault="00000000">
      <w:pPr>
        <w:numPr>
          <w:ilvl w:val="0"/>
          <w:numId w:val="3"/>
        </w:numPr>
        <w:rPr>
          <w:lang w:val="nl-NL"/>
        </w:rPr>
      </w:pPr>
      <w:proofErr w:type="spellStart"/>
      <w:r w:rsidRPr="009C720C">
        <w:rPr>
          <w:b/>
          <w:lang w:val="nl-NL"/>
        </w:rPr>
        <w:t>Doxa</w:t>
      </w:r>
      <w:proofErr w:type="spellEnd"/>
      <w:r w:rsidRPr="009C720C">
        <w:rPr>
          <w:b/>
          <w:lang w:val="nl-NL"/>
        </w:rPr>
        <w:t>-leer</w:t>
      </w:r>
      <w:r w:rsidRPr="009C720C">
        <w:rPr>
          <w:lang w:val="nl-NL"/>
        </w:rPr>
        <w:t>: Een leer die stelt dat de houding van het publiek ten opzichte van de zaak bepaalt welke functie van de inleiding het meest benadrukt moet worden.</w:t>
      </w:r>
    </w:p>
    <w:p w14:paraId="00000065" w14:textId="77777777" w:rsidR="001B64EB" w:rsidRPr="009C720C" w:rsidRDefault="00000000">
      <w:pPr>
        <w:numPr>
          <w:ilvl w:val="0"/>
          <w:numId w:val="3"/>
        </w:numPr>
        <w:rPr>
          <w:lang w:val="nl-NL"/>
        </w:rPr>
      </w:pPr>
      <w:proofErr w:type="spellStart"/>
      <w:r w:rsidRPr="009C720C">
        <w:rPr>
          <w:b/>
          <w:lang w:val="nl-NL"/>
        </w:rPr>
        <w:t>Endoxon</w:t>
      </w:r>
      <w:proofErr w:type="spellEnd"/>
      <w:r w:rsidRPr="009C720C">
        <w:rPr>
          <w:b/>
          <w:lang w:val="nl-NL"/>
        </w:rPr>
        <w:t xml:space="preserve"> (</w:t>
      </w:r>
      <w:proofErr w:type="spellStart"/>
      <w:r w:rsidRPr="009C720C">
        <w:rPr>
          <w:b/>
          <w:lang w:val="nl-NL"/>
        </w:rPr>
        <w:t>honestum</w:t>
      </w:r>
      <w:proofErr w:type="spellEnd"/>
      <w:r w:rsidRPr="009C720C">
        <w:rPr>
          <w:b/>
          <w:lang w:val="nl-NL"/>
        </w:rPr>
        <w:t>)</w:t>
      </w:r>
      <w:r w:rsidRPr="009C720C">
        <w:rPr>
          <w:lang w:val="nl-NL"/>
        </w:rPr>
        <w:t>: Een eerbare zaak die strookt met de waarden van het publiek. Hier is de inleiding vaak overbodig.</w:t>
      </w:r>
    </w:p>
    <w:p w14:paraId="00000066" w14:textId="77777777" w:rsidR="001B64EB" w:rsidRPr="009C720C" w:rsidRDefault="00000000">
      <w:pPr>
        <w:numPr>
          <w:ilvl w:val="0"/>
          <w:numId w:val="3"/>
        </w:numPr>
        <w:rPr>
          <w:lang w:val="nl-NL"/>
        </w:rPr>
      </w:pPr>
      <w:proofErr w:type="spellStart"/>
      <w:r w:rsidRPr="009C720C">
        <w:rPr>
          <w:b/>
          <w:lang w:val="nl-NL"/>
        </w:rPr>
        <w:t>Paradoxon</w:t>
      </w:r>
      <w:proofErr w:type="spellEnd"/>
      <w:r w:rsidRPr="009C720C">
        <w:rPr>
          <w:b/>
          <w:lang w:val="nl-NL"/>
        </w:rPr>
        <w:t xml:space="preserve"> (</w:t>
      </w:r>
      <w:proofErr w:type="spellStart"/>
      <w:r w:rsidRPr="009C720C">
        <w:rPr>
          <w:b/>
          <w:lang w:val="nl-NL"/>
        </w:rPr>
        <w:t>turpe</w:t>
      </w:r>
      <w:proofErr w:type="spellEnd"/>
      <w:r w:rsidRPr="009C720C">
        <w:rPr>
          <w:b/>
          <w:lang w:val="nl-NL"/>
        </w:rPr>
        <w:t>)</w:t>
      </w:r>
      <w:r w:rsidRPr="009C720C">
        <w:rPr>
          <w:lang w:val="nl-NL"/>
        </w:rPr>
        <w:t>: Een schandelijke zaak die indruist tegen de waarden van het publiek, waarbij de spreker extra moeite moet doen om welwillendheid te winnen.</w:t>
      </w:r>
    </w:p>
    <w:p w14:paraId="00000067" w14:textId="77777777" w:rsidR="001B64EB" w:rsidRPr="009C720C" w:rsidRDefault="00000000">
      <w:pPr>
        <w:numPr>
          <w:ilvl w:val="0"/>
          <w:numId w:val="3"/>
        </w:numPr>
        <w:rPr>
          <w:lang w:val="nl-NL"/>
        </w:rPr>
      </w:pPr>
      <w:proofErr w:type="spellStart"/>
      <w:r w:rsidRPr="009C720C">
        <w:rPr>
          <w:b/>
          <w:lang w:val="nl-NL"/>
        </w:rPr>
        <w:t>Amphidoxon</w:t>
      </w:r>
      <w:proofErr w:type="spellEnd"/>
      <w:r w:rsidRPr="009C720C">
        <w:rPr>
          <w:b/>
          <w:lang w:val="nl-NL"/>
        </w:rPr>
        <w:t xml:space="preserve"> (</w:t>
      </w:r>
      <w:proofErr w:type="spellStart"/>
      <w:r w:rsidRPr="009C720C">
        <w:rPr>
          <w:b/>
          <w:lang w:val="nl-NL"/>
        </w:rPr>
        <w:t>dubium</w:t>
      </w:r>
      <w:proofErr w:type="spellEnd"/>
      <w:r w:rsidRPr="009C720C">
        <w:rPr>
          <w:b/>
          <w:lang w:val="nl-NL"/>
        </w:rPr>
        <w:t>)</w:t>
      </w:r>
      <w:r w:rsidRPr="009C720C">
        <w:rPr>
          <w:lang w:val="nl-NL"/>
        </w:rPr>
        <w:t>: Een tweeslachtige zaak die deels in overeenstemming is met de waarden van het publiek en deels niet.</w:t>
      </w:r>
    </w:p>
    <w:p w14:paraId="00000068" w14:textId="77777777" w:rsidR="001B64EB" w:rsidRPr="009C720C" w:rsidRDefault="00000000">
      <w:pPr>
        <w:numPr>
          <w:ilvl w:val="0"/>
          <w:numId w:val="3"/>
        </w:numPr>
        <w:rPr>
          <w:lang w:val="nl-NL"/>
        </w:rPr>
      </w:pPr>
      <w:proofErr w:type="spellStart"/>
      <w:r w:rsidRPr="009C720C">
        <w:rPr>
          <w:b/>
          <w:lang w:val="nl-NL"/>
        </w:rPr>
        <w:t>Adoxon</w:t>
      </w:r>
      <w:proofErr w:type="spellEnd"/>
      <w:r w:rsidRPr="009C720C">
        <w:rPr>
          <w:b/>
          <w:lang w:val="nl-NL"/>
        </w:rPr>
        <w:t xml:space="preserve"> (</w:t>
      </w:r>
      <w:proofErr w:type="spellStart"/>
      <w:r w:rsidRPr="009C720C">
        <w:rPr>
          <w:b/>
          <w:lang w:val="nl-NL"/>
        </w:rPr>
        <w:t>humile</w:t>
      </w:r>
      <w:proofErr w:type="spellEnd"/>
      <w:r w:rsidRPr="009C720C">
        <w:rPr>
          <w:b/>
          <w:lang w:val="nl-NL"/>
        </w:rPr>
        <w:t>)</w:t>
      </w:r>
      <w:r w:rsidRPr="009C720C">
        <w:rPr>
          <w:lang w:val="nl-NL"/>
        </w:rPr>
        <w:t>: Een onbelangrijke of neutrale zaak waarbij de spreker de aandacht van het publiek moet wekken.</w:t>
      </w:r>
    </w:p>
    <w:p w14:paraId="00000069" w14:textId="77777777" w:rsidR="001B64EB" w:rsidRPr="009C720C" w:rsidRDefault="00000000">
      <w:pPr>
        <w:numPr>
          <w:ilvl w:val="0"/>
          <w:numId w:val="3"/>
        </w:numPr>
        <w:spacing w:after="240"/>
        <w:rPr>
          <w:lang w:val="nl-NL"/>
        </w:rPr>
      </w:pPr>
      <w:proofErr w:type="spellStart"/>
      <w:r w:rsidRPr="009C720C">
        <w:rPr>
          <w:b/>
          <w:lang w:val="nl-NL"/>
        </w:rPr>
        <w:t>Obscurum</w:t>
      </w:r>
      <w:proofErr w:type="spellEnd"/>
      <w:r w:rsidRPr="009C720C">
        <w:rPr>
          <w:b/>
          <w:lang w:val="nl-NL"/>
        </w:rPr>
        <w:t xml:space="preserve"> (</w:t>
      </w:r>
      <w:proofErr w:type="spellStart"/>
      <w:r w:rsidRPr="009C720C">
        <w:rPr>
          <w:b/>
          <w:lang w:val="nl-NL"/>
        </w:rPr>
        <w:t>dusparakoloutheton</w:t>
      </w:r>
      <w:proofErr w:type="spellEnd"/>
      <w:r w:rsidRPr="009C720C">
        <w:rPr>
          <w:b/>
          <w:lang w:val="nl-NL"/>
        </w:rPr>
        <w:t>)</w:t>
      </w:r>
      <w:r w:rsidRPr="009C720C">
        <w:rPr>
          <w:lang w:val="nl-NL"/>
        </w:rPr>
        <w:t>: Een duistere zaak die moeilijk te begrijpen is, waarbij de spreker duidelijkheid moet verschaffen.</w:t>
      </w:r>
    </w:p>
    <w:p w14:paraId="0000006A" w14:textId="77777777" w:rsidR="001B64EB" w:rsidRPr="009C720C" w:rsidRDefault="00000000">
      <w:pPr>
        <w:pStyle w:val="Heading3"/>
        <w:keepNext w:val="0"/>
        <w:keepLines w:val="0"/>
        <w:spacing w:before="280"/>
        <w:rPr>
          <w:b/>
          <w:color w:val="000000"/>
          <w:sz w:val="26"/>
          <w:szCs w:val="26"/>
          <w:lang w:val="nl-NL"/>
        </w:rPr>
      </w:pPr>
      <w:bookmarkStart w:id="19" w:name="_1x4qb53kp0f" w:colFirst="0" w:colLast="0"/>
      <w:bookmarkEnd w:id="19"/>
      <w:r w:rsidRPr="009C720C">
        <w:rPr>
          <w:b/>
          <w:color w:val="000000"/>
          <w:sz w:val="26"/>
          <w:szCs w:val="26"/>
          <w:lang w:val="nl-NL"/>
        </w:rPr>
        <w:t>Samenvatting Hoofdstuk 2.6: Inleidingstechnieken</w:t>
      </w:r>
    </w:p>
    <w:p w14:paraId="0000006B" w14:textId="77777777" w:rsidR="001B64EB" w:rsidRPr="009C720C" w:rsidRDefault="00000000">
      <w:pPr>
        <w:spacing w:before="240" w:after="240"/>
        <w:rPr>
          <w:lang w:val="nl-NL"/>
        </w:rPr>
      </w:pPr>
      <w:r w:rsidRPr="009C720C">
        <w:rPr>
          <w:lang w:val="nl-NL"/>
        </w:rPr>
        <w:lastRenderedPageBreak/>
        <w:t xml:space="preserve">Inleidingstechnieken zijn essentieel om de aandacht van het publiek te winnen, hun welwillendheid op te wekken en ervoor te zorgen dat ze het betoog kunnen volgen. Dit hoofdstuk onderzoekt de verschillende methoden en technieken die sprekers gebruiken in de klassieke retorica om deze drie functies te vervullen: </w:t>
      </w:r>
      <w:proofErr w:type="spellStart"/>
      <w:r w:rsidRPr="009C720C">
        <w:rPr>
          <w:b/>
          <w:lang w:val="nl-NL"/>
        </w:rPr>
        <w:t>attentum</w:t>
      </w:r>
      <w:proofErr w:type="spellEnd"/>
      <w:r w:rsidRPr="009C720C">
        <w:rPr>
          <w:b/>
          <w:lang w:val="nl-NL"/>
        </w:rPr>
        <w:t xml:space="preserve"> </w:t>
      </w:r>
      <w:proofErr w:type="spellStart"/>
      <w:r w:rsidRPr="009C720C">
        <w:rPr>
          <w:b/>
          <w:lang w:val="nl-NL"/>
        </w:rPr>
        <w:t>parare</w:t>
      </w:r>
      <w:proofErr w:type="spellEnd"/>
      <w:r w:rsidRPr="009C720C">
        <w:rPr>
          <w:lang w:val="nl-NL"/>
        </w:rPr>
        <w:t xml:space="preserve"> (aandacht trekken), </w:t>
      </w:r>
      <w:proofErr w:type="spellStart"/>
      <w:r w:rsidRPr="009C720C">
        <w:rPr>
          <w:b/>
          <w:lang w:val="nl-NL"/>
        </w:rPr>
        <w:t>benevolum</w:t>
      </w:r>
      <w:proofErr w:type="spellEnd"/>
      <w:r w:rsidRPr="009C720C">
        <w:rPr>
          <w:b/>
          <w:lang w:val="nl-NL"/>
        </w:rPr>
        <w:t xml:space="preserve"> </w:t>
      </w:r>
      <w:proofErr w:type="spellStart"/>
      <w:r w:rsidRPr="009C720C">
        <w:rPr>
          <w:b/>
          <w:lang w:val="nl-NL"/>
        </w:rPr>
        <w:t>parare</w:t>
      </w:r>
      <w:proofErr w:type="spellEnd"/>
      <w:r w:rsidRPr="009C720C">
        <w:rPr>
          <w:lang w:val="nl-NL"/>
        </w:rPr>
        <w:t xml:space="preserve"> (welwillendheid creëren) en </w:t>
      </w:r>
      <w:proofErr w:type="spellStart"/>
      <w:r w:rsidRPr="009C720C">
        <w:rPr>
          <w:b/>
          <w:lang w:val="nl-NL"/>
        </w:rPr>
        <w:t>docilem</w:t>
      </w:r>
      <w:proofErr w:type="spellEnd"/>
      <w:r w:rsidRPr="009C720C">
        <w:rPr>
          <w:b/>
          <w:lang w:val="nl-NL"/>
        </w:rPr>
        <w:t xml:space="preserve"> </w:t>
      </w:r>
      <w:proofErr w:type="spellStart"/>
      <w:r w:rsidRPr="009C720C">
        <w:rPr>
          <w:b/>
          <w:lang w:val="nl-NL"/>
        </w:rPr>
        <w:t>parare</w:t>
      </w:r>
      <w:proofErr w:type="spellEnd"/>
      <w:r w:rsidRPr="009C720C">
        <w:rPr>
          <w:lang w:val="nl-NL"/>
        </w:rPr>
        <w:t xml:space="preserve"> (begrijpend maken). Deze functies zijn ontleend aan klassieke retorici zoals Aristoteles, Cicero en </w:t>
      </w:r>
      <w:proofErr w:type="spellStart"/>
      <w:r w:rsidRPr="009C720C">
        <w:rPr>
          <w:lang w:val="nl-NL"/>
        </w:rPr>
        <w:t>Quintilianus</w:t>
      </w:r>
      <w:proofErr w:type="spellEnd"/>
      <w:r w:rsidRPr="009C720C">
        <w:rPr>
          <w:lang w:val="nl-NL"/>
        </w:rPr>
        <w:t xml:space="preserve">, en worden verder systematisch uitgewerkt door Heinrich </w:t>
      </w:r>
      <w:proofErr w:type="spellStart"/>
      <w:r w:rsidRPr="009C720C">
        <w:rPr>
          <w:lang w:val="nl-NL"/>
        </w:rPr>
        <w:t>Lausberg</w:t>
      </w:r>
      <w:proofErr w:type="spellEnd"/>
      <w:r w:rsidRPr="009C720C">
        <w:rPr>
          <w:lang w:val="nl-NL"/>
        </w:rPr>
        <w:t>, gebaseerd op de retorische tradities.</w:t>
      </w:r>
    </w:p>
    <w:p w14:paraId="0000006C" w14:textId="77777777" w:rsidR="001B64EB" w:rsidRPr="009C720C" w:rsidRDefault="00000000">
      <w:pPr>
        <w:pStyle w:val="Heading4"/>
        <w:keepNext w:val="0"/>
        <w:keepLines w:val="0"/>
        <w:spacing w:before="240" w:after="40"/>
        <w:rPr>
          <w:b/>
          <w:color w:val="000000"/>
          <w:sz w:val="22"/>
          <w:szCs w:val="22"/>
          <w:lang w:val="nl-NL"/>
        </w:rPr>
      </w:pPr>
      <w:bookmarkStart w:id="20" w:name="_hwy2x0qd3lxm" w:colFirst="0" w:colLast="0"/>
      <w:bookmarkEnd w:id="20"/>
      <w:proofErr w:type="spellStart"/>
      <w:r w:rsidRPr="009C720C">
        <w:rPr>
          <w:b/>
          <w:color w:val="000000"/>
          <w:sz w:val="22"/>
          <w:szCs w:val="22"/>
          <w:lang w:val="nl-NL"/>
        </w:rPr>
        <w:t>Attentum</w:t>
      </w:r>
      <w:proofErr w:type="spellEnd"/>
      <w:r w:rsidRPr="009C720C">
        <w:rPr>
          <w:b/>
          <w:color w:val="000000"/>
          <w:sz w:val="22"/>
          <w:szCs w:val="22"/>
          <w:lang w:val="nl-NL"/>
        </w:rPr>
        <w:t xml:space="preserve"> </w:t>
      </w:r>
      <w:proofErr w:type="spellStart"/>
      <w:r w:rsidRPr="009C720C">
        <w:rPr>
          <w:b/>
          <w:color w:val="000000"/>
          <w:sz w:val="22"/>
          <w:szCs w:val="22"/>
          <w:lang w:val="nl-NL"/>
        </w:rPr>
        <w:t>parare</w:t>
      </w:r>
      <w:proofErr w:type="spellEnd"/>
      <w:r w:rsidRPr="009C720C">
        <w:rPr>
          <w:b/>
          <w:color w:val="000000"/>
          <w:sz w:val="22"/>
          <w:szCs w:val="22"/>
          <w:lang w:val="nl-NL"/>
        </w:rPr>
        <w:t>: Hoe trek je de aandacht van het publiek?</w:t>
      </w:r>
    </w:p>
    <w:p w14:paraId="0000006D" w14:textId="77777777" w:rsidR="001B64EB" w:rsidRPr="009C720C" w:rsidRDefault="00000000">
      <w:pPr>
        <w:spacing w:before="240" w:after="240"/>
        <w:rPr>
          <w:lang w:val="nl-NL"/>
        </w:rPr>
      </w:pPr>
      <w:r w:rsidRPr="009C720C">
        <w:rPr>
          <w:lang w:val="nl-NL"/>
        </w:rPr>
        <w:t>Aandacht trekken is een cruciale eerste stap in de inleiding, vooral wanneer het publiek verveeld, afgeleid of ongeïnteresseerd is. Er zijn verschillende technieken om dit te bereiken:</w:t>
      </w:r>
    </w:p>
    <w:p w14:paraId="0000006E" w14:textId="77777777" w:rsidR="001B64EB" w:rsidRPr="009C720C" w:rsidRDefault="00000000">
      <w:pPr>
        <w:numPr>
          <w:ilvl w:val="0"/>
          <w:numId w:val="6"/>
        </w:numPr>
        <w:spacing w:before="240"/>
        <w:rPr>
          <w:lang w:val="nl-NL"/>
        </w:rPr>
      </w:pPr>
      <w:r w:rsidRPr="009C720C">
        <w:rPr>
          <w:b/>
          <w:lang w:val="nl-NL"/>
        </w:rPr>
        <w:t>Het belang van het onderwerp benadrukken</w:t>
      </w:r>
      <w:r w:rsidRPr="009C720C">
        <w:rPr>
          <w:lang w:val="nl-NL"/>
        </w:rPr>
        <w:t>: Een van de meest doeltreffende manieren om de aandacht van het publiek te winnen, is door de relevantie van het onderwerp voor hen te onderstrepen. Dit kan door te wijzen op het belang van het onderwerp, de nieuwigheid ervan, of hoe het rechtstreeks invloed heeft op het publiek of beroemde personen. Het benadrukken van dreigende kwesties, zoals een nationale crisis, helpt ook om het publiek scherp te houden.</w:t>
      </w:r>
    </w:p>
    <w:p w14:paraId="0000006F" w14:textId="77777777" w:rsidR="001B64EB" w:rsidRPr="009C720C" w:rsidRDefault="00000000">
      <w:pPr>
        <w:numPr>
          <w:ilvl w:val="0"/>
          <w:numId w:val="6"/>
        </w:numPr>
        <w:rPr>
          <w:lang w:val="nl-NL"/>
        </w:rPr>
      </w:pPr>
      <w:r w:rsidRPr="009C720C">
        <w:rPr>
          <w:b/>
          <w:lang w:val="nl-NL"/>
        </w:rPr>
        <w:t>Letterlijk om aandacht vragen</w:t>
      </w:r>
      <w:r w:rsidRPr="009C720C">
        <w:rPr>
          <w:lang w:val="nl-NL"/>
        </w:rPr>
        <w:t xml:space="preserve">: Soms kan het simpelweg vragen om aandacht effectief zijn, zoals </w:t>
      </w:r>
      <w:proofErr w:type="spellStart"/>
      <w:r w:rsidRPr="009C720C">
        <w:rPr>
          <w:lang w:val="nl-NL"/>
        </w:rPr>
        <w:t>Demosthenes</w:t>
      </w:r>
      <w:proofErr w:type="spellEnd"/>
      <w:r w:rsidRPr="009C720C">
        <w:rPr>
          <w:lang w:val="nl-NL"/>
        </w:rPr>
        <w:t xml:space="preserve"> deed met zijn beroemde uitspraak: "Tenzij u luistert, is het onmogelijk iets te leren."</w:t>
      </w:r>
    </w:p>
    <w:p w14:paraId="00000070" w14:textId="77777777" w:rsidR="001B64EB" w:rsidRPr="009C720C" w:rsidRDefault="00000000">
      <w:pPr>
        <w:numPr>
          <w:ilvl w:val="0"/>
          <w:numId w:val="6"/>
        </w:numPr>
        <w:rPr>
          <w:lang w:val="nl-NL"/>
        </w:rPr>
      </w:pPr>
      <w:r w:rsidRPr="009C720C">
        <w:rPr>
          <w:b/>
          <w:lang w:val="nl-NL"/>
        </w:rPr>
        <w:t>Beloven het kort te houden</w:t>
      </w:r>
      <w:r w:rsidRPr="009C720C">
        <w:rPr>
          <w:lang w:val="nl-NL"/>
        </w:rPr>
        <w:t xml:space="preserve">: </w:t>
      </w:r>
      <w:proofErr w:type="spellStart"/>
      <w:r w:rsidRPr="009C720C">
        <w:rPr>
          <w:lang w:val="nl-NL"/>
        </w:rPr>
        <w:t>Publieken</w:t>
      </w:r>
      <w:proofErr w:type="spellEnd"/>
      <w:r w:rsidRPr="009C720C">
        <w:rPr>
          <w:lang w:val="nl-NL"/>
        </w:rPr>
        <w:t xml:space="preserve"> waarderen vaak een korte en bondige toespraak. Cicero adviseerde dat sprekers de aandacht konden winnen door te beloven dat ze kort van stof zouden zijn.</w:t>
      </w:r>
    </w:p>
    <w:p w14:paraId="00000071" w14:textId="77777777" w:rsidR="001B64EB" w:rsidRPr="009C720C" w:rsidRDefault="00000000">
      <w:pPr>
        <w:numPr>
          <w:ilvl w:val="0"/>
          <w:numId w:val="6"/>
        </w:numPr>
        <w:rPr>
          <w:lang w:val="nl-NL"/>
        </w:rPr>
      </w:pPr>
      <w:r w:rsidRPr="009C720C">
        <w:rPr>
          <w:b/>
          <w:lang w:val="nl-NL"/>
        </w:rPr>
        <w:t>Geestigheid en humor</w:t>
      </w:r>
      <w:r w:rsidRPr="009C720C">
        <w:rPr>
          <w:lang w:val="nl-NL"/>
        </w:rPr>
        <w:t>: Een goed geplaatste grap kan de sfeer luchtig houden en de aandacht herwinnen, vooral als het publiek vermoeid is. Het is echter belangrijk om niet te veel te leunen op humor, omdat dit afbreuk kan doen aan de ernst van het betoog.</w:t>
      </w:r>
    </w:p>
    <w:p w14:paraId="00000072" w14:textId="77777777" w:rsidR="001B64EB" w:rsidRPr="009C720C" w:rsidRDefault="00000000">
      <w:pPr>
        <w:numPr>
          <w:ilvl w:val="0"/>
          <w:numId w:val="6"/>
        </w:numPr>
        <w:spacing w:after="240"/>
        <w:rPr>
          <w:lang w:val="nl-NL"/>
        </w:rPr>
      </w:pPr>
      <w:r w:rsidRPr="009C720C">
        <w:rPr>
          <w:b/>
          <w:lang w:val="nl-NL"/>
        </w:rPr>
        <w:t>Stijlmiddelen</w:t>
      </w:r>
      <w:r w:rsidRPr="009C720C">
        <w:rPr>
          <w:lang w:val="nl-NL"/>
        </w:rPr>
        <w:t xml:space="preserve">: Het gebruik van stijlfiguren zoals </w:t>
      </w:r>
      <w:proofErr w:type="spellStart"/>
      <w:r w:rsidRPr="009C720C">
        <w:rPr>
          <w:lang w:val="nl-NL"/>
        </w:rPr>
        <w:t>apostrofe</w:t>
      </w:r>
      <w:proofErr w:type="spellEnd"/>
      <w:r w:rsidRPr="009C720C">
        <w:rPr>
          <w:lang w:val="nl-NL"/>
        </w:rPr>
        <w:t xml:space="preserve"> (het aanspreken van afwezige of niet-menselijke entiteiten), metaforen, vergelijkingen of historische voorbeelden kan helpen om de inleiding levendig te maken en de aandacht vast te houden.</w:t>
      </w:r>
    </w:p>
    <w:p w14:paraId="00000073" w14:textId="77777777" w:rsidR="001B64EB" w:rsidRPr="009C720C" w:rsidRDefault="00000000">
      <w:pPr>
        <w:pStyle w:val="Heading4"/>
        <w:keepNext w:val="0"/>
        <w:keepLines w:val="0"/>
        <w:spacing w:before="240" w:after="40"/>
        <w:rPr>
          <w:b/>
          <w:color w:val="000000"/>
          <w:sz w:val="22"/>
          <w:szCs w:val="22"/>
          <w:lang w:val="nl-NL"/>
        </w:rPr>
      </w:pPr>
      <w:bookmarkStart w:id="21" w:name="_gbz0k0z2i235" w:colFirst="0" w:colLast="0"/>
      <w:bookmarkEnd w:id="21"/>
      <w:proofErr w:type="spellStart"/>
      <w:r w:rsidRPr="009C720C">
        <w:rPr>
          <w:b/>
          <w:color w:val="000000"/>
          <w:sz w:val="22"/>
          <w:szCs w:val="22"/>
          <w:lang w:val="nl-NL"/>
        </w:rPr>
        <w:t>Benevolum</w:t>
      </w:r>
      <w:proofErr w:type="spellEnd"/>
      <w:r w:rsidRPr="009C720C">
        <w:rPr>
          <w:b/>
          <w:color w:val="000000"/>
          <w:sz w:val="22"/>
          <w:szCs w:val="22"/>
          <w:lang w:val="nl-NL"/>
        </w:rPr>
        <w:t xml:space="preserve"> </w:t>
      </w:r>
      <w:proofErr w:type="spellStart"/>
      <w:r w:rsidRPr="009C720C">
        <w:rPr>
          <w:b/>
          <w:color w:val="000000"/>
          <w:sz w:val="22"/>
          <w:szCs w:val="22"/>
          <w:lang w:val="nl-NL"/>
        </w:rPr>
        <w:t>parare</w:t>
      </w:r>
      <w:proofErr w:type="spellEnd"/>
      <w:r w:rsidRPr="009C720C">
        <w:rPr>
          <w:b/>
          <w:color w:val="000000"/>
          <w:sz w:val="22"/>
          <w:szCs w:val="22"/>
          <w:lang w:val="nl-NL"/>
        </w:rPr>
        <w:t>: Hoe creëer je welwillendheid bij het publiek?</w:t>
      </w:r>
    </w:p>
    <w:p w14:paraId="00000074" w14:textId="77777777" w:rsidR="001B64EB" w:rsidRPr="009C720C" w:rsidRDefault="00000000">
      <w:pPr>
        <w:spacing w:before="240" w:after="240"/>
        <w:rPr>
          <w:lang w:val="nl-NL"/>
        </w:rPr>
      </w:pPr>
      <w:r w:rsidRPr="009C720C">
        <w:rPr>
          <w:lang w:val="nl-NL"/>
        </w:rPr>
        <w:t>Een welwillend publiek is veel ontvankelijker voor de boodschap van de spreker. Om welwillendheid op te wekken, kan de spreker zich richten op zichzelf, de tegenstander, het publiek of de zaak:</w:t>
      </w:r>
    </w:p>
    <w:p w14:paraId="00000075" w14:textId="77777777" w:rsidR="001B64EB" w:rsidRPr="009C720C" w:rsidRDefault="00000000">
      <w:pPr>
        <w:numPr>
          <w:ilvl w:val="0"/>
          <w:numId w:val="16"/>
        </w:numPr>
        <w:spacing w:before="240"/>
        <w:rPr>
          <w:lang w:val="nl-NL"/>
        </w:rPr>
      </w:pPr>
      <w:r w:rsidRPr="009C720C">
        <w:rPr>
          <w:b/>
          <w:lang w:val="nl-NL"/>
        </w:rPr>
        <w:t>Zichzelf als geloofwaardig voorstellen</w:t>
      </w:r>
      <w:r w:rsidRPr="009C720C">
        <w:rPr>
          <w:lang w:val="nl-NL"/>
        </w:rPr>
        <w:t>: De spreker moet zichzelf presenteren als iemand met goede bedoelingen en moreel juiste motieven. Dit helpt om het vertrouwen van het publiek te winnen. Aristoteles raadt sprekers aan om zich voor te doen als een fatsoenlijk persoon.</w:t>
      </w:r>
    </w:p>
    <w:p w14:paraId="00000076" w14:textId="77777777" w:rsidR="001B64EB" w:rsidRPr="009C720C" w:rsidRDefault="00000000">
      <w:pPr>
        <w:numPr>
          <w:ilvl w:val="0"/>
          <w:numId w:val="16"/>
        </w:numPr>
        <w:rPr>
          <w:lang w:val="nl-NL"/>
        </w:rPr>
      </w:pPr>
      <w:r w:rsidRPr="009C720C">
        <w:rPr>
          <w:b/>
          <w:lang w:val="nl-NL"/>
        </w:rPr>
        <w:t>De eigen partij prijzen</w:t>
      </w:r>
      <w:r w:rsidRPr="009C720C">
        <w:rPr>
          <w:lang w:val="nl-NL"/>
        </w:rPr>
        <w:t>: Door de eigen partij te prijzen en sympathiek te maken, kan de spreker het publiek overhalen om hen te ondersteunen. Dit kan bijvoorbeeld door de eigen cliënt als een eerbaar persoon te presenteren, die mededogen verdient.</w:t>
      </w:r>
    </w:p>
    <w:p w14:paraId="00000077" w14:textId="77777777" w:rsidR="001B64EB" w:rsidRPr="009C720C" w:rsidRDefault="00000000">
      <w:pPr>
        <w:numPr>
          <w:ilvl w:val="0"/>
          <w:numId w:val="16"/>
        </w:numPr>
        <w:rPr>
          <w:lang w:val="nl-NL"/>
        </w:rPr>
      </w:pPr>
      <w:r w:rsidRPr="009C720C">
        <w:rPr>
          <w:b/>
          <w:lang w:val="nl-NL"/>
        </w:rPr>
        <w:lastRenderedPageBreak/>
        <w:t>De indruk wekken dat je improviseert</w:t>
      </w:r>
      <w:r w:rsidRPr="009C720C">
        <w:rPr>
          <w:lang w:val="nl-NL"/>
        </w:rPr>
        <w:t xml:space="preserve">: Een toespraak die lijkt te zijn geïmproviseerd, wekt vaak de indruk van oprechtheid. </w:t>
      </w:r>
      <w:proofErr w:type="spellStart"/>
      <w:r w:rsidRPr="009C720C">
        <w:rPr>
          <w:lang w:val="nl-NL"/>
        </w:rPr>
        <w:t>Quintilianus</w:t>
      </w:r>
      <w:proofErr w:type="spellEnd"/>
      <w:r w:rsidRPr="009C720C">
        <w:rPr>
          <w:lang w:val="nl-NL"/>
        </w:rPr>
        <w:t xml:space="preserve"> merkt op dat een verhaal dat lijkt te beginnen zonder voorbereiding, overtuigender kan zijn.</w:t>
      </w:r>
    </w:p>
    <w:p w14:paraId="00000078" w14:textId="77777777" w:rsidR="001B64EB" w:rsidRPr="009C720C" w:rsidRDefault="00000000">
      <w:pPr>
        <w:numPr>
          <w:ilvl w:val="0"/>
          <w:numId w:val="16"/>
        </w:numPr>
        <w:rPr>
          <w:lang w:val="nl-NL"/>
        </w:rPr>
      </w:pPr>
      <w:r w:rsidRPr="009C720C">
        <w:rPr>
          <w:b/>
          <w:lang w:val="nl-NL"/>
        </w:rPr>
        <w:t>De tegenstander zwartmaken</w:t>
      </w:r>
      <w:r w:rsidRPr="009C720C">
        <w:rPr>
          <w:lang w:val="nl-NL"/>
        </w:rPr>
        <w:t>: Het bekritiseren van de tegenpartij kan de sympathie voor de spreker versterken, vooral wanneer de tegenstander wordt neergezet als immoreel, hebzuchtig of wreed. Cicero adviseert om gevoelens van afkeer, jaloezie en minachting op te wekken tegen de tegenpartij.</w:t>
      </w:r>
    </w:p>
    <w:p w14:paraId="00000079" w14:textId="77777777" w:rsidR="001B64EB" w:rsidRPr="009C720C" w:rsidRDefault="00000000">
      <w:pPr>
        <w:numPr>
          <w:ilvl w:val="0"/>
          <w:numId w:val="16"/>
        </w:numPr>
        <w:rPr>
          <w:lang w:val="nl-NL"/>
        </w:rPr>
      </w:pPr>
      <w:r w:rsidRPr="009C720C">
        <w:rPr>
          <w:b/>
          <w:lang w:val="nl-NL"/>
        </w:rPr>
        <w:t>Het publiek vleien en prijzen</w:t>
      </w:r>
      <w:r w:rsidRPr="009C720C">
        <w:rPr>
          <w:lang w:val="nl-NL"/>
        </w:rPr>
        <w:t>: Door het publiek te vleien en hen te prijzen om hun oordeelsvermogen en wijsheid, creëert de spreker welwillendheid. Echter, overdrijven in vleierij kan een averechts effect hebben.</w:t>
      </w:r>
    </w:p>
    <w:p w14:paraId="0000007A" w14:textId="77777777" w:rsidR="001B64EB" w:rsidRPr="009C720C" w:rsidRDefault="00000000">
      <w:pPr>
        <w:numPr>
          <w:ilvl w:val="0"/>
          <w:numId w:val="16"/>
        </w:numPr>
        <w:rPr>
          <w:lang w:val="nl-NL"/>
        </w:rPr>
      </w:pPr>
      <w:r w:rsidRPr="009C720C">
        <w:rPr>
          <w:b/>
          <w:lang w:val="nl-NL"/>
        </w:rPr>
        <w:t>De underdogpositie innemen</w:t>
      </w:r>
      <w:r w:rsidRPr="009C720C">
        <w:rPr>
          <w:lang w:val="nl-NL"/>
        </w:rPr>
        <w:t>: Door zichzelf neer te zetten als een underdog, kan de spreker medelijden opwekken bij het publiek. Dit is vooral effectief wanneer de spreker benadrukt dat hij tegen moeilijke omstandigheden vecht.</w:t>
      </w:r>
    </w:p>
    <w:p w14:paraId="0000007B" w14:textId="77777777" w:rsidR="001B64EB" w:rsidRPr="009C720C" w:rsidRDefault="00000000">
      <w:pPr>
        <w:numPr>
          <w:ilvl w:val="0"/>
          <w:numId w:val="16"/>
        </w:numPr>
        <w:spacing w:after="240"/>
        <w:rPr>
          <w:lang w:val="nl-NL"/>
        </w:rPr>
      </w:pPr>
      <w:r w:rsidRPr="009C720C">
        <w:rPr>
          <w:b/>
          <w:lang w:val="nl-NL"/>
        </w:rPr>
        <w:t>Vooroordelen tegen de spreker wegnemen</w:t>
      </w:r>
      <w:r w:rsidRPr="009C720C">
        <w:rPr>
          <w:lang w:val="nl-NL"/>
        </w:rPr>
        <w:t>: Het kan belangrijk zijn om negatieve vooroordelen over de spreker te adresseren en deze te weerleggen. Dit kan door toe te geven dat fouten zijn gemaakt, maar tegelijkertijd te benadrukken dat de spreker al gestraft is en nu eerlijk handelt.</w:t>
      </w:r>
    </w:p>
    <w:p w14:paraId="0000007C" w14:textId="77777777" w:rsidR="001B64EB" w:rsidRPr="009C720C" w:rsidRDefault="00000000">
      <w:pPr>
        <w:pStyle w:val="Heading4"/>
        <w:keepNext w:val="0"/>
        <w:keepLines w:val="0"/>
        <w:spacing w:before="240" w:after="40"/>
        <w:rPr>
          <w:b/>
          <w:color w:val="000000"/>
          <w:sz w:val="22"/>
          <w:szCs w:val="22"/>
          <w:lang w:val="nl-NL"/>
        </w:rPr>
      </w:pPr>
      <w:bookmarkStart w:id="22" w:name="_bskqa6tsylfp" w:colFirst="0" w:colLast="0"/>
      <w:bookmarkEnd w:id="22"/>
      <w:proofErr w:type="spellStart"/>
      <w:r w:rsidRPr="009C720C">
        <w:rPr>
          <w:b/>
          <w:color w:val="000000"/>
          <w:sz w:val="22"/>
          <w:szCs w:val="22"/>
          <w:lang w:val="nl-NL"/>
        </w:rPr>
        <w:t>Docilem</w:t>
      </w:r>
      <w:proofErr w:type="spellEnd"/>
      <w:r w:rsidRPr="009C720C">
        <w:rPr>
          <w:b/>
          <w:color w:val="000000"/>
          <w:sz w:val="22"/>
          <w:szCs w:val="22"/>
          <w:lang w:val="nl-NL"/>
        </w:rPr>
        <w:t xml:space="preserve"> </w:t>
      </w:r>
      <w:proofErr w:type="spellStart"/>
      <w:r w:rsidRPr="009C720C">
        <w:rPr>
          <w:b/>
          <w:color w:val="000000"/>
          <w:sz w:val="22"/>
          <w:szCs w:val="22"/>
          <w:lang w:val="nl-NL"/>
        </w:rPr>
        <w:t>parare</w:t>
      </w:r>
      <w:proofErr w:type="spellEnd"/>
      <w:r w:rsidRPr="009C720C">
        <w:rPr>
          <w:b/>
          <w:color w:val="000000"/>
          <w:sz w:val="22"/>
          <w:szCs w:val="22"/>
          <w:lang w:val="nl-NL"/>
        </w:rPr>
        <w:t>: Hoe zorg je ervoor dat het publiek je begrijpt?</w:t>
      </w:r>
    </w:p>
    <w:p w14:paraId="0000007D" w14:textId="77777777" w:rsidR="001B64EB" w:rsidRPr="009C720C" w:rsidRDefault="00000000">
      <w:pPr>
        <w:spacing w:before="240" w:after="240"/>
        <w:rPr>
          <w:lang w:val="nl-NL"/>
        </w:rPr>
      </w:pPr>
      <w:r w:rsidRPr="009C720C">
        <w:rPr>
          <w:lang w:val="nl-NL"/>
        </w:rPr>
        <w:t xml:space="preserve">Het </w:t>
      </w:r>
      <w:proofErr w:type="spellStart"/>
      <w:r w:rsidRPr="009C720C">
        <w:rPr>
          <w:lang w:val="nl-NL"/>
        </w:rPr>
        <w:t>docilem</w:t>
      </w:r>
      <w:proofErr w:type="spellEnd"/>
      <w:r w:rsidRPr="009C720C">
        <w:rPr>
          <w:lang w:val="nl-NL"/>
        </w:rPr>
        <w:t xml:space="preserve"> </w:t>
      </w:r>
      <w:proofErr w:type="spellStart"/>
      <w:r w:rsidRPr="009C720C">
        <w:rPr>
          <w:lang w:val="nl-NL"/>
        </w:rPr>
        <w:t>parare</w:t>
      </w:r>
      <w:proofErr w:type="spellEnd"/>
      <w:r w:rsidRPr="009C720C">
        <w:rPr>
          <w:lang w:val="nl-NL"/>
        </w:rPr>
        <w:t xml:space="preserve"> richt zich op het helpen van het publiek om de boodschap te volgen en te begrijpen. Er zijn verschillende methoden om dit te doen:</w:t>
      </w:r>
    </w:p>
    <w:p w14:paraId="0000007E" w14:textId="77777777" w:rsidR="001B64EB" w:rsidRPr="009C720C" w:rsidRDefault="00000000">
      <w:pPr>
        <w:numPr>
          <w:ilvl w:val="0"/>
          <w:numId w:val="4"/>
        </w:numPr>
        <w:spacing w:before="240"/>
        <w:rPr>
          <w:lang w:val="nl-NL"/>
        </w:rPr>
      </w:pPr>
      <w:r w:rsidRPr="009C720C">
        <w:rPr>
          <w:b/>
          <w:lang w:val="nl-NL"/>
        </w:rPr>
        <w:t>De kern van de zaak geven</w:t>
      </w:r>
      <w:r w:rsidRPr="009C720C">
        <w:rPr>
          <w:lang w:val="nl-NL"/>
        </w:rPr>
        <w:t>: Een van de belangrijkste technieken is het duidelijk en bondig presenteren van de kern van het betoog, zodat het publiek vanaf het begin begrijpt waar de toespraak over gaat. Aristoteles beschouwde dit als de belangrijkste functie van de inleiding.</w:t>
      </w:r>
    </w:p>
    <w:p w14:paraId="0000007F" w14:textId="77777777" w:rsidR="001B64EB" w:rsidRPr="009C720C" w:rsidRDefault="00000000">
      <w:pPr>
        <w:numPr>
          <w:ilvl w:val="0"/>
          <w:numId w:val="4"/>
        </w:numPr>
        <w:rPr>
          <w:lang w:val="nl-NL"/>
        </w:rPr>
      </w:pPr>
      <w:r w:rsidRPr="009C720C">
        <w:rPr>
          <w:b/>
          <w:lang w:val="nl-NL"/>
        </w:rPr>
        <w:t>Aankondiging van hoofdpunten (</w:t>
      </w:r>
      <w:proofErr w:type="spellStart"/>
      <w:r w:rsidRPr="009C720C">
        <w:rPr>
          <w:b/>
          <w:lang w:val="nl-NL"/>
        </w:rPr>
        <w:t>partitio</w:t>
      </w:r>
      <w:proofErr w:type="spellEnd"/>
      <w:r w:rsidRPr="009C720C">
        <w:rPr>
          <w:b/>
          <w:lang w:val="nl-NL"/>
        </w:rPr>
        <w:t>)</w:t>
      </w:r>
      <w:r w:rsidRPr="009C720C">
        <w:rPr>
          <w:lang w:val="nl-NL"/>
        </w:rPr>
        <w:t>: Als de toespraak ingewikkeld of lang is, kan het helpen om aan het einde van de inleiding een kort overzicht te geven van de hoofdpunten die in het betoog zullen worden behandeld. Dit helpt om het publiek te oriënteren en te voorkomen dat ze afhaken.</w:t>
      </w:r>
    </w:p>
    <w:p w14:paraId="00000080" w14:textId="77777777" w:rsidR="001B64EB" w:rsidRPr="009C720C" w:rsidRDefault="00000000">
      <w:pPr>
        <w:numPr>
          <w:ilvl w:val="0"/>
          <w:numId w:val="4"/>
        </w:numPr>
        <w:spacing w:after="240"/>
        <w:rPr>
          <w:lang w:val="nl-NL"/>
        </w:rPr>
      </w:pPr>
      <w:r w:rsidRPr="009C720C">
        <w:rPr>
          <w:b/>
          <w:lang w:val="nl-NL"/>
        </w:rPr>
        <w:t>De korte voorgeschiedenis van een zaak geven (narratio)</w:t>
      </w:r>
      <w:r w:rsidRPr="009C720C">
        <w:rPr>
          <w:lang w:val="nl-NL"/>
        </w:rPr>
        <w:t>: Bij zaken waarvan de achtergrond bekend is bij het publiek, kan het nuttig zijn om een korte voorgeschiedenis te geven om de zaak in context te plaatsen. Dit kan vooral nuttig zijn bij juridische of politieke toespraken.</w:t>
      </w:r>
    </w:p>
    <w:p w14:paraId="00000081" w14:textId="77777777" w:rsidR="001B64EB" w:rsidRPr="009C720C" w:rsidRDefault="00000000">
      <w:pPr>
        <w:pStyle w:val="Heading4"/>
        <w:keepNext w:val="0"/>
        <w:keepLines w:val="0"/>
        <w:spacing w:before="240" w:after="40"/>
        <w:rPr>
          <w:b/>
          <w:color w:val="000000"/>
          <w:sz w:val="22"/>
          <w:szCs w:val="22"/>
          <w:lang w:val="nl-NL"/>
        </w:rPr>
      </w:pPr>
      <w:bookmarkStart w:id="23" w:name="_900cinozmduq" w:colFirst="0" w:colLast="0"/>
      <w:bookmarkEnd w:id="23"/>
      <w:r w:rsidRPr="009C720C">
        <w:rPr>
          <w:b/>
          <w:color w:val="000000"/>
          <w:sz w:val="22"/>
          <w:szCs w:val="22"/>
          <w:lang w:val="nl-NL"/>
        </w:rPr>
        <w:t>Overige Technieken</w:t>
      </w:r>
    </w:p>
    <w:p w14:paraId="00000082" w14:textId="77777777" w:rsidR="001B64EB" w:rsidRPr="009C720C" w:rsidRDefault="00000000">
      <w:pPr>
        <w:spacing w:before="240" w:after="240"/>
        <w:rPr>
          <w:lang w:val="nl-NL"/>
        </w:rPr>
      </w:pPr>
      <w:r w:rsidRPr="009C720C">
        <w:rPr>
          <w:lang w:val="nl-NL"/>
        </w:rPr>
        <w:t xml:space="preserve">Naast de kerntechnieken voor </w:t>
      </w:r>
      <w:proofErr w:type="spellStart"/>
      <w:r w:rsidRPr="009C720C">
        <w:rPr>
          <w:lang w:val="nl-NL"/>
        </w:rPr>
        <w:t>attentum</w:t>
      </w:r>
      <w:proofErr w:type="spellEnd"/>
      <w:r w:rsidRPr="009C720C">
        <w:rPr>
          <w:lang w:val="nl-NL"/>
        </w:rPr>
        <w:t xml:space="preserve">, </w:t>
      </w:r>
      <w:proofErr w:type="spellStart"/>
      <w:r w:rsidRPr="009C720C">
        <w:rPr>
          <w:lang w:val="nl-NL"/>
        </w:rPr>
        <w:t>benevolum</w:t>
      </w:r>
      <w:proofErr w:type="spellEnd"/>
      <w:r w:rsidRPr="009C720C">
        <w:rPr>
          <w:lang w:val="nl-NL"/>
        </w:rPr>
        <w:t xml:space="preserve"> en </w:t>
      </w:r>
      <w:proofErr w:type="spellStart"/>
      <w:r w:rsidRPr="009C720C">
        <w:rPr>
          <w:lang w:val="nl-NL"/>
        </w:rPr>
        <w:t>docilem</w:t>
      </w:r>
      <w:proofErr w:type="spellEnd"/>
      <w:r w:rsidRPr="009C720C">
        <w:rPr>
          <w:lang w:val="nl-NL"/>
        </w:rPr>
        <w:t xml:space="preserve"> </w:t>
      </w:r>
      <w:proofErr w:type="spellStart"/>
      <w:r w:rsidRPr="009C720C">
        <w:rPr>
          <w:lang w:val="nl-NL"/>
        </w:rPr>
        <w:t>parare</w:t>
      </w:r>
      <w:proofErr w:type="spellEnd"/>
      <w:r w:rsidRPr="009C720C">
        <w:rPr>
          <w:lang w:val="nl-NL"/>
        </w:rPr>
        <w:t>, worden er ook enkele aanvullende technieken besproken:</w:t>
      </w:r>
    </w:p>
    <w:p w14:paraId="00000083" w14:textId="77777777" w:rsidR="001B64EB" w:rsidRPr="009C720C" w:rsidRDefault="00000000">
      <w:pPr>
        <w:numPr>
          <w:ilvl w:val="0"/>
          <w:numId w:val="1"/>
        </w:numPr>
        <w:spacing w:before="240"/>
        <w:rPr>
          <w:lang w:val="nl-NL"/>
        </w:rPr>
      </w:pPr>
      <w:r w:rsidRPr="009C720C">
        <w:rPr>
          <w:b/>
          <w:lang w:val="nl-NL"/>
        </w:rPr>
        <w:t>Verantwoordelijkheid afschuiven</w:t>
      </w:r>
      <w:r w:rsidRPr="009C720C">
        <w:rPr>
          <w:lang w:val="nl-NL"/>
        </w:rPr>
        <w:t>: Wanneer de zaak in kwestie negatief kan overkomen op het publiek, kan de spreker proberen de verantwoordelijkheid voor deze negatieve aspecten af te schuiven op externe factoren zoals de omstandigheden of het lot.</w:t>
      </w:r>
    </w:p>
    <w:p w14:paraId="00000084" w14:textId="77777777" w:rsidR="001B64EB" w:rsidRPr="009C720C" w:rsidRDefault="00000000">
      <w:pPr>
        <w:numPr>
          <w:ilvl w:val="0"/>
          <w:numId w:val="1"/>
        </w:numPr>
        <w:spacing w:after="240"/>
        <w:rPr>
          <w:lang w:val="nl-NL"/>
        </w:rPr>
      </w:pPr>
      <w:r w:rsidRPr="009C720C">
        <w:rPr>
          <w:b/>
          <w:lang w:val="nl-NL"/>
        </w:rPr>
        <w:lastRenderedPageBreak/>
        <w:t>Begrip vragen voor een gebrekkige toespraak</w:t>
      </w:r>
      <w:r w:rsidRPr="009C720C">
        <w:rPr>
          <w:lang w:val="nl-NL"/>
        </w:rPr>
        <w:t>: In bepaalde situaties kan het nuttig zijn om het publiek om begrip te vragen wanneer de toespraak niet perfect voorbereid is of wanneer het onderwerp als lastig of pijnlijk wordt ervaren.</w:t>
      </w:r>
    </w:p>
    <w:p w14:paraId="00000085" w14:textId="77777777" w:rsidR="001B64EB" w:rsidRPr="009C720C" w:rsidRDefault="00000000">
      <w:pPr>
        <w:pStyle w:val="Heading3"/>
        <w:keepNext w:val="0"/>
        <w:keepLines w:val="0"/>
        <w:spacing w:before="280"/>
        <w:rPr>
          <w:b/>
          <w:color w:val="000000"/>
          <w:sz w:val="26"/>
          <w:szCs w:val="26"/>
          <w:lang w:val="nl-NL"/>
        </w:rPr>
      </w:pPr>
      <w:bookmarkStart w:id="24" w:name="_5lutqqwdei31" w:colFirst="0" w:colLast="0"/>
      <w:bookmarkEnd w:id="24"/>
      <w:r w:rsidRPr="009C720C">
        <w:rPr>
          <w:b/>
          <w:color w:val="000000"/>
          <w:sz w:val="26"/>
          <w:szCs w:val="26"/>
          <w:lang w:val="nl-NL"/>
        </w:rPr>
        <w:t>Begrippenlijst</w:t>
      </w:r>
    </w:p>
    <w:p w14:paraId="00000086" w14:textId="77777777" w:rsidR="001B64EB" w:rsidRPr="009C720C" w:rsidRDefault="00000000">
      <w:pPr>
        <w:numPr>
          <w:ilvl w:val="0"/>
          <w:numId w:val="12"/>
        </w:numPr>
        <w:spacing w:before="240"/>
        <w:rPr>
          <w:lang w:val="nl-NL"/>
        </w:rPr>
      </w:pPr>
      <w:proofErr w:type="spellStart"/>
      <w:r w:rsidRPr="009C720C">
        <w:rPr>
          <w:b/>
          <w:lang w:val="nl-NL"/>
        </w:rPr>
        <w:t>Attentum</w:t>
      </w:r>
      <w:proofErr w:type="spellEnd"/>
      <w:r w:rsidRPr="009C720C">
        <w:rPr>
          <w:b/>
          <w:lang w:val="nl-NL"/>
        </w:rPr>
        <w:t xml:space="preserve"> </w:t>
      </w:r>
      <w:proofErr w:type="spellStart"/>
      <w:r w:rsidRPr="009C720C">
        <w:rPr>
          <w:b/>
          <w:lang w:val="nl-NL"/>
        </w:rPr>
        <w:t>parare</w:t>
      </w:r>
      <w:proofErr w:type="spellEnd"/>
      <w:r w:rsidRPr="009C720C">
        <w:rPr>
          <w:lang w:val="nl-NL"/>
        </w:rPr>
        <w:t>: Het publiek aandachtig maken door technieken zoals het benadrukken van het belang van het onderwerp, expliciet om aandacht vragen of humor gebruiken.</w:t>
      </w:r>
    </w:p>
    <w:p w14:paraId="00000087" w14:textId="77777777" w:rsidR="001B64EB" w:rsidRPr="009C720C" w:rsidRDefault="00000000">
      <w:pPr>
        <w:numPr>
          <w:ilvl w:val="0"/>
          <w:numId w:val="12"/>
        </w:numPr>
        <w:rPr>
          <w:lang w:val="nl-NL"/>
        </w:rPr>
      </w:pPr>
      <w:proofErr w:type="spellStart"/>
      <w:r w:rsidRPr="009C720C">
        <w:rPr>
          <w:b/>
          <w:lang w:val="nl-NL"/>
        </w:rPr>
        <w:t>Benevolum</w:t>
      </w:r>
      <w:proofErr w:type="spellEnd"/>
      <w:r w:rsidRPr="009C720C">
        <w:rPr>
          <w:b/>
          <w:lang w:val="nl-NL"/>
        </w:rPr>
        <w:t xml:space="preserve"> </w:t>
      </w:r>
      <w:proofErr w:type="spellStart"/>
      <w:r w:rsidRPr="009C720C">
        <w:rPr>
          <w:b/>
          <w:lang w:val="nl-NL"/>
        </w:rPr>
        <w:t>parare</w:t>
      </w:r>
      <w:proofErr w:type="spellEnd"/>
      <w:r w:rsidRPr="009C720C">
        <w:rPr>
          <w:lang w:val="nl-NL"/>
        </w:rPr>
        <w:t>: Het publiek welwillend maken door zichzelf geloofwaardig te presenteren, de tegenpartij zwart te maken of het publiek te vleien.</w:t>
      </w:r>
    </w:p>
    <w:p w14:paraId="00000088" w14:textId="77777777" w:rsidR="001B64EB" w:rsidRPr="009C720C" w:rsidRDefault="00000000">
      <w:pPr>
        <w:numPr>
          <w:ilvl w:val="0"/>
          <w:numId w:val="12"/>
        </w:numPr>
        <w:rPr>
          <w:lang w:val="nl-NL"/>
        </w:rPr>
      </w:pPr>
      <w:proofErr w:type="spellStart"/>
      <w:r w:rsidRPr="009C720C">
        <w:rPr>
          <w:b/>
          <w:lang w:val="nl-NL"/>
        </w:rPr>
        <w:t>Docilem</w:t>
      </w:r>
      <w:proofErr w:type="spellEnd"/>
      <w:r w:rsidRPr="009C720C">
        <w:rPr>
          <w:b/>
          <w:lang w:val="nl-NL"/>
        </w:rPr>
        <w:t xml:space="preserve"> </w:t>
      </w:r>
      <w:proofErr w:type="spellStart"/>
      <w:r w:rsidRPr="009C720C">
        <w:rPr>
          <w:b/>
          <w:lang w:val="nl-NL"/>
        </w:rPr>
        <w:t>parare</w:t>
      </w:r>
      <w:proofErr w:type="spellEnd"/>
      <w:r w:rsidRPr="009C720C">
        <w:rPr>
          <w:lang w:val="nl-NL"/>
        </w:rPr>
        <w:t>: Het publiek helpen de boodschap te begrijpen door de kern van de zaak te geven of de hoofdpunten aan te kondigen.</w:t>
      </w:r>
    </w:p>
    <w:p w14:paraId="00000089" w14:textId="77777777" w:rsidR="001B64EB" w:rsidRPr="009C720C" w:rsidRDefault="00000000">
      <w:pPr>
        <w:numPr>
          <w:ilvl w:val="0"/>
          <w:numId w:val="12"/>
        </w:numPr>
        <w:rPr>
          <w:lang w:val="nl-NL"/>
        </w:rPr>
      </w:pPr>
      <w:proofErr w:type="spellStart"/>
      <w:r w:rsidRPr="009C720C">
        <w:rPr>
          <w:b/>
          <w:lang w:val="nl-NL"/>
        </w:rPr>
        <w:t>Apostrofe</w:t>
      </w:r>
      <w:proofErr w:type="spellEnd"/>
      <w:r w:rsidRPr="009C720C">
        <w:rPr>
          <w:lang w:val="nl-NL"/>
        </w:rPr>
        <w:t>: Een stijlfiguur waarbij de spreker zich richt tot een afwezig persoon of abstract concept.</w:t>
      </w:r>
    </w:p>
    <w:p w14:paraId="0000008A" w14:textId="77777777" w:rsidR="001B64EB" w:rsidRPr="009C720C" w:rsidRDefault="00000000">
      <w:pPr>
        <w:numPr>
          <w:ilvl w:val="0"/>
          <w:numId w:val="12"/>
        </w:numPr>
        <w:rPr>
          <w:lang w:val="nl-NL"/>
        </w:rPr>
      </w:pPr>
      <w:proofErr w:type="spellStart"/>
      <w:r w:rsidRPr="009C720C">
        <w:rPr>
          <w:b/>
          <w:lang w:val="nl-NL"/>
        </w:rPr>
        <w:t>Prosopopoeia</w:t>
      </w:r>
      <w:proofErr w:type="spellEnd"/>
      <w:r w:rsidRPr="009C720C">
        <w:rPr>
          <w:lang w:val="nl-NL"/>
        </w:rPr>
        <w:t>: Een techniek waarbij de spreker een andere persoon laat spreken, soms een fictieve of afwezige persoon.</w:t>
      </w:r>
    </w:p>
    <w:p w14:paraId="0000008B" w14:textId="77777777" w:rsidR="001B64EB" w:rsidRPr="009C720C" w:rsidRDefault="00000000">
      <w:pPr>
        <w:numPr>
          <w:ilvl w:val="0"/>
          <w:numId w:val="12"/>
        </w:numPr>
        <w:rPr>
          <w:lang w:val="nl-NL"/>
        </w:rPr>
      </w:pPr>
      <w:proofErr w:type="spellStart"/>
      <w:r w:rsidRPr="009C720C">
        <w:rPr>
          <w:b/>
          <w:lang w:val="nl-NL"/>
        </w:rPr>
        <w:t>Exempla</w:t>
      </w:r>
      <w:proofErr w:type="spellEnd"/>
      <w:r w:rsidRPr="009C720C">
        <w:rPr>
          <w:lang w:val="nl-NL"/>
        </w:rPr>
        <w:t>: Het gebruik van historische voorbeelden om het betoog kracht bij te zetten.</w:t>
      </w:r>
    </w:p>
    <w:p w14:paraId="0000008C" w14:textId="77777777" w:rsidR="001B64EB" w:rsidRPr="009C720C" w:rsidRDefault="00000000">
      <w:pPr>
        <w:numPr>
          <w:ilvl w:val="0"/>
          <w:numId w:val="12"/>
        </w:numPr>
        <w:rPr>
          <w:lang w:val="nl-NL"/>
        </w:rPr>
      </w:pPr>
      <w:r w:rsidRPr="009C720C">
        <w:rPr>
          <w:b/>
          <w:lang w:val="nl-NL"/>
        </w:rPr>
        <w:t>Stijlmiddelen</w:t>
      </w:r>
      <w:r w:rsidRPr="009C720C">
        <w:rPr>
          <w:lang w:val="nl-NL"/>
        </w:rPr>
        <w:t>: Retorische middelen zoals metaforen, vergelijkingen of ironie die gebruikt worden om de toespraak levendiger te maken.</w:t>
      </w:r>
    </w:p>
    <w:p w14:paraId="0000008D" w14:textId="77777777" w:rsidR="001B64EB" w:rsidRPr="009C720C" w:rsidRDefault="00000000">
      <w:pPr>
        <w:numPr>
          <w:ilvl w:val="0"/>
          <w:numId w:val="12"/>
        </w:numPr>
        <w:rPr>
          <w:lang w:val="nl-NL"/>
        </w:rPr>
      </w:pPr>
      <w:proofErr w:type="spellStart"/>
      <w:r w:rsidRPr="009C720C">
        <w:rPr>
          <w:b/>
          <w:lang w:val="nl-NL"/>
        </w:rPr>
        <w:t>Partitio</w:t>
      </w:r>
      <w:proofErr w:type="spellEnd"/>
      <w:r w:rsidRPr="009C720C">
        <w:rPr>
          <w:lang w:val="nl-NL"/>
        </w:rPr>
        <w:t>: Het aankondigen van de structuur van de toespraak, vooral handig bij complexe of lange toespraken.</w:t>
      </w:r>
    </w:p>
    <w:p w14:paraId="0000008E" w14:textId="77777777" w:rsidR="001B64EB" w:rsidRPr="009C720C" w:rsidRDefault="00000000">
      <w:pPr>
        <w:numPr>
          <w:ilvl w:val="0"/>
          <w:numId w:val="12"/>
        </w:numPr>
        <w:rPr>
          <w:lang w:val="nl-NL"/>
        </w:rPr>
      </w:pPr>
      <w:r w:rsidRPr="009C720C">
        <w:rPr>
          <w:b/>
          <w:lang w:val="nl-NL"/>
        </w:rPr>
        <w:t>Narratio</w:t>
      </w:r>
      <w:r w:rsidRPr="009C720C">
        <w:rPr>
          <w:lang w:val="nl-NL"/>
        </w:rPr>
        <w:t>: De feitelijke uiteenzetting van gebeurtenissen die relevant zijn voor de zaak.</w:t>
      </w:r>
    </w:p>
    <w:p w14:paraId="0000008F" w14:textId="77777777" w:rsidR="001B64EB" w:rsidRPr="009C720C" w:rsidRDefault="00000000">
      <w:pPr>
        <w:numPr>
          <w:ilvl w:val="0"/>
          <w:numId w:val="12"/>
        </w:numPr>
        <w:rPr>
          <w:lang w:val="nl-NL"/>
        </w:rPr>
      </w:pPr>
      <w:proofErr w:type="spellStart"/>
      <w:r w:rsidRPr="009C720C">
        <w:rPr>
          <w:b/>
          <w:lang w:val="nl-NL"/>
        </w:rPr>
        <w:t>Propositio</w:t>
      </w:r>
      <w:proofErr w:type="spellEnd"/>
      <w:r w:rsidRPr="009C720C">
        <w:rPr>
          <w:lang w:val="nl-NL"/>
        </w:rPr>
        <w:t>: De kernstelling of het standpunt van de spreker, die vaak aan het begin van de toespraak wordt gepresenteerd.</w:t>
      </w:r>
    </w:p>
    <w:p w14:paraId="00000090" w14:textId="77777777" w:rsidR="001B64EB" w:rsidRPr="009C720C" w:rsidRDefault="00000000">
      <w:pPr>
        <w:numPr>
          <w:ilvl w:val="0"/>
          <w:numId w:val="12"/>
        </w:numPr>
        <w:rPr>
          <w:lang w:val="nl-NL"/>
        </w:rPr>
      </w:pPr>
      <w:r w:rsidRPr="009C720C">
        <w:rPr>
          <w:b/>
          <w:lang w:val="nl-NL"/>
        </w:rPr>
        <w:t>Understatement/Underdogpositie</w:t>
      </w:r>
      <w:r w:rsidRPr="009C720C">
        <w:rPr>
          <w:lang w:val="nl-NL"/>
        </w:rPr>
        <w:t>: Een techniek waarbij de spreker zichzelf presenteert als minder capabel of machtig, vaak om sympathie op te wekken.</w:t>
      </w:r>
    </w:p>
    <w:p w14:paraId="00000091" w14:textId="77777777" w:rsidR="001B64EB" w:rsidRPr="009C720C" w:rsidRDefault="00000000">
      <w:pPr>
        <w:numPr>
          <w:ilvl w:val="0"/>
          <w:numId w:val="12"/>
        </w:numPr>
        <w:rPr>
          <w:lang w:val="nl-NL"/>
        </w:rPr>
      </w:pPr>
      <w:r w:rsidRPr="009C720C">
        <w:rPr>
          <w:b/>
          <w:lang w:val="nl-NL"/>
        </w:rPr>
        <w:t>Improviseerbaarheid</w:t>
      </w:r>
      <w:r w:rsidRPr="009C720C">
        <w:rPr>
          <w:lang w:val="nl-NL"/>
        </w:rPr>
        <w:t>: De indruk wekken dat de toespraak geïmproviseerd is om een gevoel van oprechtheid en spontaniteit te creëren.</w:t>
      </w:r>
    </w:p>
    <w:p w14:paraId="00000092" w14:textId="77777777" w:rsidR="001B64EB" w:rsidRPr="009C720C" w:rsidRDefault="00000000">
      <w:pPr>
        <w:numPr>
          <w:ilvl w:val="0"/>
          <w:numId w:val="12"/>
        </w:numPr>
        <w:rPr>
          <w:lang w:val="nl-NL"/>
        </w:rPr>
      </w:pPr>
      <w:r w:rsidRPr="009C720C">
        <w:rPr>
          <w:b/>
          <w:lang w:val="nl-NL"/>
        </w:rPr>
        <w:t>Vleierij</w:t>
      </w:r>
      <w:r w:rsidRPr="009C720C">
        <w:rPr>
          <w:lang w:val="nl-NL"/>
        </w:rPr>
        <w:t>: Het prijzen van het publiek of de rechters om een gevoel van welwillendheid te creëren.</w:t>
      </w:r>
    </w:p>
    <w:p w14:paraId="00000093" w14:textId="77777777" w:rsidR="001B64EB" w:rsidRPr="009C720C" w:rsidRDefault="00000000">
      <w:pPr>
        <w:numPr>
          <w:ilvl w:val="0"/>
          <w:numId w:val="12"/>
        </w:numPr>
        <w:spacing w:after="240"/>
        <w:rPr>
          <w:lang w:val="nl-NL"/>
        </w:rPr>
      </w:pPr>
      <w:r w:rsidRPr="009C720C">
        <w:rPr>
          <w:b/>
          <w:lang w:val="nl-NL"/>
        </w:rPr>
        <w:t>Zwartmaken van de tegenpartij</w:t>
      </w:r>
      <w:r w:rsidRPr="009C720C">
        <w:rPr>
          <w:lang w:val="nl-NL"/>
        </w:rPr>
        <w:t>: Het ondermijnen van de geloofwaardigheid van de tegenpartij door hen te bekritiseren.</w:t>
      </w:r>
    </w:p>
    <w:p w14:paraId="00000094" w14:textId="77777777" w:rsidR="001B64EB" w:rsidRPr="009C720C" w:rsidRDefault="001B64EB">
      <w:pPr>
        <w:spacing w:before="240" w:after="240"/>
        <w:rPr>
          <w:lang w:val="nl-NL"/>
        </w:rPr>
      </w:pPr>
    </w:p>
    <w:p w14:paraId="00000095" w14:textId="77777777" w:rsidR="001B64EB" w:rsidRPr="009C720C" w:rsidRDefault="00000000">
      <w:pPr>
        <w:pStyle w:val="Heading3"/>
        <w:keepNext w:val="0"/>
        <w:keepLines w:val="0"/>
        <w:spacing w:before="280"/>
        <w:rPr>
          <w:b/>
          <w:color w:val="000000"/>
          <w:sz w:val="26"/>
          <w:szCs w:val="26"/>
          <w:lang w:val="nl-NL"/>
        </w:rPr>
      </w:pPr>
      <w:bookmarkStart w:id="25" w:name="_5zt6knoxhfqi" w:colFirst="0" w:colLast="0"/>
      <w:bookmarkEnd w:id="25"/>
      <w:r w:rsidRPr="009C720C">
        <w:rPr>
          <w:b/>
          <w:color w:val="000000"/>
          <w:sz w:val="26"/>
          <w:szCs w:val="26"/>
          <w:lang w:val="nl-NL"/>
        </w:rPr>
        <w:t>Samenvatting Hoofdstuk 2.7: Overige Inleidingsadviezen</w:t>
      </w:r>
    </w:p>
    <w:p w14:paraId="00000096" w14:textId="77777777" w:rsidR="001B64EB" w:rsidRPr="009C720C" w:rsidRDefault="00000000">
      <w:pPr>
        <w:spacing w:before="240" w:after="240"/>
        <w:rPr>
          <w:lang w:val="nl-NL"/>
        </w:rPr>
      </w:pPr>
      <w:r w:rsidRPr="009C720C">
        <w:rPr>
          <w:lang w:val="nl-NL"/>
        </w:rPr>
        <w:t>In hoofdstuk 2.7 worden aanvullende inleidingsadviezen besproken die verder gaan dan de basistechnieken en -functies van de klassieke retoriek. Het biedt inzichten over inleidingen in moeilijke spreeksituaties en geeft gedetailleerde adviezen over de manier waarop inleidingen opgesteld en gepresenteerd moeten worden. De belangrijkste onderwerpen zijn: de indirecte inleiding (</w:t>
      </w:r>
      <w:proofErr w:type="spellStart"/>
      <w:r w:rsidRPr="009C720C">
        <w:rPr>
          <w:lang w:val="nl-NL"/>
        </w:rPr>
        <w:t>insinuatio</w:t>
      </w:r>
      <w:proofErr w:type="spellEnd"/>
      <w:r w:rsidRPr="009C720C">
        <w:rPr>
          <w:lang w:val="nl-NL"/>
        </w:rPr>
        <w:t>), het vermijden van ondeugdelijke inleidingen (</w:t>
      </w:r>
      <w:proofErr w:type="spellStart"/>
      <w:r w:rsidRPr="009C720C">
        <w:rPr>
          <w:lang w:val="nl-NL"/>
        </w:rPr>
        <w:t>vitia</w:t>
      </w:r>
      <w:proofErr w:type="spellEnd"/>
      <w:r w:rsidRPr="009C720C">
        <w:rPr>
          <w:lang w:val="nl-NL"/>
        </w:rPr>
        <w:t>), en praktische adviezen over het productieproces van een inleiding.</w:t>
      </w:r>
    </w:p>
    <w:p w14:paraId="00000097" w14:textId="77777777" w:rsidR="001B64EB" w:rsidRPr="009C720C" w:rsidRDefault="00000000">
      <w:pPr>
        <w:pStyle w:val="Heading4"/>
        <w:keepNext w:val="0"/>
        <w:keepLines w:val="0"/>
        <w:spacing w:before="240" w:after="40"/>
        <w:rPr>
          <w:b/>
          <w:color w:val="000000"/>
          <w:sz w:val="22"/>
          <w:szCs w:val="22"/>
          <w:lang w:val="nl-NL"/>
        </w:rPr>
      </w:pPr>
      <w:bookmarkStart w:id="26" w:name="_riarwf8h6m5e" w:colFirst="0" w:colLast="0"/>
      <w:bookmarkEnd w:id="26"/>
      <w:r w:rsidRPr="009C720C">
        <w:rPr>
          <w:b/>
          <w:color w:val="000000"/>
          <w:sz w:val="22"/>
          <w:szCs w:val="22"/>
          <w:lang w:val="nl-NL"/>
        </w:rPr>
        <w:lastRenderedPageBreak/>
        <w:t xml:space="preserve">2.7.1 Moeilijke Spreeksituaties: </w:t>
      </w:r>
      <w:proofErr w:type="spellStart"/>
      <w:r w:rsidRPr="009C720C">
        <w:rPr>
          <w:b/>
          <w:color w:val="000000"/>
          <w:sz w:val="22"/>
          <w:szCs w:val="22"/>
          <w:lang w:val="nl-NL"/>
        </w:rPr>
        <w:t>Insinuatio</w:t>
      </w:r>
      <w:proofErr w:type="spellEnd"/>
    </w:p>
    <w:p w14:paraId="00000098" w14:textId="77777777" w:rsidR="001B64EB" w:rsidRPr="009C720C" w:rsidRDefault="00000000">
      <w:pPr>
        <w:spacing w:before="240" w:after="240"/>
        <w:rPr>
          <w:lang w:val="nl-NL"/>
        </w:rPr>
      </w:pPr>
      <w:r w:rsidRPr="009C720C">
        <w:rPr>
          <w:lang w:val="nl-NL"/>
        </w:rPr>
        <w:t xml:space="preserve">In sommige situaties is een directe inleiding, waarbij de spreker onmiddellijk </w:t>
      </w:r>
      <w:proofErr w:type="spellStart"/>
      <w:r w:rsidRPr="009C720C">
        <w:rPr>
          <w:lang w:val="nl-NL"/>
        </w:rPr>
        <w:t>to</w:t>
      </w:r>
      <w:proofErr w:type="spellEnd"/>
      <w:r w:rsidRPr="009C720C">
        <w:rPr>
          <w:lang w:val="nl-NL"/>
        </w:rPr>
        <w:t xml:space="preserve"> </w:t>
      </w:r>
      <w:proofErr w:type="spellStart"/>
      <w:r w:rsidRPr="009C720C">
        <w:rPr>
          <w:lang w:val="nl-NL"/>
        </w:rPr>
        <w:t>the</w:t>
      </w:r>
      <w:proofErr w:type="spellEnd"/>
      <w:r w:rsidRPr="009C720C">
        <w:rPr>
          <w:lang w:val="nl-NL"/>
        </w:rPr>
        <w:t xml:space="preserve"> point komt, niet effectief. Dit geldt vooral wanneer het onderwerp gevoelig of controversieel is. In zulke gevallen raadt de klassieke retorica het gebruik van een indirecte inleiding, de </w:t>
      </w:r>
      <w:proofErr w:type="spellStart"/>
      <w:r w:rsidRPr="009C720C">
        <w:rPr>
          <w:b/>
          <w:lang w:val="nl-NL"/>
        </w:rPr>
        <w:t>insinuatio</w:t>
      </w:r>
      <w:proofErr w:type="spellEnd"/>
      <w:r w:rsidRPr="009C720C">
        <w:rPr>
          <w:lang w:val="nl-NL"/>
        </w:rPr>
        <w:t>, aan.</w:t>
      </w:r>
    </w:p>
    <w:p w14:paraId="00000099" w14:textId="77777777" w:rsidR="001B64EB" w:rsidRPr="009C720C" w:rsidRDefault="00000000">
      <w:pPr>
        <w:spacing w:before="240" w:after="240"/>
        <w:rPr>
          <w:lang w:val="nl-NL"/>
        </w:rPr>
      </w:pPr>
      <w:r w:rsidRPr="009C720C">
        <w:rPr>
          <w:lang w:val="nl-NL"/>
        </w:rPr>
        <w:t xml:space="preserve">De </w:t>
      </w:r>
      <w:proofErr w:type="spellStart"/>
      <w:r w:rsidRPr="009C720C">
        <w:rPr>
          <w:lang w:val="nl-NL"/>
        </w:rPr>
        <w:t>insinuatio</w:t>
      </w:r>
      <w:proofErr w:type="spellEnd"/>
      <w:r w:rsidRPr="009C720C">
        <w:rPr>
          <w:lang w:val="nl-NL"/>
        </w:rPr>
        <w:t xml:space="preserve"> komt voor in situaties waarin:</w:t>
      </w:r>
    </w:p>
    <w:p w14:paraId="0000009A" w14:textId="77777777" w:rsidR="001B64EB" w:rsidRPr="009C720C" w:rsidRDefault="00000000">
      <w:pPr>
        <w:numPr>
          <w:ilvl w:val="0"/>
          <w:numId w:val="19"/>
        </w:numPr>
        <w:spacing w:before="240"/>
        <w:rPr>
          <w:lang w:val="nl-NL"/>
        </w:rPr>
      </w:pPr>
      <w:r w:rsidRPr="009C720C">
        <w:rPr>
          <w:lang w:val="nl-NL"/>
        </w:rPr>
        <w:t>Het onderwerp het publiek tegen de spreker opzet, zoals bij een immoreel onderwerp.</w:t>
      </w:r>
    </w:p>
    <w:p w14:paraId="0000009B" w14:textId="77777777" w:rsidR="001B64EB" w:rsidRPr="009C720C" w:rsidRDefault="00000000">
      <w:pPr>
        <w:numPr>
          <w:ilvl w:val="0"/>
          <w:numId w:val="19"/>
        </w:numPr>
        <w:rPr>
          <w:lang w:val="nl-NL"/>
        </w:rPr>
      </w:pPr>
      <w:r w:rsidRPr="009C720C">
        <w:rPr>
          <w:lang w:val="nl-NL"/>
        </w:rPr>
        <w:t>Het publiek al overtuigd is door de tegenpartij.</w:t>
      </w:r>
    </w:p>
    <w:p w14:paraId="0000009C" w14:textId="77777777" w:rsidR="001B64EB" w:rsidRPr="009C720C" w:rsidRDefault="00000000">
      <w:pPr>
        <w:numPr>
          <w:ilvl w:val="0"/>
          <w:numId w:val="19"/>
        </w:numPr>
        <w:spacing w:after="240"/>
        <w:rPr>
          <w:lang w:val="nl-NL"/>
        </w:rPr>
      </w:pPr>
      <w:r w:rsidRPr="009C720C">
        <w:rPr>
          <w:lang w:val="nl-NL"/>
        </w:rPr>
        <w:t>Het publiek vermoeid is door eerdere toespraken.</w:t>
      </w:r>
    </w:p>
    <w:p w14:paraId="0000009D" w14:textId="77777777" w:rsidR="001B64EB" w:rsidRPr="009C720C" w:rsidRDefault="00000000">
      <w:pPr>
        <w:spacing w:before="240" w:after="240"/>
        <w:rPr>
          <w:lang w:val="nl-NL"/>
        </w:rPr>
      </w:pPr>
      <w:r w:rsidRPr="009C720C">
        <w:rPr>
          <w:lang w:val="nl-NL"/>
        </w:rPr>
        <w:t xml:space="preserve">De </w:t>
      </w:r>
      <w:r w:rsidRPr="009C720C">
        <w:rPr>
          <w:b/>
          <w:lang w:val="nl-NL"/>
        </w:rPr>
        <w:t>vierstappentechniek</w:t>
      </w:r>
      <w:r w:rsidRPr="009C720C">
        <w:rPr>
          <w:lang w:val="nl-NL"/>
        </w:rPr>
        <w:t xml:space="preserve"> is een effectieve methode binnen de </w:t>
      </w:r>
      <w:proofErr w:type="spellStart"/>
      <w:r w:rsidRPr="009C720C">
        <w:rPr>
          <w:lang w:val="nl-NL"/>
        </w:rPr>
        <w:t>insinuatio</w:t>
      </w:r>
      <w:proofErr w:type="spellEnd"/>
      <w:r w:rsidRPr="009C720C">
        <w:rPr>
          <w:lang w:val="nl-NL"/>
        </w:rPr>
        <w:t>:</w:t>
      </w:r>
    </w:p>
    <w:p w14:paraId="0000009E" w14:textId="77777777" w:rsidR="001B64EB" w:rsidRPr="009C720C" w:rsidRDefault="00000000">
      <w:pPr>
        <w:numPr>
          <w:ilvl w:val="0"/>
          <w:numId w:val="10"/>
        </w:numPr>
        <w:spacing w:before="240"/>
        <w:rPr>
          <w:lang w:val="nl-NL"/>
        </w:rPr>
      </w:pPr>
      <w:r w:rsidRPr="009C720C">
        <w:rPr>
          <w:b/>
          <w:lang w:val="nl-NL"/>
        </w:rPr>
        <w:t>Aandacht afleiden</w:t>
      </w:r>
      <w:r w:rsidRPr="009C720C">
        <w:rPr>
          <w:lang w:val="nl-NL"/>
        </w:rPr>
        <w:t>: Begin met een onderwerp dat afleidt van de problematische zaak of persoon, om het publiek positief te stemmen.</w:t>
      </w:r>
    </w:p>
    <w:p w14:paraId="0000009F" w14:textId="77777777" w:rsidR="001B64EB" w:rsidRPr="009C720C" w:rsidRDefault="00000000">
      <w:pPr>
        <w:numPr>
          <w:ilvl w:val="0"/>
          <w:numId w:val="10"/>
        </w:numPr>
        <w:rPr>
          <w:lang w:val="nl-NL"/>
        </w:rPr>
      </w:pPr>
      <w:r w:rsidRPr="009C720C">
        <w:rPr>
          <w:b/>
          <w:lang w:val="nl-NL"/>
        </w:rPr>
        <w:t>Gedeeltelijke concessie</w:t>
      </w:r>
      <w:r w:rsidRPr="009C720C">
        <w:rPr>
          <w:lang w:val="nl-NL"/>
        </w:rPr>
        <w:t>: Stem in met bepaalde punten van de tegenstander, waardoor de spreker sympathie wekt.</w:t>
      </w:r>
    </w:p>
    <w:p w14:paraId="000000A0" w14:textId="77777777" w:rsidR="001B64EB" w:rsidRPr="009C720C" w:rsidRDefault="00000000">
      <w:pPr>
        <w:numPr>
          <w:ilvl w:val="0"/>
          <w:numId w:val="10"/>
        </w:numPr>
        <w:rPr>
          <w:lang w:val="nl-NL"/>
        </w:rPr>
      </w:pPr>
      <w:r w:rsidRPr="009C720C">
        <w:rPr>
          <w:b/>
          <w:lang w:val="nl-NL"/>
        </w:rPr>
        <w:t>Beschuldigingen ontkrachten</w:t>
      </w:r>
      <w:r w:rsidRPr="009C720C">
        <w:rPr>
          <w:lang w:val="nl-NL"/>
        </w:rPr>
        <w:t>: Na de concessie, moet de spreker aantonen dat de beschuldigingen onterecht zijn.</w:t>
      </w:r>
    </w:p>
    <w:p w14:paraId="000000A1" w14:textId="77777777" w:rsidR="001B64EB" w:rsidRPr="009C720C" w:rsidRDefault="00000000">
      <w:pPr>
        <w:numPr>
          <w:ilvl w:val="0"/>
          <w:numId w:val="10"/>
        </w:numPr>
        <w:spacing w:after="240"/>
        <w:rPr>
          <w:lang w:val="nl-NL"/>
        </w:rPr>
      </w:pPr>
      <w:proofErr w:type="spellStart"/>
      <w:r w:rsidRPr="009C720C">
        <w:rPr>
          <w:b/>
          <w:lang w:val="nl-NL"/>
        </w:rPr>
        <w:t>Preteritio</w:t>
      </w:r>
      <w:proofErr w:type="spellEnd"/>
      <w:r w:rsidRPr="009C720C">
        <w:rPr>
          <w:lang w:val="nl-NL"/>
        </w:rPr>
        <w:t>: Wijs erop dat je bepaalde zaken niet zult bespreken, maar breng ze toch subtiel ter sprake.</w:t>
      </w:r>
    </w:p>
    <w:p w14:paraId="000000A2" w14:textId="77777777" w:rsidR="001B64EB" w:rsidRPr="009C720C" w:rsidRDefault="00000000">
      <w:pPr>
        <w:spacing w:before="240" w:after="240"/>
        <w:rPr>
          <w:lang w:val="nl-NL"/>
        </w:rPr>
      </w:pPr>
      <w:r w:rsidRPr="009C720C">
        <w:rPr>
          <w:b/>
          <w:lang w:val="nl-NL"/>
        </w:rPr>
        <w:t xml:space="preserve">Belangrijke retorici zoals Cicero en </w:t>
      </w:r>
      <w:proofErr w:type="spellStart"/>
      <w:r w:rsidRPr="009C720C">
        <w:rPr>
          <w:b/>
          <w:lang w:val="nl-NL"/>
        </w:rPr>
        <w:t>Quintilianus</w:t>
      </w:r>
      <w:proofErr w:type="spellEnd"/>
      <w:r w:rsidRPr="009C720C">
        <w:rPr>
          <w:lang w:val="nl-NL"/>
        </w:rPr>
        <w:t xml:space="preserve"> beschrijven deze methode als een manier om de weerstand van het publiek te verminderen en langzaam hun welwillendheid te winnen. Cicero adviseert om in zulke situaties een omweg te nemen door middel van maskering en omleiding, zodat het publiek ongemerkt wordt overgehaald.</w:t>
      </w:r>
    </w:p>
    <w:p w14:paraId="000000A3" w14:textId="77777777" w:rsidR="001B64EB" w:rsidRPr="009C720C" w:rsidRDefault="00000000">
      <w:pPr>
        <w:pStyle w:val="Heading4"/>
        <w:keepNext w:val="0"/>
        <w:keepLines w:val="0"/>
        <w:spacing w:before="240" w:after="40"/>
        <w:rPr>
          <w:b/>
          <w:color w:val="000000"/>
          <w:sz w:val="22"/>
          <w:szCs w:val="22"/>
          <w:lang w:val="nl-NL"/>
        </w:rPr>
      </w:pPr>
      <w:bookmarkStart w:id="27" w:name="_sbbjuem65iwe" w:colFirst="0" w:colLast="0"/>
      <w:bookmarkEnd w:id="27"/>
      <w:r w:rsidRPr="009C720C">
        <w:rPr>
          <w:b/>
          <w:color w:val="000000"/>
          <w:sz w:val="22"/>
          <w:szCs w:val="22"/>
          <w:lang w:val="nl-NL"/>
        </w:rPr>
        <w:t xml:space="preserve">2.7.2 </w:t>
      </w:r>
      <w:proofErr w:type="spellStart"/>
      <w:r w:rsidRPr="009C720C">
        <w:rPr>
          <w:b/>
          <w:color w:val="000000"/>
          <w:sz w:val="22"/>
          <w:szCs w:val="22"/>
          <w:lang w:val="nl-NL"/>
        </w:rPr>
        <w:t>Vitia</w:t>
      </w:r>
      <w:proofErr w:type="spellEnd"/>
      <w:r w:rsidRPr="009C720C">
        <w:rPr>
          <w:b/>
          <w:color w:val="000000"/>
          <w:sz w:val="22"/>
          <w:szCs w:val="22"/>
          <w:lang w:val="nl-NL"/>
        </w:rPr>
        <w:t xml:space="preserve"> of Ondeugdelijke Inleidingen</w:t>
      </w:r>
    </w:p>
    <w:p w14:paraId="000000A4" w14:textId="77777777" w:rsidR="001B64EB" w:rsidRPr="009C720C" w:rsidRDefault="00000000">
      <w:pPr>
        <w:spacing w:before="240" w:after="240"/>
        <w:rPr>
          <w:lang w:val="nl-NL"/>
        </w:rPr>
      </w:pPr>
      <w:r w:rsidRPr="009C720C">
        <w:rPr>
          <w:lang w:val="nl-NL"/>
        </w:rPr>
        <w:t xml:space="preserve">Naast adviezen over wat een goede inleiding maakt, waarschuwen de klassieke retorici ook voor valkuilen en fouten, de zogeheten </w:t>
      </w:r>
      <w:proofErr w:type="spellStart"/>
      <w:r w:rsidRPr="009C720C">
        <w:rPr>
          <w:b/>
          <w:lang w:val="nl-NL"/>
        </w:rPr>
        <w:t>vitia</w:t>
      </w:r>
      <w:proofErr w:type="spellEnd"/>
      <w:r w:rsidRPr="009C720C">
        <w:rPr>
          <w:lang w:val="nl-NL"/>
        </w:rPr>
        <w:t>. Dit zijn kenmerken van ondeugdelijke inleidingen die vermeden moeten worden.</w:t>
      </w:r>
    </w:p>
    <w:p w14:paraId="000000A5" w14:textId="77777777" w:rsidR="001B64EB" w:rsidRPr="009C720C" w:rsidRDefault="00000000">
      <w:pPr>
        <w:spacing w:before="240" w:after="240"/>
        <w:rPr>
          <w:lang w:val="nl-NL"/>
        </w:rPr>
      </w:pPr>
      <w:r w:rsidRPr="009C720C">
        <w:rPr>
          <w:lang w:val="nl-NL"/>
        </w:rPr>
        <w:t xml:space="preserve">Enkele belangrijke </w:t>
      </w:r>
      <w:proofErr w:type="spellStart"/>
      <w:r w:rsidRPr="009C720C">
        <w:rPr>
          <w:lang w:val="nl-NL"/>
        </w:rPr>
        <w:t>vitia</w:t>
      </w:r>
      <w:proofErr w:type="spellEnd"/>
      <w:r w:rsidRPr="009C720C">
        <w:rPr>
          <w:lang w:val="nl-NL"/>
        </w:rPr>
        <w:t>:</w:t>
      </w:r>
    </w:p>
    <w:p w14:paraId="000000A6" w14:textId="77777777" w:rsidR="001B64EB" w:rsidRPr="009C720C" w:rsidRDefault="00000000">
      <w:pPr>
        <w:numPr>
          <w:ilvl w:val="0"/>
          <w:numId w:val="5"/>
        </w:numPr>
        <w:spacing w:before="240"/>
        <w:rPr>
          <w:lang w:val="nl-NL"/>
        </w:rPr>
      </w:pPr>
      <w:r w:rsidRPr="009C720C">
        <w:rPr>
          <w:b/>
          <w:lang w:val="nl-NL"/>
        </w:rPr>
        <w:t>Onpersoonlijke inleiding (</w:t>
      </w:r>
      <w:proofErr w:type="spellStart"/>
      <w:r w:rsidRPr="009C720C">
        <w:rPr>
          <w:b/>
          <w:lang w:val="nl-NL"/>
        </w:rPr>
        <w:t>vulgare</w:t>
      </w:r>
      <w:proofErr w:type="spellEnd"/>
      <w:r w:rsidRPr="009C720C">
        <w:rPr>
          <w:b/>
          <w:lang w:val="nl-NL"/>
        </w:rPr>
        <w:t>)</w:t>
      </w:r>
      <w:r w:rsidRPr="009C720C">
        <w:rPr>
          <w:lang w:val="nl-NL"/>
        </w:rPr>
        <w:t>: Een inleiding die niet specifiek voor de situatie is geschreven, maar algemeen en afgezaagd is.</w:t>
      </w:r>
    </w:p>
    <w:p w14:paraId="000000A7" w14:textId="77777777" w:rsidR="001B64EB" w:rsidRPr="009C720C" w:rsidRDefault="00000000">
      <w:pPr>
        <w:numPr>
          <w:ilvl w:val="0"/>
          <w:numId w:val="5"/>
        </w:numPr>
        <w:rPr>
          <w:lang w:val="nl-NL"/>
        </w:rPr>
      </w:pPr>
      <w:r w:rsidRPr="009C720C">
        <w:rPr>
          <w:b/>
          <w:lang w:val="nl-NL"/>
        </w:rPr>
        <w:t>Algemene inleiding (commune)</w:t>
      </w:r>
      <w:r w:rsidRPr="009C720C">
        <w:rPr>
          <w:lang w:val="nl-NL"/>
        </w:rPr>
        <w:t>: Een inleiding die door zowel de spreker als de tegenpartij gebruikt zou kunnen worden, omdat het te weinig betrekking heeft op de specifieke situatie.</w:t>
      </w:r>
    </w:p>
    <w:p w14:paraId="000000A8" w14:textId="77777777" w:rsidR="001B64EB" w:rsidRPr="009C720C" w:rsidRDefault="00000000">
      <w:pPr>
        <w:numPr>
          <w:ilvl w:val="0"/>
          <w:numId w:val="5"/>
        </w:numPr>
        <w:rPr>
          <w:lang w:val="nl-NL"/>
        </w:rPr>
      </w:pPr>
      <w:r w:rsidRPr="009C720C">
        <w:rPr>
          <w:b/>
          <w:lang w:val="nl-NL"/>
        </w:rPr>
        <w:t>Omkeerbare inleiding (</w:t>
      </w:r>
      <w:proofErr w:type="spellStart"/>
      <w:r w:rsidRPr="009C720C">
        <w:rPr>
          <w:b/>
          <w:lang w:val="nl-NL"/>
        </w:rPr>
        <w:t>commutabile</w:t>
      </w:r>
      <w:proofErr w:type="spellEnd"/>
      <w:r w:rsidRPr="009C720C">
        <w:rPr>
          <w:b/>
          <w:lang w:val="nl-NL"/>
        </w:rPr>
        <w:t>)</w:t>
      </w:r>
      <w:r w:rsidRPr="009C720C">
        <w:rPr>
          <w:lang w:val="nl-NL"/>
        </w:rPr>
        <w:t>: Een inleiding die de tegenstander in zijn eigen voordeel kan gebruiken, wat de positie van de spreker verzwakt.</w:t>
      </w:r>
    </w:p>
    <w:p w14:paraId="000000A9" w14:textId="77777777" w:rsidR="001B64EB" w:rsidRPr="009C720C" w:rsidRDefault="00000000">
      <w:pPr>
        <w:numPr>
          <w:ilvl w:val="0"/>
          <w:numId w:val="5"/>
        </w:numPr>
        <w:rPr>
          <w:lang w:val="nl-NL"/>
        </w:rPr>
      </w:pPr>
      <w:r w:rsidRPr="009C720C">
        <w:rPr>
          <w:b/>
          <w:lang w:val="nl-NL"/>
        </w:rPr>
        <w:t>Irrelevante inleiding (</w:t>
      </w:r>
      <w:proofErr w:type="spellStart"/>
      <w:r w:rsidRPr="009C720C">
        <w:rPr>
          <w:b/>
          <w:lang w:val="nl-NL"/>
        </w:rPr>
        <w:t>separatum</w:t>
      </w:r>
      <w:proofErr w:type="spellEnd"/>
      <w:r w:rsidRPr="009C720C">
        <w:rPr>
          <w:b/>
          <w:lang w:val="nl-NL"/>
        </w:rPr>
        <w:t>)</w:t>
      </w:r>
      <w:r w:rsidRPr="009C720C">
        <w:rPr>
          <w:lang w:val="nl-NL"/>
        </w:rPr>
        <w:t>: Een inleiding die niets te maken heeft met het onderwerp van de toespraak en daardoor de aandacht van het publiek verliest.</w:t>
      </w:r>
    </w:p>
    <w:p w14:paraId="000000AA" w14:textId="77777777" w:rsidR="001B64EB" w:rsidRPr="009C720C" w:rsidRDefault="00000000">
      <w:pPr>
        <w:numPr>
          <w:ilvl w:val="0"/>
          <w:numId w:val="5"/>
        </w:numPr>
        <w:rPr>
          <w:lang w:val="nl-NL"/>
        </w:rPr>
      </w:pPr>
      <w:r w:rsidRPr="009C720C">
        <w:rPr>
          <w:b/>
          <w:lang w:val="nl-NL"/>
        </w:rPr>
        <w:lastRenderedPageBreak/>
        <w:t>Te lange inleiding (</w:t>
      </w:r>
      <w:proofErr w:type="spellStart"/>
      <w:r w:rsidRPr="009C720C">
        <w:rPr>
          <w:b/>
          <w:lang w:val="nl-NL"/>
        </w:rPr>
        <w:t>longum</w:t>
      </w:r>
      <w:proofErr w:type="spellEnd"/>
      <w:r w:rsidRPr="009C720C">
        <w:rPr>
          <w:b/>
          <w:lang w:val="nl-NL"/>
        </w:rPr>
        <w:t>)</w:t>
      </w:r>
      <w:r w:rsidRPr="009C720C">
        <w:rPr>
          <w:lang w:val="nl-NL"/>
        </w:rPr>
        <w:t>: Een inleiding die te veel tijd in beslag neemt, waardoor het publiek afgeleid raakt of vermoeid raakt.</w:t>
      </w:r>
    </w:p>
    <w:p w14:paraId="000000AB" w14:textId="77777777" w:rsidR="001B64EB" w:rsidRPr="009C720C" w:rsidRDefault="00000000">
      <w:pPr>
        <w:numPr>
          <w:ilvl w:val="0"/>
          <w:numId w:val="5"/>
        </w:numPr>
        <w:spacing w:after="240"/>
        <w:rPr>
          <w:lang w:val="nl-NL"/>
        </w:rPr>
      </w:pPr>
      <w:r w:rsidRPr="009C720C">
        <w:rPr>
          <w:b/>
          <w:lang w:val="nl-NL"/>
        </w:rPr>
        <w:t>Te gekunstelde inleiding (</w:t>
      </w:r>
      <w:proofErr w:type="spellStart"/>
      <w:r w:rsidRPr="009C720C">
        <w:rPr>
          <w:b/>
          <w:lang w:val="nl-NL"/>
        </w:rPr>
        <w:t>conpositum</w:t>
      </w:r>
      <w:proofErr w:type="spellEnd"/>
      <w:r w:rsidRPr="009C720C">
        <w:rPr>
          <w:b/>
          <w:lang w:val="nl-NL"/>
        </w:rPr>
        <w:t>)</w:t>
      </w:r>
      <w:r w:rsidRPr="009C720C">
        <w:rPr>
          <w:lang w:val="nl-NL"/>
        </w:rPr>
        <w:t>: Een inleiding waarin te veel aandacht wordt besteed aan stijl en flair, waardoor het publiek het idee krijgt dat de spreker niet oprecht is.</w:t>
      </w:r>
    </w:p>
    <w:p w14:paraId="000000AC" w14:textId="77777777" w:rsidR="001B64EB" w:rsidRPr="009C720C" w:rsidRDefault="00000000">
      <w:pPr>
        <w:spacing w:before="240" w:after="240"/>
        <w:rPr>
          <w:lang w:val="nl-NL"/>
        </w:rPr>
      </w:pPr>
      <w:r w:rsidRPr="009C720C">
        <w:rPr>
          <w:lang w:val="nl-NL"/>
        </w:rPr>
        <w:t>De Romeinse retorici benadrukken dat een inleiding altijd direct gerelateerd moet zijn aan de zaak, passend bij de omstandigheden en het publiek. Cicero wijst erop dat een goede inleiding net zo naadloos moet aansluiten op de rest van de toespraak als een lichaamsdeel bij een lichaam.</w:t>
      </w:r>
    </w:p>
    <w:p w14:paraId="000000AD" w14:textId="77777777" w:rsidR="001B64EB" w:rsidRPr="009C720C" w:rsidRDefault="00000000">
      <w:pPr>
        <w:pStyle w:val="Heading4"/>
        <w:keepNext w:val="0"/>
        <w:keepLines w:val="0"/>
        <w:spacing w:before="240" w:after="40"/>
        <w:rPr>
          <w:b/>
          <w:color w:val="000000"/>
          <w:sz w:val="22"/>
          <w:szCs w:val="22"/>
          <w:lang w:val="nl-NL"/>
        </w:rPr>
      </w:pPr>
      <w:bookmarkStart w:id="28" w:name="_uoo8vjchh98l" w:colFirst="0" w:colLast="0"/>
      <w:bookmarkEnd w:id="28"/>
      <w:r w:rsidRPr="009C720C">
        <w:rPr>
          <w:b/>
          <w:color w:val="000000"/>
          <w:sz w:val="22"/>
          <w:szCs w:val="22"/>
          <w:lang w:val="nl-NL"/>
        </w:rPr>
        <w:t xml:space="preserve">2.7.3 Wanneer een Inleiding Schrijven: </w:t>
      </w:r>
      <w:proofErr w:type="spellStart"/>
      <w:r w:rsidRPr="009C720C">
        <w:rPr>
          <w:b/>
          <w:color w:val="000000"/>
          <w:sz w:val="22"/>
          <w:szCs w:val="22"/>
          <w:lang w:val="nl-NL"/>
        </w:rPr>
        <w:t>Inventio</w:t>
      </w:r>
      <w:proofErr w:type="spellEnd"/>
    </w:p>
    <w:p w14:paraId="000000AE" w14:textId="77777777" w:rsidR="001B64EB" w:rsidRPr="009C720C" w:rsidRDefault="00000000">
      <w:pPr>
        <w:spacing w:before="240" w:after="240"/>
        <w:rPr>
          <w:lang w:val="nl-NL"/>
        </w:rPr>
      </w:pPr>
      <w:r w:rsidRPr="009C720C">
        <w:rPr>
          <w:lang w:val="nl-NL"/>
        </w:rPr>
        <w:t xml:space="preserve">De timing van het schrijven van een inleiding is van groot belang. Cicero en </w:t>
      </w:r>
      <w:proofErr w:type="spellStart"/>
      <w:r w:rsidRPr="009C720C">
        <w:rPr>
          <w:lang w:val="nl-NL"/>
        </w:rPr>
        <w:t>Quintilianus</w:t>
      </w:r>
      <w:proofErr w:type="spellEnd"/>
      <w:r w:rsidRPr="009C720C">
        <w:rPr>
          <w:lang w:val="nl-NL"/>
        </w:rPr>
        <w:t xml:space="preserve"> raden aan om de inleiding pas te schrijven </w:t>
      </w:r>
      <w:r w:rsidRPr="009C720C">
        <w:rPr>
          <w:b/>
          <w:lang w:val="nl-NL"/>
        </w:rPr>
        <w:t>nadat</w:t>
      </w:r>
      <w:r w:rsidRPr="009C720C">
        <w:rPr>
          <w:lang w:val="nl-NL"/>
        </w:rPr>
        <w:t xml:space="preserve"> de spreker de inhoud van de toespraak volledig heeft geanalyseerd en geordend. Dit zorgt ervoor dat de inleiding sterk verbonden is met de kern van de toespraak en niet te algemeen of losstaand is.</w:t>
      </w:r>
    </w:p>
    <w:p w14:paraId="000000AF" w14:textId="77777777" w:rsidR="001B64EB" w:rsidRPr="009C720C" w:rsidRDefault="00000000">
      <w:pPr>
        <w:spacing w:before="240" w:after="240"/>
        <w:rPr>
          <w:lang w:val="nl-NL"/>
        </w:rPr>
      </w:pPr>
      <w:r w:rsidRPr="009C720C">
        <w:rPr>
          <w:lang w:val="nl-NL"/>
        </w:rPr>
        <w:t xml:space="preserve">Cicero schrijft dat een spreker pas een proloog moet bedenken nadat hij diep heeft nagedacht over de sterke en zwakke punten van de zaak. Hij waarschuwt dat als de inleiding als eerste wordt geschreven, het risico bestaat dat deze oppervlakkig en futiel is. </w:t>
      </w:r>
      <w:proofErr w:type="spellStart"/>
      <w:r w:rsidRPr="009C720C">
        <w:rPr>
          <w:lang w:val="nl-NL"/>
        </w:rPr>
        <w:t>Quintilianus</w:t>
      </w:r>
      <w:proofErr w:type="spellEnd"/>
      <w:r w:rsidRPr="009C720C">
        <w:rPr>
          <w:lang w:val="nl-NL"/>
        </w:rPr>
        <w:t xml:space="preserve"> benadrukt ook dat een inleiding het laatst moet worden geschreven, omdat de spreker dan volledig bekend is met de kern van de zaak.</w:t>
      </w:r>
    </w:p>
    <w:p w14:paraId="000000B0" w14:textId="77777777" w:rsidR="001B64EB" w:rsidRPr="009C720C" w:rsidRDefault="00000000">
      <w:pPr>
        <w:pStyle w:val="Heading4"/>
        <w:keepNext w:val="0"/>
        <w:keepLines w:val="0"/>
        <w:spacing w:before="240" w:after="40"/>
        <w:rPr>
          <w:b/>
          <w:color w:val="000000"/>
          <w:sz w:val="22"/>
          <w:szCs w:val="22"/>
          <w:lang w:val="nl-NL"/>
        </w:rPr>
      </w:pPr>
      <w:bookmarkStart w:id="29" w:name="_t165ysbt6ey8" w:colFirst="0" w:colLast="0"/>
      <w:bookmarkEnd w:id="29"/>
      <w:r w:rsidRPr="009C720C">
        <w:rPr>
          <w:b/>
          <w:color w:val="000000"/>
          <w:sz w:val="22"/>
          <w:szCs w:val="22"/>
          <w:lang w:val="nl-NL"/>
        </w:rPr>
        <w:t xml:space="preserve">2.7.4 De Opbouw van de Inleiding: </w:t>
      </w:r>
      <w:proofErr w:type="spellStart"/>
      <w:r w:rsidRPr="009C720C">
        <w:rPr>
          <w:b/>
          <w:color w:val="000000"/>
          <w:sz w:val="22"/>
          <w:szCs w:val="22"/>
          <w:lang w:val="nl-NL"/>
        </w:rPr>
        <w:t>Dispositio</w:t>
      </w:r>
      <w:proofErr w:type="spellEnd"/>
    </w:p>
    <w:p w14:paraId="000000B1" w14:textId="77777777" w:rsidR="001B64EB" w:rsidRPr="009C720C" w:rsidRDefault="00000000">
      <w:pPr>
        <w:spacing w:before="240" w:after="240"/>
        <w:rPr>
          <w:lang w:val="nl-NL"/>
        </w:rPr>
      </w:pPr>
      <w:r w:rsidRPr="009C720C">
        <w:rPr>
          <w:lang w:val="nl-NL"/>
        </w:rPr>
        <w:t xml:space="preserve">De klassieke retorici geven weinig specifieke adviezen over de volgorde van elementen binnen de inleiding. Wel benadrukken ze dat een inleiding een logische overgang moet vormen naar de rest van de toespraak. </w:t>
      </w:r>
      <w:proofErr w:type="spellStart"/>
      <w:r w:rsidRPr="009C720C">
        <w:rPr>
          <w:lang w:val="nl-NL"/>
        </w:rPr>
        <w:t>Quintilianus</w:t>
      </w:r>
      <w:proofErr w:type="spellEnd"/>
      <w:r w:rsidRPr="009C720C">
        <w:rPr>
          <w:lang w:val="nl-NL"/>
        </w:rPr>
        <w:t xml:space="preserve"> stelt dat de overgang tussen de inleiding en de rest van de redevoering </w:t>
      </w:r>
      <w:r w:rsidRPr="009C720C">
        <w:rPr>
          <w:b/>
          <w:lang w:val="nl-NL"/>
        </w:rPr>
        <w:t>naadloos</w:t>
      </w:r>
      <w:r w:rsidRPr="009C720C">
        <w:rPr>
          <w:lang w:val="nl-NL"/>
        </w:rPr>
        <w:t xml:space="preserve"> moet zijn. Dit betekent dat het einde van de inleiding goed moet aansluiten op de narratio (het verhaal) of de bewijsvoering.</w:t>
      </w:r>
    </w:p>
    <w:p w14:paraId="000000B2" w14:textId="77777777" w:rsidR="001B64EB" w:rsidRPr="009C720C" w:rsidRDefault="00000000">
      <w:pPr>
        <w:spacing w:before="240" w:after="240"/>
        <w:rPr>
          <w:lang w:val="nl-NL"/>
        </w:rPr>
      </w:pPr>
      <w:r w:rsidRPr="009C720C">
        <w:rPr>
          <w:lang w:val="nl-NL"/>
        </w:rPr>
        <w:t>Cicero vergelijkt de overgang tussen inleiding en toespraak met de verbinding tussen een lichaamsdeel en het lichaam: beide moeten een harmonieuze eenheid vormen. Als de overgang te abrupt is, riskeert de spreker dat het publiek de draad kwijtraakt en de toespraak minder effectief is.</w:t>
      </w:r>
    </w:p>
    <w:p w14:paraId="000000B3" w14:textId="77777777" w:rsidR="001B64EB" w:rsidRPr="009C720C" w:rsidRDefault="00000000">
      <w:pPr>
        <w:pStyle w:val="Heading4"/>
        <w:keepNext w:val="0"/>
        <w:keepLines w:val="0"/>
        <w:spacing w:before="240" w:after="40"/>
        <w:rPr>
          <w:b/>
          <w:color w:val="000000"/>
          <w:sz w:val="22"/>
          <w:szCs w:val="22"/>
          <w:lang w:val="nl-NL"/>
        </w:rPr>
      </w:pPr>
      <w:bookmarkStart w:id="30" w:name="_91gkysmvtboe" w:colFirst="0" w:colLast="0"/>
      <w:bookmarkEnd w:id="30"/>
      <w:r w:rsidRPr="009C720C">
        <w:rPr>
          <w:b/>
          <w:color w:val="000000"/>
          <w:sz w:val="22"/>
          <w:szCs w:val="22"/>
          <w:lang w:val="nl-NL"/>
        </w:rPr>
        <w:t xml:space="preserve">2.7.5 Stijl van de Inleiding: </w:t>
      </w:r>
      <w:proofErr w:type="spellStart"/>
      <w:r w:rsidRPr="009C720C">
        <w:rPr>
          <w:b/>
          <w:color w:val="000000"/>
          <w:sz w:val="22"/>
          <w:szCs w:val="22"/>
          <w:lang w:val="nl-NL"/>
        </w:rPr>
        <w:t>Elocutio</w:t>
      </w:r>
      <w:proofErr w:type="spellEnd"/>
    </w:p>
    <w:p w14:paraId="000000B4" w14:textId="77777777" w:rsidR="001B64EB" w:rsidRPr="009C720C" w:rsidRDefault="00000000">
      <w:pPr>
        <w:spacing w:before="240" w:after="240"/>
        <w:rPr>
          <w:lang w:val="nl-NL"/>
        </w:rPr>
      </w:pPr>
      <w:r w:rsidRPr="009C720C">
        <w:rPr>
          <w:lang w:val="nl-NL"/>
        </w:rPr>
        <w:t xml:space="preserve">De stijl van de inleiding moet bescheiden en geloofwaardig zijn. Cicero en </w:t>
      </w:r>
      <w:proofErr w:type="spellStart"/>
      <w:r w:rsidRPr="009C720C">
        <w:rPr>
          <w:lang w:val="nl-NL"/>
        </w:rPr>
        <w:t>Quintilianus</w:t>
      </w:r>
      <w:proofErr w:type="spellEnd"/>
      <w:r w:rsidRPr="009C720C">
        <w:rPr>
          <w:lang w:val="nl-NL"/>
        </w:rPr>
        <w:t xml:space="preserve"> waarschuwen voor </w:t>
      </w:r>
      <w:r w:rsidRPr="009C720C">
        <w:rPr>
          <w:b/>
          <w:lang w:val="nl-NL"/>
        </w:rPr>
        <w:t>overdreven retorische flair</w:t>
      </w:r>
      <w:r w:rsidRPr="009C720C">
        <w:rPr>
          <w:lang w:val="nl-NL"/>
        </w:rPr>
        <w:t xml:space="preserve"> in de inleiding. Dit kan de indruk wekken dat de spreker te veel nadruk legt op vorm in plaats van inhoud, wat het publiek argwanend kan maken. Een eenvoudige en gematigde stijl maakt de spreker geloofwaardiger.</w:t>
      </w:r>
    </w:p>
    <w:p w14:paraId="000000B5" w14:textId="77777777" w:rsidR="001B64EB" w:rsidRPr="009C720C" w:rsidRDefault="00000000">
      <w:pPr>
        <w:spacing w:before="240" w:after="240"/>
        <w:rPr>
          <w:lang w:val="nl-NL"/>
        </w:rPr>
      </w:pPr>
      <w:r w:rsidRPr="009C720C">
        <w:rPr>
          <w:lang w:val="nl-NL"/>
        </w:rPr>
        <w:t xml:space="preserve">Het gebruik van humor kan soms effectief zijn in een inleiding, vooral om een vermoeid of vijandig publiek op te frissen. Cicero prijst het gebruik van humor in volksvergaderingen, omdat </w:t>
      </w:r>
      <w:r w:rsidRPr="009C720C">
        <w:rPr>
          <w:lang w:val="nl-NL"/>
        </w:rPr>
        <w:lastRenderedPageBreak/>
        <w:t xml:space="preserve">het kan helpen om de stemming van het publiek te verlichten. </w:t>
      </w:r>
      <w:proofErr w:type="spellStart"/>
      <w:r w:rsidRPr="009C720C">
        <w:rPr>
          <w:lang w:val="nl-NL"/>
        </w:rPr>
        <w:t>Quintilianus</w:t>
      </w:r>
      <w:proofErr w:type="spellEnd"/>
      <w:r w:rsidRPr="009C720C">
        <w:rPr>
          <w:lang w:val="nl-NL"/>
        </w:rPr>
        <w:t xml:space="preserve"> waarschuwt echter dat humor met mate moet worden gebruikt, omdat het anders ongepast kan overkomen.</w:t>
      </w:r>
    </w:p>
    <w:p w14:paraId="000000B6" w14:textId="77777777" w:rsidR="001B64EB" w:rsidRPr="009C720C" w:rsidRDefault="00000000">
      <w:pPr>
        <w:pStyle w:val="Heading4"/>
        <w:keepNext w:val="0"/>
        <w:keepLines w:val="0"/>
        <w:spacing w:before="240" w:after="40"/>
        <w:rPr>
          <w:b/>
          <w:color w:val="000000"/>
          <w:sz w:val="22"/>
          <w:szCs w:val="22"/>
          <w:lang w:val="nl-NL"/>
        </w:rPr>
      </w:pPr>
      <w:bookmarkStart w:id="31" w:name="_we0oy550y21" w:colFirst="0" w:colLast="0"/>
      <w:bookmarkEnd w:id="31"/>
      <w:r w:rsidRPr="009C720C">
        <w:rPr>
          <w:b/>
          <w:color w:val="000000"/>
          <w:sz w:val="22"/>
          <w:szCs w:val="22"/>
          <w:lang w:val="nl-NL"/>
        </w:rPr>
        <w:t xml:space="preserve">2.7.6 </w:t>
      </w:r>
      <w:proofErr w:type="spellStart"/>
      <w:r w:rsidRPr="009C720C">
        <w:rPr>
          <w:b/>
          <w:color w:val="000000"/>
          <w:sz w:val="22"/>
          <w:szCs w:val="22"/>
          <w:lang w:val="nl-NL"/>
        </w:rPr>
        <w:t>Memoria</w:t>
      </w:r>
      <w:proofErr w:type="spellEnd"/>
      <w:r w:rsidRPr="009C720C">
        <w:rPr>
          <w:b/>
          <w:color w:val="000000"/>
          <w:sz w:val="22"/>
          <w:szCs w:val="22"/>
          <w:lang w:val="nl-NL"/>
        </w:rPr>
        <w:t xml:space="preserve"> en </w:t>
      </w:r>
      <w:proofErr w:type="spellStart"/>
      <w:r w:rsidRPr="009C720C">
        <w:rPr>
          <w:b/>
          <w:color w:val="000000"/>
          <w:sz w:val="22"/>
          <w:szCs w:val="22"/>
          <w:lang w:val="nl-NL"/>
        </w:rPr>
        <w:t>Actio</w:t>
      </w:r>
      <w:proofErr w:type="spellEnd"/>
      <w:r w:rsidRPr="009C720C">
        <w:rPr>
          <w:b/>
          <w:color w:val="000000"/>
          <w:sz w:val="22"/>
          <w:szCs w:val="22"/>
          <w:lang w:val="nl-NL"/>
        </w:rPr>
        <w:t>: Het Instuderen en Presenteren van de Inleiding</w:t>
      </w:r>
    </w:p>
    <w:p w14:paraId="000000B7" w14:textId="77777777" w:rsidR="001B64EB" w:rsidRPr="009C720C" w:rsidRDefault="00000000">
      <w:pPr>
        <w:spacing w:before="240" w:after="240"/>
        <w:rPr>
          <w:lang w:val="nl-NL"/>
        </w:rPr>
      </w:pPr>
      <w:r w:rsidRPr="009C720C">
        <w:rPr>
          <w:lang w:val="nl-NL"/>
        </w:rPr>
        <w:t xml:space="preserve">De klassieke retorici raden aan om de inleiding goed in te studeren, zodat deze zonder haperen kan worden gepresenteerd. </w:t>
      </w:r>
      <w:proofErr w:type="spellStart"/>
      <w:r w:rsidRPr="009C720C">
        <w:rPr>
          <w:b/>
          <w:lang w:val="nl-NL"/>
        </w:rPr>
        <w:t>Quintilianus</w:t>
      </w:r>
      <w:proofErr w:type="spellEnd"/>
      <w:r w:rsidRPr="009C720C">
        <w:rPr>
          <w:lang w:val="nl-NL"/>
        </w:rPr>
        <w:t xml:space="preserve"> adviseert dat sprekers hun tekst niet moeten voorlezen, maar uit het hoofd moeten kennen, zodat ze flexibel kunnen inspelen op het publiek en de situatie.</w:t>
      </w:r>
    </w:p>
    <w:p w14:paraId="000000B8" w14:textId="77777777" w:rsidR="001B64EB" w:rsidRPr="009C720C" w:rsidRDefault="00000000">
      <w:pPr>
        <w:spacing w:before="240" w:after="240"/>
        <w:rPr>
          <w:lang w:val="nl-NL"/>
        </w:rPr>
      </w:pPr>
      <w:r w:rsidRPr="009C720C">
        <w:rPr>
          <w:lang w:val="nl-NL"/>
        </w:rPr>
        <w:t xml:space="preserve">Bij de presentatie van de inleiding moet de spreker beheerst en kalm overkomen. </w:t>
      </w:r>
      <w:proofErr w:type="spellStart"/>
      <w:r w:rsidRPr="009C720C">
        <w:rPr>
          <w:b/>
          <w:lang w:val="nl-NL"/>
        </w:rPr>
        <w:t>Quintilianus</w:t>
      </w:r>
      <w:proofErr w:type="spellEnd"/>
      <w:r w:rsidRPr="009C720C">
        <w:rPr>
          <w:lang w:val="nl-NL"/>
        </w:rPr>
        <w:t xml:space="preserve"> geeft gedetailleerde adviezen over lichaamstaal, stemgebruik en gebaren. Hij benadrukt dat een spreker rustig moet beginnen en niet te veel zelfvertrouwen moet uitstralen, omdat dit arrogant kan overkomen. Een lichte vorm van spreekangst, of zelfs het simuleren daarvan, kan sympathie wekken bij het publiek, omdat het oprechtheid suggereert.</w:t>
      </w:r>
    </w:p>
    <w:p w14:paraId="000000B9" w14:textId="77777777" w:rsidR="001B64EB" w:rsidRPr="009C720C" w:rsidRDefault="00000000">
      <w:pPr>
        <w:pStyle w:val="Heading4"/>
        <w:keepNext w:val="0"/>
        <w:keepLines w:val="0"/>
        <w:spacing w:before="240" w:after="40"/>
        <w:rPr>
          <w:b/>
          <w:color w:val="000000"/>
          <w:sz w:val="22"/>
          <w:szCs w:val="22"/>
          <w:lang w:val="nl-NL"/>
        </w:rPr>
      </w:pPr>
      <w:bookmarkStart w:id="32" w:name="_p1h4zaevsg7o" w:colFirst="0" w:colLast="0"/>
      <w:bookmarkEnd w:id="32"/>
      <w:r w:rsidRPr="009C720C">
        <w:rPr>
          <w:b/>
          <w:color w:val="000000"/>
          <w:sz w:val="22"/>
          <w:szCs w:val="22"/>
          <w:lang w:val="nl-NL"/>
        </w:rPr>
        <w:t>2.7.8 Adviezen voor Verschillende Soorten Welsprekendheid</w:t>
      </w:r>
    </w:p>
    <w:p w14:paraId="000000BA" w14:textId="77777777" w:rsidR="001B64EB" w:rsidRPr="009C720C" w:rsidRDefault="00000000">
      <w:pPr>
        <w:spacing w:before="240" w:after="240"/>
        <w:rPr>
          <w:lang w:val="nl-NL"/>
        </w:rPr>
      </w:pPr>
      <w:r w:rsidRPr="009C720C">
        <w:rPr>
          <w:lang w:val="nl-NL"/>
        </w:rPr>
        <w:t>De retorische adviezen over inleidingen verschillen afhankelijk van het genre van de toespraak. Er wordt onderscheid gemaakt tussen juridische, politieke en gelegenheidstoespraken.</w:t>
      </w:r>
    </w:p>
    <w:p w14:paraId="000000BB" w14:textId="77777777" w:rsidR="001B64EB" w:rsidRPr="009C720C" w:rsidRDefault="00000000">
      <w:pPr>
        <w:numPr>
          <w:ilvl w:val="0"/>
          <w:numId w:val="7"/>
        </w:numPr>
        <w:spacing w:before="240"/>
        <w:rPr>
          <w:lang w:val="nl-NL"/>
        </w:rPr>
      </w:pPr>
      <w:r w:rsidRPr="009C720C">
        <w:rPr>
          <w:b/>
          <w:lang w:val="nl-NL"/>
        </w:rPr>
        <w:t>Juridische toespraken</w:t>
      </w:r>
      <w:r w:rsidRPr="009C720C">
        <w:rPr>
          <w:lang w:val="nl-NL"/>
        </w:rPr>
        <w:t>: Deze toespraken vereisen de meest gedetailleerde inleidingen. De spreker moet vaak het publiek welwillend maken en eventuele vooroordelen wegnemen.</w:t>
      </w:r>
    </w:p>
    <w:p w14:paraId="000000BC" w14:textId="77777777" w:rsidR="001B64EB" w:rsidRPr="009C720C" w:rsidRDefault="00000000">
      <w:pPr>
        <w:numPr>
          <w:ilvl w:val="0"/>
          <w:numId w:val="7"/>
        </w:numPr>
        <w:rPr>
          <w:lang w:val="nl-NL"/>
        </w:rPr>
      </w:pPr>
      <w:r w:rsidRPr="009C720C">
        <w:rPr>
          <w:b/>
          <w:lang w:val="nl-NL"/>
        </w:rPr>
        <w:t>Politieke toespraken</w:t>
      </w:r>
      <w:r w:rsidRPr="009C720C">
        <w:rPr>
          <w:lang w:val="nl-NL"/>
        </w:rPr>
        <w:t>: Politieke toespraken hebben meestal een kortere inleiding nodig, omdat het publiek al bekend is met de spreker. De inleiding moet kort en krachtig zijn om de aandacht van het publiek te trekken.</w:t>
      </w:r>
    </w:p>
    <w:p w14:paraId="000000BD" w14:textId="77777777" w:rsidR="001B64EB" w:rsidRPr="009C720C" w:rsidRDefault="00000000">
      <w:pPr>
        <w:numPr>
          <w:ilvl w:val="0"/>
          <w:numId w:val="7"/>
        </w:numPr>
        <w:spacing w:after="240"/>
        <w:rPr>
          <w:lang w:val="nl-NL"/>
        </w:rPr>
      </w:pPr>
      <w:r w:rsidRPr="009C720C">
        <w:rPr>
          <w:b/>
          <w:lang w:val="nl-NL"/>
        </w:rPr>
        <w:t>Gelegenheidstoespraken</w:t>
      </w:r>
      <w:r w:rsidRPr="009C720C">
        <w:rPr>
          <w:lang w:val="nl-NL"/>
        </w:rPr>
        <w:t>: Gelegenheidstoespraken bieden meer vrijheid in de keuze van de inleidingsstof. De spreker kan lof, hekeling, of aansporing gebruiken, afhankelijk van de situatie.</w:t>
      </w:r>
    </w:p>
    <w:p w14:paraId="000000BE" w14:textId="77777777" w:rsidR="001B64EB" w:rsidRPr="009C720C" w:rsidRDefault="00000000">
      <w:pPr>
        <w:pStyle w:val="Heading3"/>
        <w:keepNext w:val="0"/>
        <w:keepLines w:val="0"/>
        <w:spacing w:before="280"/>
        <w:rPr>
          <w:b/>
          <w:color w:val="000000"/>
          <w:sz w:val="26"/>
          <w:szCs w:val="26"/>
          <w:lang w:val="nl-NL"/>
        </w:rPr>
      </w:pPr>
      <w:bookmarkStart w:id="33" w:name="_dtu6szb530fh" w:colFirst="0" w:colLast="0"/>
      <w:bookmarkEnd w:id="33"/>
      <w:r w:rsidRPr="009C720C">
        <w:rPr>
          <w:b/>
          <w:color w:val="000000"/>
          <w:sz w:val="26"/>
          <w:szCs w:val="26"/>
          <w:lang w:val="nl-NL"/>
        </w:rPr>
        <w:t>Begrippenlijst</w:t>
      </w:r>
    </w:p>
    <w:p w14:paraId="000000BF" w14:textId="77777777" w:rsidR="001B64EB" w:rsidRPr="009C720C" w:rsidRDefault="00000000">
      <w:pPr>
        <w:numPr>
          <w:ilvl w:val="0"/>
          <w:numId w:val="11"/>
        </w:numPr>
        <w:spacing w:before="240"/>
        <w:rPr>
          <w:lang w:val="nl-NL"/>
        </w:rPr>
      </w:pPr>
      <w:proofErr w:type="spellStart"/>
      <w:r w:rsidRPr="009C720C">
        <w:rPr>
          <w:b/>
          <w:lang w:val="nl-NL"/>
        </w:rPr>
        <w:t>Insinuatio</w:t>
      </w:r>
      <w:proofErr w:type="spellEnd"/>
      <w:r w:rsidRPr="009C720C">
        <w:rPr>
          <w:lang w:val="nl-NL"/>
        </w:rPr>
        <w:t>: Een indirecte inleiding die wordt gebruikt wanneer het onderwerp gevoelig is of weerstand oproept. Het doel is om via een omweg het publiek te overtuigen.</w:t>
      </w:r>
    </w:p>
    <w:p w14:paraId="000000C0" w14:textId="77777777" w:rsidR="001B64EB" w:rsidRPr="009C720C" w:rsidRDefault="00000000">
      <w:pPr>
        <w:numPr>
          <w:ilvl w:val="0"/>
          <w:numId w:val="11"/>
        </w:numPr>
        <w:rPr>
          <w:lang w:val="nl-NL"/>
        </w:rPr>
      </w:pPr>
      <w:proofErr w:type="spellStart"/>
      <w:r w:rsidRPr="009C720C">
        <w:rPr>
          <w:b/>
          <w:lang w:val="nl-NL"/>
        </w:rPr>
        <w:t>Principium</w:t>
      </w:r>
      <w:proofErr w:type="spellEnd"/>
      <w:r w:rsidRPr="009C720C">
        <w:rPr>
          <w:lang w:val="nl-NL"/>
        </w:rPr>
        <w:t>: Een directe inleiding die het publiek zonder omwegen aanspreekt en voorbereidt op de inhoud van de toespraak.</w:t>
      </w:r>
    </w:p>
    <w:p w14:paraId="000000C1" w14:textId="77777777" w:rsidR="001B64EB" w:rsidRPr="009C720C" w:rsidRDefault="00000000">
      <w:pPr>
        <w:numPr>
          <w:ilvl w:val="0"/>
          <w:numId w:val="11"/>
        </w:numPr>
        <w:rPr>
          <w:lang w:val="nl-NL"/>
        </w:rPr>
      </w:pPr>
      <w:r w:rsidRPr="009C720C">
        <w:rPr>
          <w:b/>
          <w:lang w:val="nl-NL"/>
        </w:rPr>
        <w:t>Vierstappentechniek</w:t>
      </w:r>
      <w:r w:rsidRPr="009C720C">
        <w:rPr>
          <w:lang w:val="nl-NL"/>
        </w:rPr>
        <w:t xml:space="preserve">: Een techniek binnen de </w:t>
      </w:r>
      <w:proofErr w:type="spellStart"/>
      <w:r w:rsidRPr="009C720C">
        <w:rPr>
          <w:lang w:val="nl-NL"/>
        </w:rPr>
        <w:t>insinuatio</w:t>
      </w:r>
      <w:proofErr w:type="spellEnd"/>
      <w:r w:rsidRPr="009C720C">
        <w:rPr>
          <w:lang w:val="nl-NL"/>
        </w:rPr>
        <w:t xml:space="preserve"> waarbij de spreker via vier stappen (afleiden, concessie, ontkrachting, </w:t>
      </w:r>
      <w:proofErr w:type="spellStart"/>
      <w:r w:rsidRPr="009C720C">
        <w:rPr>
          <w:lang w:val="nl-NL"/>
        </w:rPr>
        <w:t>preteritio</w:t>
      </w:r>
      <w:proofErr w:type="spellEnd"/>
      <w:r w:rsidRPr="009C720C">
        <w:rPr>
          <w:lang w:val="nl-NL"/>
        </w:rPr>
        <w:t>) de weerstand van het publiek afbouwt.</w:t>
      </w:r>
    </w:p>
    <w:p w14:paraId="000000C2" w14:textId="77777777" w:rsidR="001B64EB" w:rsidRPr="009C720C" w:rsidRDefault="00000000">
      <w:pPr>
        <w:numPr>
          <w:ilvl w:val="0"/>
          <w:numId w:val="11"/>
        </w:numPr>
        <w:rPr>
          <w:lang w:val="nl-NL"/>
        </w:rPr>
      </w:pPr>
      <w:proofErr w:type="spellStart"/>
      <w:r w:rsidRPr="009C720C">
        <w:rPr>
          <w:b/>
          <w:lang w:val="nl-NL"/>
        </w:rPr>
        <w:t>Preteritio</w:t>
      </w:r>
      <w:proofErr w:type="spellEnd"/>
      <w:r w:rsidRPr="009C720C">
        <w:rPr>
          <w:lang w:val="nl-NL"/>
        </w:rPr>
        <w:t>: Een stijlfiguur waarbij de spreker beweert een onderwerp niet te zullen behandelen, maar het toch ter sprake brengt.</w:t>
      </w:r>
    </w:p>
    <w:p w14:paraId="000000C3" w14:textId="77777777" w:rsidR="001B64EB" w:rsidRPr="009C720C" w:rsidRDefault="00000000">
      <w:pPr>
        <w:numPr>
          <w:ilvl w:val="0"/>
          <w:numId w:val="11"/>
        </w:numPr>
        <w:rPr>
          <w:lang w:val="nl-NL"/>
        </w:rPr>
      </w:pPr>
      <w:proofErr w:type="spellStart"/>
      <w:r w:rsidRPr="009C720C">
        <w:rPr>
          <w:b/>
          <w:lang w:val="nl-NL"/>
        </w:rPr>
        <w:t>Vitia</w:t>
      </w:r>
      <w:proofErr w:type="spellEnd"/>
      <w:r w:rsidRPr="009C720C">
        <w:rPr>
          <w:lang w:val="nl-NL"/>
        </w:rPr>
        <w:t>: Fouten in een inleiding, zoals te lange, irrelevante of onpersoonlijke inleidingen, die de effectiviteit van de toespraak ondermijnen.</w:t>
      </w:r>
    </w:p>
    <w:p w14:paraId="000000C4" w14:textId="77777777" w:rsidR="001B64EB" w:rsidRPr="009C720C" w:rsidRDefault="00000000">
      <w:pPr>
        <w:numPr>
          <w:ilvl w:val="0"/>
          <w:numId w:val="11"/>
        </w:numPr>
        <w:spacing w:after="240"/>
        <w:rPr>
          <w:lang w:val="nl-NL"/>
        </w:rPr>
      </w:pPr>
      <w:proofErr w:type="spellStart"/>
      <w:r w:rsidRPr="009C720C">
        <w:rPr>
          <w:b/>
          <w:lang w:val="nl-NL"/>
        </w:rPr>
        <w:lastRenderedPageBreak/>
        <w:t>Inventio</w:t>
      </w:r>
      <w:proofErr w:type="spellEnd"/>
      <w:r w:rsidRPr="009C720C">
        <w:rPr>
          <w:lang w:val="nl-NL"/>
        </w:rPr>
        <w:t>: Het proces van het ontwikkelen van de inhoud en argumenten van een toespraak. De inleiding moet pas worden geschreven nadat de kern van de toespraak is bepaald.</w:t>
      </w:r>
    </w:p>
    <w:p w14:paraId="000000C5" w14:textId="77777777" w:rsidR="001B64EB" w:rsidRPr="009C720C" w:rsidRDefault="001B64EB">
      <w:pPr>
        <w:rPr>
          <w:lang w:val="nl-NL"/>
        </w:rPr>
      </w:pPr>
    </w:p>
    <w:sectPr w:rsidR="001B64EB" w:rsidRPr="009C72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300"/>
    <w:multiLevelType w:val="multilevel"/>
    <w:tmpl w:val="410CB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F27E6"/>
    <w:multiLevelType w:val="multilevel"/>
    <w:tmpl w:val="B7829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42F9D"/>
    <w:multiLevelType w:val="multilevel"/>
    <w:tmpl w:val="8B28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6673D5"/>
    <w:multiLevelType w:val="multilevel"/>
    <w:tmpl w:val="2AF2E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BD57A60"/>
    <w:multiLevelType w:val="multilevel"/>
    <w:tmpl w:val="EDBCE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DA86438"/>
    <w:multiLevelType w:val="multilevel"/>
    <w:tmpl w:val="0B7E5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7A93159"/>
    <w:multiLevelType w:val="multilevel"/>
    <w:tmpl w:val="C7B2A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FC67C8A"/>
    <w:multiLevelType w:val="multilevel"/>
    <w:tmpl w:val="FE327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7D5276D"/>
    <w:multiLevelType w:val="multilevel"/>
    <w:tmpl w:val="81FC1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AB3922"/>
    <w:multiLevelType w:val="multilevel"/>
    <w:tmpl w:val="FD8EB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0973114"/>
    <w:multiLevelType w:val="multilevel"/>
    <w:tmpl w:val="1F323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5C85715"/>
    <w:multiLevelType w:val="multilevel"/>
    <w:tmpl w:val="239C8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7B1C8C"/>
    <w:multiLevelType w:val="multilevel"/>
    <w:tmpl w:val="AB50A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7A50E1"/>
    <w:multiLevelType w:val="multilevel"/>
    <w:tmpl w:val="0CBCF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E0C3ED0"/>
    <w:multiLevelType w:val="multilevel"/>
    <w:tmpl w:val="0B425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81701F4"/>
    <w:multiLevelType w:val="multilevel"/>
    <w:tmpl w:val="5DB6A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98C6754"/>
    <w:multiLevelType w:val="multilevel"/>
    <w:tmpl w:val="86B2D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D937863"/>
    <w:multiLevelType w:val="multilevel"/>
    <w:tmpl w:val="9370C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B625A0"/>
    <w:multiLevelType w:val="multilevel"/>
    <w:tmpl w:val="62E0B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BF1714"/>
    <w:multiLevelType w:val="multilevel"/>
    <w:tmpl w:val="35BCB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83031174">
    <w:abstractNumId w:val="11"/>
  </w:num>
  <w:num w:numId="2" w16cid:durableId="938757039">
    <w:abstractNumId w:val="16"/>
  </w:num>
  <w:num w:numId="3" w16cid:durableId="928657699">
    <w:abstractNumId w:val="13"/>
  </w:num>
  <w:num w:numId="4" w16cid:durableId="402527342">
    <w:abstractNumId w:val="0"/>
  </w:num>
  <w:num w:numId="5" w16cid:durableId="1787845415">
    <w:abstractNumId w:val="8"/>
  </w:num>
  <w:num w:numId="6" w16cid:durableId="499926337">
    <w:abstractNumId w:val="1"/>
  </w:num>
  <w:num w:numId="7" w16cid:durableId="640505883">
    <w:abstractNumId w:val="2"/>
  </w:num>
  <w:num w:numId="8" w16cid:durableId="548565536">
    <w:abstractNumId w:val="9"/>
  </w:num>
  <w:num w:numId="9" w16cid:durableId="1424063848">
    <w:abstractNumId w:val="7"/>
  </w:num>
  <w:num w:numId="10" w16cid:durableId="60253030">
    <w:abstractNumId w:val="5"/>
  </w:num>
  <w:num w:numId="11" w16cid:durableId="1272397082">
    <w:abstractNumId w:val="10"/>
  </w:num>
  <w:num w:numId="12" w16cid:durableId="217014031">
    <w:abstractNumId w:val="19"/>
  </w:num>
  <w:num w:numId="13" w16cid:durableId="1729109523">
    <w:abstractNumId w:val="15"/>
  </w:num>
  <w:num w:numId="14" w16cid:durableId="1779644858">
    <w:abstractNumId w:val="6"/>
  </w:num>
  <w:num w:numId="15" w16cid:durableId="1928537320">
    <w:abstractNumId w:val="4"/>
  </w:num>
  <w:num w:numId="16" w16cid:durableId="636570398">
    <w:abstractNumId w:val="12"/>
  </w:num>
  <w:num w:numId="17" w16cid:durableId="488980855">
    <w:abstractNumId w:val="14"/>
  </w:num>
  <w:num w:numId="18" w16cid:durableId="135756231">
    <w:abstractNumId w:val="3"/>
  </w:num>
  <w:num w:numId="19" w16cid:durableId="1258906964">
    <w:abstractNumId w:val="18"/>
  </w:num>
  <w:num w:numId="20" w16cid:durableId="1905336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EB"/>
    <w:rsid w:val="001B64EB"/>
    <w:rsid w:val="003767C9"/>
    <w:rsid w:val="00573837"/>
    <w:rsid w:val="009C720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48D5C3-9F74-43E9-8869-45185D6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5063</Words>
  <Characters>28861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Jort Siemes</cp:lastModifiedBy>
  <cp:revision>2</cp:revision>
  <dcterms:created xsi:type="dcterms:W3CDTF">2024-10-30T19:58:00Z</dcterms:created>
  <dcterms:modified xsi:type="dcterms:W3CDTF">2024-10-30T20:15:00Z</dcterms:modified>
</cp:coreProperties>
</file>