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5">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5686A620" w14:textId="77777777" w:rsidR="00CC2E9F" w:rsidRPr="00CC2E9F" w:rsidRDefault="00CC2E9F">
      <w:pPr>
        <w:rPr>
          <w:rFonts w:ascii="Civil Premium" w:hAnsi="Civil Premium"/>
          <w:sz w:val="44"/>
          <w:szCs w:val="44"/>
          <w:lang w:val="nl-NL"/>
        </w:rPr>
      </w:pPr>
    </w:p>
    <w:p w14:paraId="44E0E4A6" w14:textId="2E9D1944" w:rsidR="00CC2E9F" w:rsidRPr="00CC2E9F" w:rsidRDefault="00CC2E9F">
      <w:pPr>
        <w:rPr>
          <w:rFonts w:ascii="Civil Premium" w:hAnsi="Civil Premium"/>
          <w:sz w:val="44"/>
          <w:szCs w:val="44"/>
          <w:lang w:val="nl-NL"/>
        </w:rPr>
      </w:pPr>
      <w:r w:rsidRPr="00CC2E9F">
        <w:rPr>
          <w:rFonts w:ascii="Civil Premium" w:hAnsi="Civil Premium"/>
          <w:sz w:val="44"/>
          <w:szCs w:val="44"/>
          <w:lang w:val="nl-NL"/>
        </w:rPr>
        <w:t xml:space="preserve">De Invloed van Nieuwsframes op </w:t>
      </w:r>
      <w:r w:rsidR="001F51D5">
        <w:rPr>
          <w:rFonts w:ascii="Civil Premium" w:hAnsi="Civil Premium"/>
          <w:sz w:val="44"/>
          <w:szCs w:val="44"/>
          <w:lang w:val="nl-NL"/>
        </w:rPr>
        <w:t>Nederlandse o</w:t>
      </w:r>
      <w:r w:rsidRPr="00CC2E9F">
        <w:rPr>
          <w:rFonts w:ascii="Civil Premium" w:hAnsi="Civil Premium"/>
          <w:sz w:val="44"/>
          <w:szCs w:val="44"/>
          <w:lang w:val="nl-NL"/>
        </w:rPr>
        <w:t>pinies over Kerncentrales</w:t>
      </w:r>
    </w:p>
    <w:p w14:paraId="48AEE59B" w14:textId="77777777" w:rsidR="00CC2E9F" w:rsidRDefault="00CC2E9F">
      <w:pPr>
        <w:rPr>
          <w:rFonts w:ascii="Civil Premium" w:hAnsi="Civil Premium"/>
          <w:lang w:val="nl-NL"/>
        </w:rPr>
      </w:pPr>
    </w:p>
    <w:p w14:paraId="7208BD6A" w14:textId="77777777" w:rsidR="00CC2E9F" w:rsidRDefault="00CC2E9F">
      <w:pPr>
        <w:rPr>
          <w:rFonts w:ascii="Civil Premium" w:hAnsi="Civil Premium"/>
          <w:lang w:val="nl-NL"/>
        </w:rPr>
      </w:pPr>
    </w:p>
    <w:p w14:paraId="3B02749C" w14:textId="77777777" w:rsidR="00CC2E9F" w:rsidRDefault="00CC2E9F">
      <w:pPr>
        <w:rPr>
          <w:rFonts w:ascii="Civil Premium" w:hAnsi="Civil Premium"/>
          <w:lang w:val="nl-NL"/>
        </w:rPr>
      </w:pPr>
    </w:p>
    <w:p w14:paraId="07C1816A" w14:textId="77777777" w:rsidR="00CC2E9F" w:rsidRDefault="00CC2E9F">
      <w:pPr>
        <w:rPr>
          <w:rFonts w:ascii="Civil Premium" w:hAnsi="Civil Premium"/>
          <w:lang w:val="nl-NL"/>
        </w:rPr>
      </w:pPr>
    </w:p>
    <w:p w14:paraId="6376AF62" w14:textId="77777777" w:rsidR="00CC2E9F" w:rsidRDefault="00CC2E9F">
      <w:pPr>
        <w:rPr>
          <w:rFonts w:ascii="Civil Premium" w:hAnsi="Civil Premium"/>
          <w:lang w:val="nl-NL"/>
        </w:rPr>
      </w:pPr>
    </w:p>
    <w:p w14:paraId="553B312D" w14:textId="77777777" w:rsidR="00CC2E9F" w:rsidRDefault="00CC2E9F">
      <w:pPr>
        <w:rPr>
          <w:rFonts w:ascii="Civil Premium" w:hAnsi="Civil Premium"/>
          <w:lang w:val="nl-NL"/>
        </w:rPr>
      </w:pPr>
    </w:p>
    <w:p w14:paraId="0806CD00" w14:textId="77777777" w:rsidR="00CC2E9F" w:rsidRDefault="00CC2E9F">
      <w:pPr>
        <w:rPr>
          <w:rFonts w:ascii="Civil Premium" w:hAnsi="Civil Premium"/>
          <w:lang w:val="nl-NL"/>
        </w:rPr>
      </w:pPr>
    </w:p>
    <w:p w14:paraId="6D95714D" w14:textId="77777777" w:rsidR="00A40B3D" w:rsidRDefault="00A40B3D">
      <w:pPr>
        <w:rPr>
          <w:rFonts w:ascii="Civil Premium" w:hAnsi="Civil Premium"/>
          <w:lang w:val="nl-NL"/>
        </w:rPr>
      </w:pPr>
    </w:p>
    <w:p w14:paraId="1773F0B1" w14:textId="77777777" w:rsidR="00CC2E9F" w:rsidRDefault="00CC2E9F">
      <w:pPr>
        <w:rPr>
          <w:rFonts w:ascii="Civil Premium" w:hAnsi="Civil Premium"/>
          <w:lang w:val="nl-NL"/>
        </w:rPr>
      </w:pPr>
    </w:p>
    <w:p w14:paraId="6073424B" w14:textId="77777777" w:rsidR="00CC2E9F" w:rsidRDefault="00CC2E9F">
      <w:pPr>
        <w:rPr>
          <w:rFonts w:ascii="Civil Premium" w:hAnsi="Civil Premium"/>
          <w:lang w:val="nl-NL"/>
        </w:rPr>
      </w:pPr>
    </w:p>
    <w:p w14:paraId="106A467F" w14:textId="77777777" w:rsidR="00CC2E9F" w:rsidRDefault="00CC2E9F">
      <w:pPr>
        <w:rPr>
          <w:rFonts w:ascii="Civil Premium" w:hAnsi="Civil Premium"/>
          <w:lang w:val="nl-NL"/>
        </w:rPr>
      </w:pPr>
    </w:p>
    <w:p w14:paraId="7D599C15" w14:textId="02B0836F" w:rsidR="00362BA7" w:rsidRPr="00CC2E9F" w:rsidRDefault="00362BA7">
      <w:pPr>
        <w:rPr>
          <w:rFonts w:ascii="Civil Premium" w:hAnsi="Civil Premium"/>
          <w:lang w:val="de-DE"/>
        </w:rPr>
      </w:pPr>
      <w:r w:rsidRPr="00CC2E9F">
        <w:rPr>
          <w:rFonts w:ascii="Civil Premium" w:hAnsi="Civil Premium"/>
          <w:lang w:val="de-DE"/>
        </w:rPr>
        <w:t>Jort Siemes (4028198)</w:t>
      </w:r>
    </w:p>
    <w:p w14:paraId="1463AC69" w14:textId="3C3B61D7" w:rsidR="00CC2E9F" w:rsidRPr="00CC2E9F" w:rsidRDefault="00CC2E9F">
      <w:pPr>
        <w:rPr>
          <w:rFonts w:ascii="Civil Premium" w:hAnsi="Civil Premium"/>
          <w:lang w:val="de-DE"/>
        </w:rPr>
      </w:pPr>
      <w:r w:rsidRPr="00CC2E9F">
        <w:rPr>
          <w:rFonts w:ascii="Civil Premium" w:hAnsi="Civil Premium"/>
          <w:lang w:val="de-DE"/>
        </w:rPr>
        <w:t>04/04/24</w:t>
      </w:r>
    </w:p>
    <w:p w14:paraId="2CC53AE8" w14:textId="6B71B7A4" w:rsidR="00CC2E9F" w:rsidRPr="00CC2E9F" w:rsidRDefault="00CC2E9F" w:rsidP="00CC2E9F">
      <w:pPr>
        <w:jc w:val="right"/>
        <w:rPr>
          <w:rFonts w:ascii="Civil Premium" w:hAnsi="Civil Premium"/>
          <w:lang w:val="de-DE"/>
        </w:rPr>
      </w:pPr>
      <w:r w:rsidRPr="00CC2E9F">
        <w:rPr>
          <w:rFonts w:ascii="Civil Premium" w:hAnsi="Civil Premium"/>
          <w:lang w:val="de-DE"/>
        </w:rPr>
        <w:t>Peter Burger</w:t>
      </w:r>
    </w:p>
    <w:p w14:paraId="4ED24D53" w14:textId="7C48DC2B" w:rsidR="00362BA7" w:rsidRPr="00CC2E9F" w:rsidRDefault="00CC2E9F" w:rsidP="00362BA7">
      <w:pPr>
        <w:jc w:val="right"/>
        <w:rPr>
          <w:rFonts w:ascii="Civil Premium" w:hAnsi="Civil Premium"/>
          <w:lang w:val="de-DE"/>
        </w:rPr>
      </w:pPr>
      <w:r w:rsidRPr="00CC2E9F">
        <w:rPr>
          <w:rFonts w:ascii="Civil Premium" w:hAnsi="Civil Premium"/>
          <w:lang w:val="de-DE"/>
        </w:rPr>
        <w:lastRenderedPageBreak/>
        <w:t xml:space="preserve"> Klas: </w:t>
      </w:r>
      <w:r w:rsidR="00362BA7" w:rsidRPr="00CC2E9F">
        <w:rPr>
          <w:rFonts w:ascii="Civil Premium" w:hAnsi="Civil Premium"/>
          <w:lang w:val="de-DE"/>
        </w:rPr>
        <w:t>101</w:t>
      </w:r>
    </w:p>
    <w:p w14:paraId="5502BD89" w14:textId="47ACAD58" w:rsidR="00CC2E9F" w:rsidRPr="00DE7363" w:rsidRDefault="00CC2E9F" w:rsidP="00DE7363">
      <w:pPr>
        <w:rPr>
          <w:rFonts w:ascii="Civil Premium" w:hAnsi="Civil Premium"/>
          <w:b/>
          <w:bCs/>
          <w:lang w:val="nl-NL"/>
        </w:rPr>
      </w:pPr>
      <w:r w:rsidRPr="00DE7363">
        <w:rPr>
          <w:rFonts w:ascii="Civil Premium" w:hAnsi="Civil Premium"/>
          <w:b/>
          <w:bCs/>
          <w:lang w:val="nl-NL"/>
        </w:rPr>
        <w:t>Onderzoeksvraag (v1)</w:t>
      </w:r>
    </w:p>
    <w:p w14:paraId="652E03F0" w14:textId="4322614F" w:rsidR="00CC2E9F" w:rsidRPr="007761BA" w:rsidRDefault="00CC2E9F" w:rsidP="002A0651">
      <w:pPr>
        <w:pStyle w:val="NormalWeb"/>
        <w:ind w:left="720"/>
        <w:rPr>
          <w:rFonts w:ascii="Civil Premium" w:hAnsi="Civil Premium"/>
          <w:lang w:val="nl-NL"/>
        </w:rPr>
      </w:pPr>
      <w:r w:rsidRPr="007761BA">
        <w:rPr>
          <w:rFonts w:ascii="Civil Premium" w:hAnsi="Civil Premium"/>
          <w:lang w:val="nl-NL"/>
        </w:rPr>
        <w:t xml:space="preserve">"In welke mate beïnvloedt de framing in nieuwsmedia de opvattingen </w:t>
      </w:r>
      <w:r w:rsidR="002A0651" w:rsidRPr="002A0651">
        <w:rPr>
          <w:rFonts w:ascii="Civil Premium" w:hAnsi="Civil Premium"/>
          <w:highlight w:val="yellow"/>
          <w:lang w:val="nl-NL"/>
        </w:rPr>
        <w:t>(</w:t>
      </w:r>
      <w:r w:rsidRPr="002A0651">
        <w:rPr>
          <w:rFonts w:ascii="Civil Premium" w:hAnsi="Civil Premium"/>
          <w:highlight w:val="yellow"/>
          <w:lang w:val="nl-NL"/>
        </w:rPr>
        <w:t>en politieke prioriteiten</w:t>
      </w:r>
      <w:r w:rsidR="002A0651" w:rsidRPr="002A0651">
        <w:rPr>
          <w:rFonts w:ascii="Civil Premium" w:hAnsi="Civil Premium"/>
          <w:highlight w:val="yellow"/>
          <w:lang w:val="nl-NL"/>
        </w:rPr>
        <w:t>)</w:t>
      </w:r>
      <w:r w:rsidRPr="007761BA">
        <w:rPr>
          <w:rFonts w:ascii="Civil Premium" w:hAnsi="Civil Premium"/>
          <w:lang w:val="nl-NL"/>
        </w:rPr>
        <w:t xml:space="preserve"> van Nederlandse burgers met betrekking tot kerncentrales?"</w:t>
      </w:r>
    </w:p>
    <w:p w14:paraId="0D8A120D" w14:textId="77777777" w:rsidR="00CC2E9F" w:rsidRDefault="00CC2E9F" w:rsidP="007761BA">
      <w:pPr>
        <w:rPr>
          <w:rFonts w:ascii="Civil Premium" w:hAnsi="Civil Premium"/>
          <w:b/>
          <w:bCs/>
          <w:sz w:val="28"/>
          <w:szCs w:val="28"/>
          <w:lang w:val="nl-NL"/>
        </w:rPr>
      </w:pPr>
    </w:p>
    <w:p w14:paraId="6179B939" w14:textId="53EF8A74" w:rsidR="00375D81" w:rsidRDefault="00BC7AE9" w:rsidP="00BC7AE9">
      <w:pPr>
        <w:rPr>
          <w:rFonts w:ascii="Civil Premium" w:eastAsia="Times New Roman" w:hAnsi="Civil Premium" w:cs="Times New Roman"/>
          <w:sz w:val="24"/>
          <w:szCs w:val="24"/>
          <w:lang w:val="nl-NL" w:eastAsia="en-NL"/>
        </w:rPr>
      </w:pPr>
      <w:r w:rsidRPr="00BC7AE9">
        <w:rPr>
          <w:rFonts w:ascii="Civil Premium" w:eastAsia="Times New Roman" w:hAnsi="Civil Premium" w:cs="Times New Roman"/>
          <w:sz w:val="24"/>
          <w:szCs w:val="24"/>
          <w:lang w:val="nl-NL" w:eastAsia="en-NL"/>
        </w:rPr>
        <w:t>Inleiding met onderzoeksvraag en aanduiding van</w:t>
      </w:r>
      <w:r>
        <w:rPr>
          <w:rFonts w:ascii="Civil Premium" w:eastAsia="Times New Roman" w:hAnsi="Civil Premium" w:cs="Times New Roman"/>
          <w:sz w:val="24"/>
          <w:szCs w:val="24"/>
          <w:lang w:val="nl-NL" w:eastAsia="en-NL"/>
        </w:rPr>
        <w:t xml:space="preserve"> </w:t>
      </w:r>
      <w:r w:rsidRPr="00BC7AE9">
        <w:rPr>
          <w:rFonts w:ascii="Civil Premium" w:eastAsia="Times New Roman" w:hAnsi="Civil Premium" w:cs="Times New Roman"/>
          <w:sz w:val="24"/>
          <w:szCs w:val="24"/>
          <w:lang w:val="nl-NL" w:eastAsia="en-NL"/>
        </w:rPr>
        <w:t>maatschappelijke en wetenschappelijke relevantie</w:t>
      </w:r>
      <w:r>
        <w:rPr>
          <w:rFonts w:ascii="Civil Premium" w:eastAsia="Times New Roman" w:hAnsi="Civil Premium" w:cs="Times New Roman"/>
          <w:sz w:val="24"/>
          <w:szCs w:val="24"/>
          <w:lang w:val="nl-NL" w:eastAsia="en-NL"/>
        </w:rPr>
        <w:t xml:space="preserve"> </w:t>
      </w:r>
      <w:r w:rsidRPr="00BC7AE9">
        <w:rPr>
          <w:rFonts w:ascii="Civil Premium" w:eastAsia="Times New Roman" w:hAnsi="Civil Premium" w:cs="Times New Roman"/>
          <w:sz w:val="24"/>
          <w:szCs w:val="24"/>
          <w:lang w:val="nl-NL" w:eastAsia="en-NL"/>
        </w:rPr>
        <w:t>(bij welke theorie(en) en welk onderzoek sluit dit</w:t>
      </w:r>
      <w:r>
        <w:rPr>
          <w:rFonts w:ascii="Civil Premium" w:eastAsia="Times New Roman" w:hAnsi="Civil Premium" w:cs="Times New Roman"/>
          <w:sz w:val="24"/>
          <w:szCs w:val="24"/>
          <w:lang w:val="nl-NL" w:eastAsia="en-NL"/>
        </w:rPr>
        <w:t xml:space="preserve"> </w:t>
      </w:r>
      <w:r w:rsidRPr="00BC7AE9">
        <w:rPr>
          <w:rFonts w:ascii="Civil Premium" w:eastAsia="Times New Roman" w:hAnsi="Civil Premium" w:cs="Times New Roman"/>
          <w:sz w:val="24"/>
          <w:szCs w:val="24"/>
          <w:lang w:val="nl-NL" w:eastAsia="en-NL"/>
        </w:rPr>
        <w:t>paper aan?) Max. 200 woorden.</w:t>
      </w:r>
    </w:p>
    <w:p w14:paraId="410338DE" w14:textId="77777777" w:rsidR="00715EAE" w:rsidRDefault="00715EAE" w:rsidP="00BC7AE9">
      <w:pPr>
        <w:rPr>
          <w:rFonts w:ascii="Civil Premium" w:eastAsia="Times New Roman" w:hAnsi="Civil Premium" w:cs="Times New Roman"/>
          <w:sz w:val="24"/>
          <w:szCs w:val="24"/>
          <w:lang w:val="nl-NL" w:eastAsia="en-NL"/>
        </w:rPr>
      </w:pPr>
    </w:p>
    <w:p w14:paraId="39C5DB91" w14:textId="3708263C" w:rsidR="00715EAE" w:rsidRPr="00715EAE" w:rsidRDefault="00715EAE" w:rsidP="00BC7AE9">
      <w:pPr>
        <w:rPr>
          <w:rFonts w:ascii="Civil Premium" w:hAnsi="Civil Premium"/>
          <w:sz w:val="28"/>
          <w:szCs w:val="28"/>
          <w:lang w:val="nl-NL"/>
        </w:rPr>
      </w:pPr>
      <w:r w:rsidRPr="00715EAE">
        <w:rPr>
          <w:rFonts w:ascii="Civil Premium" w:hAnsi="Civil Premium"/>
          <w:sz w:val="28"/>
          <w:szCs w:val="28"/>
          <w:lang w:val="nl-NL"/>
        </w:rPr>
        <w:t xml:space="preserve">Eerste indruk van de geselecteerde literatuur: hoe dekt dit je onderzoeksvraag? </w:t>
      </w:r>
      <w:proofErr w:type="spellStart"/>
      <w:r w:rsidRPr="00715EAE">
        <w:rPr>
          <w:rFonts w:ascii="Civil Premium" w:hAnsi="Civil Premium"/>
          <w:sz w:val="28"/>
          <w:szCs w:val="28"/>
          <w:lang w:val="nl-NL"/>
        </w:rPr>
        <w:t>Waar</w:t>
      </w:r>
      <w:proofErr w:type="spellEnd"/>
      <w:r w:rsidRPr="00715EAE">
        <w:rPr>
          <w:rFonts w:ascii="Civil Premium" w:hAnsi="Civil Premium"/>
          <w:sz w:val="28"/>
          <w:szCs w:val="28"/>
          <w:lang w:val="nl-NL"/>
        </w:rPr>
        <w:t xml:space="preserve"> is </w:t>
      </w:r>
      <w:proofErr w:type="spellStart"/>
      <w:r w:rsidRPr="00715EAE">
        <w:rPr>
          <w:rFonts w:ascii="Civil Premium" w:hAnsi="Civil Premium"/>
          <w:sz w:val="28"/>
          <w:szCs w:val="28"/>
          <w:lang w:val="nl-NL"/>
        </w:rPr>
        <w:t>discussie</w:t>
      </w:r>
      <w:proofErr w:type="spellEnd"/>
      <w:r w:rsidRPr="00715EAE">
        <w:rPr>
          <w:rFonts w:ascii="Civil Premium" w:hAnsi="Civil Premium"/>
          <w:sz w:val="28"/>
          <w:szCs w:val="28"/>
          <w:lang w:val="nl-NL"/>
        </w:rPr>
        <w:t xml:space="preserve"> over? Max. 200 </w:t>
      </w:r>
      <w:proofErr w:type="spellStart"/>
      <w:r w:rsidRPr="00715EAE">
        <w:rPr>
          <w:rFonts w:ascii="Civil Premium" w:hAnsi="Civil Premium"/>
          <w:sz w:val="28"/>
          <w:szCs w:val="28"/>
          <w:lang w:val="nl-NL"/>
        </w:rPr>
        <w:t>woorden</w:t>
      </w:r>
      <w:proofErr w:type="spellEnd"/>
      <w:r w:rsidRPr="00715EAE">
        <w:rPr>
          <w:rFonts w:ascii="Civil Premium" w:hAnsi="Civil Premium"/>
          <w:sz w:val="28"/>
          <w:szCs w:val="28"/>
          <w:lang w:val="nl-NL"/>
        </w:rPr>
        <w:t>.</w:t>
      </w:r>
    </w:p>
    <w:p w14:paraId="1ED778D1" w14:textId="77777777" w:rsidR="00D525CB" w:rsidRDefault="00D525CB" w:rsidP="00BC7AE9">
      <w:pPr>
        <w:rPr>
          <w:rFonts w:ascii="Civil Premium" w:eastAsia="Times New Roman" w:hAnsi="Civil Premium" w:cs="Times New Roman"/>
          <w:sz w:val="24"/>
          <w:szCs w:val="24"/>
          <w:lang w:val="nl-NL" w:eastAsia="en-NL"/>
        </w:rPr>
      </w:pPr>
    </w:p>
    <w:p w14:paraId="56BCBD28" w14:textId="0F8E2640" w:rsidR="00D525CB" w:rsidRDefault="00D525CB" w:rsidP="00BC7AE9">
      <w:pPr>
        <w:rPr>
          <w:rFonts w:ascii="Civil Premium" w:eastAsia="Times New Roman" w:hAnsi="Civil Premium" w:cs="Times New Roman"/>
          <w:sz w:val="24"/>
          <w:szCs w:val="24"/>
          <w:lang w:val="nl-NL" w:eastAsia="en-NL"/>
        </w:rPr>
      </w:pPr>
      <w:r>
        <w:rPr>
          <w:rFonts w:ascii="Civil Premium" w:eastAsia="Times New Roman" w:hAnsi="Civil Premium" w:cs="Times New Roman"/>
          <w:sz w:val="24"/>
          <w:szCs w:val="24"/>
          <w:lang w:val="nl-NL" w:eastAsia="en-NL"/>
        </w:rPr>
        <w:t>2 Publicaties uit cursus:</w:t>
      </w:r>
    </w:p>
    <w:p w14:paraId="4DB58BFA" w14:textId="2D260DE4" w:rsidR="0049664D" w:rsidRDefault="00A40B3D" w:rsidP="00BC7AE9">
      <w:pPr>
        <w:rPr>
          <w:rFonts w:ascii="Lato" w:hAnsi="Lato"/>
          <w:color w:val="202122"/>
          <w:spacing w:val="3"/>
          <w:shd w:val="clear" w:color="auto" w:fill="FFFFFF"/>
        </w:rPr>
      </w:pPr>
      <w:r>
        <w:rPr>
          <w:rFonts w:ascii="Lato" w:hAnsi="Lato"/>
          <w:color w:val="202122"/>
          <w:spacing w:val="3"/>
          <w:shd w:val="clear" w:color="auto" w:fill="FFFFFF"/>
        </w:rPr>
        <w:t>Schäfer, M. S. (2017). How changing media structures are affecting science news coverage. The Oxford Handbook of the Science of Science Communication, 51. (</w:t>
      </w:r>
      <w:proofErr w:type="spellStart"/>
      <w:r>
        <w:rPr>
          <w:rFonts w:ascii="Lato" w:hAnsi="Lato"/>
          <w:color w:val="202122"/>
          <w:spacing w:val="3"/>
          <w:shd w:val="clear" w:color="auto" w:fill="FFFFFF"/>
        </w:rPr>
        <w:t>Dit</w:t>
      </w:r>
      <w:proofErr w:type="spellEnd"/>
      <w:r>
        <w:rPr>
          <w:rFonts w:ascii="Lato" w:hAnsi="Lato"/>
          <w:color w:val="202122"/>
          <w:spacing w:val="3"/>
          <w:shd w:val="clear" w:color="auto" w:fill="FFFFFF"/>
        </w:rPr>
        <w:t xml:space="preserve"> </w:t>
      </w:r>
      <w:proofErr w:type="spellStart"/>
      <w:r>
        <w:rPr>
          <w:rFonts w:ascii="Lato" w:hAnsi="Lato"/>
          <w:color w:val="202122"/>
          <w:spacing w:val="3"/>
          <w:shd w:val="clear" w:color="auto" w:fill="FFFFFF"/>
        </w:rPr>
        <w:t>hoofdstuk</w:t>
      </w:r>
      <w:proofErr w:type="spellEnd"/>
      <w:r>
        <w:rPr>
          <w:rFonts w:ascii="Lato" w:hAnsi="Lato"/>
          <w:color w:val="202122"/>
          <w:spacing w:val="3"/>
          <w:shd w:val="clear" w:color="auto" w:fill="FFFFFF"/>
        </w:rPr>
        <w:t xml:space="preserve"> is </w:t>
      </w:r>
      <w:proofErr w:type="spellStart"/>
      <w:r>
        <w:rPr>
          <w:rFonts w:ascii="Lato" w:hAnsi="Lato"/>
          <w:color w:val="202122"/>
          <w:spacing w:val="3"/>
          <w:shd w:val="clear" w:color="auto" w:fill="FFFFFF"/>
        </w:rPr>
        <w:t>beschikbaar</w:t>
      </w:r>
      <w:proofErr w:type="spellEnd"/>
      <w:r>
        <w:rPr>
          <w:rFonts w:ascii="Lato" w:hAnsi="Lato"/>
          <w:color w:val="202122"/>
          <w:spacing w:val="3"/>
          <w:shd w:val="clear" w:color="auto" w:fill="FFFFFF"/>
        </w:rPr>
        <w:t xml:space="preserve"> via Google Books)</w:t>
      </w:r>
    </w:p>
    <w:p w14:paraId="22556010" w14:textId="6067C021" w:rsidR="00EC590B" w:rsidRPr="00EC590B" w:rsidRDefault="00EC590B" w:rsidP="00BC7AE9">
      <w:pPr>
        <w:pStyle w:val="ListParagraph"/>
        <w:numPr>
          <w:ilvl w:val="0"/>
          <w:numId w:val="8"/>
        </w:numPr>
        <w:rPr>
          <w:rFonts w:ascii="Lato" w:hAnsi="Lato"/>
          <w:color w:val="202122"/>
          <w:spacing w:val="3"/>
          <w:shd w:val="clear" w:color="auto" w:fill="FFFFFF"/>
          <w:lang w:val="en-US"/>
        </w:rPr>
      </w:pPr>
      <w:r>
        <w:rPr>
          <w:rFonts w:ascii="Roboto" w:hAnsi="Roboto"/>
          <w:color w:val="333333"/>
          <w:sz w:val="21"/>
          <w:szCs w:val="21"/>
          <w:shd w:val="clear" w:color="auto" w:fill="FFFFFF"/>
        </w:rPr>
        <w:t xml:space="preserve">Many citizens and decision- makers obtain information about science mainly, or even exclusively, from news and online media. Accordingly, social science has devoted considerable attention to the analysis of science news coverage. A review of this literature reveals </w:t>
      </w:r>
      <w:proofErr w:type="gramStart"/>
      <w:r>
        <w:rPr>
          <w:rFonts w:ascii="Roboto" w:hAnsi="Roboto"/>
          <w:color w:val="333333"/>
          <w:sz w:val="21"/>
          <w:szCs w:val="21"/>
          <w:shd w:val="clear" w:color="auto" w:fill="FFFFFF"/>
        </w:rPr>
        <w:t>a number of</w:t>
      </w:r>
      <w:proofErr w:type="gramEnd"/>
      <w:r>
        <w:rPr>
          <w:rFonts w:ascii="Roboto" w:hAnsi="Roboto"/>
          <w:color w:val="333333"/>
          <w:sz w:val="21"/>
          <w:szCs w:val="21"/>
          <w:shd w:val="clear" w:color="auto" w:fill="FFFFFF"/>
        </w:rPr>
        <w:t xml:space="preserve"> ongoing, substantial transformations: In line with the crisis of legacy media, the rise of online communication, and the extension of PR by many societal stakeholders, science communication is changing. Science journalism has come under pressure in publishing houses, and science journalists’ working conditions have worsened. The amount of science news coverage is stagnating, albeit after a rise that lasted several decades, and seems to navigate toward either a more controversial reporting about politicized issues such as gene editing or a less critical “churnalism” that is more strongly influenced by PR efforts than before. The implications of these changes for science communication and societal decisions regarding science communication are considered.</w:t>
      </w:r>
    </w:p>
    <w:p w14:paraId="5F9CE70E" w14:textId="23DA9D90" w:rsidR="005801D4" w:rsidRDefault="005801D4" w:rsidP="00456A8A">
      <w:pPr>
        <w:shd w:val="clear" w:color="auto" w:fill="FFFFFF"/>
        <w:spacing w:before="100" w:beforeAutospacing="1" w:after="100" w:afterAutospacing="1" w:line="240" w:lineRule="auto"/>
        <w:rPr>
          <w:rFonts w:ascii="Lato" w:hAnsi="Lato"/>
          <w:color w:val="202122"/>
          <w:spacing w:val="3"/>
          <w:shd w:val="clear" w:color="auto" w:fill="FFFFFF"/>
          <w:lang w:val="nl-NL"/>
        </w:rPr>
      </w:pPr>
      <w:proofErr w:type="spellStart"/>
      <w:r w:rsidRPr="005801D4">
        <w:rPr>
          <w:rFonts w:ascii="Lato" w:hAnsi="Lato"/>
          <w:color w:val="202122"/>
          <w:spacing w:val="3"/>
          <w:shd w:val="clear" w:color="auto" w:fill="FFFFFF"/>
          <w:lang w:val="nl-NL"/>
        </w:rPr>
        <w:t>Vasterman</w:t>
      </w:r>
      <w:proofErr w:type="spellEnd"/>
      <w:r w:rsidRPr="005801D4">
        <w:rPr>
          <w:rFonts w:ascii="Lato" w:hAnsi="Lato"/>
          <w:color w:val="202122"/>
          <w:spacing w:val="3"/>
          <w:shd w:val="clear" w:color="auto" w:fill="FFFFFF"/>
          <w:lang w:val="nl-NL"/>
        </w:rPr>
        <w:t xml:space="preserve">, P., Scholten, O., &amp; </w:t>
      </w:r>
      <w:proofErr w:type="spellStart"/>
      <w:r w:rsidRPr="005801D4">
        <w:rPr>
          <w:rFonts w:ascii="Lato" w:hAnsi="Lato"/>
          <w:color w:val="202122"/>
          <w:spacing w:val="3"/>
          <w:shd w:val="clear" w:color="auto" w:fill="FFFFFF"/>
          <w:lang w:val="nl-NL"/>
        </w:rPr>
        <w:t>Ruigrok</w:t>
      </w:r>
      <w:proofErr w:type="spellEnd"/>
      <w:r w:rsidRPr="005801D4">
        <w:rPr>
          <w:rFonts w:ascii="Lato" w:hAnsi="Lato"/>
          <w:color w:val="202122"/>
          <w:spacing w:val="3"/>
          <w:shd w:val="clear" w:color="auto" w:fill="FFFFFF"/>
          <w:lang w:val="nl-NL"/>
        </w:rPr>
        <w:t xml:space="preserve">, N. (2008). </w:t>
      </w:r>
      <w:r>
        <w:rPr>
          <w:rFonts w:ascii="Lato" w:hAnsi="Lato"/>
          <w:color w:val="202122"/>
          <w:spacing w:val="3"/>
          <w:shd w:val="clear" w:color="auto" w:fill="FFFFFF"/>
        </w:rPr>
        <w:t>A model for evaluating risk reporting: The case of UMTS and fine particles. European Journal of Communication, 23(3), 319-341.</w:t>
      </w:r>
    </w:p>
    <w:p w14:paraId="3ED38EBE" w14:textId="0B85B4AF" w:rsidR="00EC590B" w:rsidRPr="00EC590B" w:rsidRDefault="00EC590B" w:rsidP="00EC590B">
      <w:pPr>
        <w:pStyle w:val="ListParagraph"/>
        <w:numPr>
          <w:ilvl w:val="0"/>
          <w:numId w:val="8"/>
        </w:numPr>
        <w:shd w:val="clear" w:color="auto" w:fill="FFFFFF"/>
        <w:spacing w:before="100" w:beforeAutospacing="1" w:after="100" w:afterAutospacing="1" w:line="240" w:lineRule="auto"/>
        <w:rPr>
          <w:rFonts w:ascii="Calibri" w:hAnsi="Calibri" w:cs="Calibri"/>
          <w:color w:val="202122"/>
          <w:spacing w:val="3"/>
          <w:lang w:val="nl-NL"/>
        </w:rPr>
      </w:pPr>
      <w:r>
        <w:rPr>
          <w:rFonts w:ascii="Arial" w:hAnsi="Arial" w:cs="Arial"/>
          <w:color w:val="333333"/>
          <w:sz w:val="21"/>
          <w:szCs w:val="21"/>
          <w:shd w:val="clear" w:color="auto" w:fill="FFFFFF"/>
        </w:rPr>
        <w:t xml:space="preserve">The media’s coverage of risk issues is often criticized for neglecting the scientific perspective on risk. This criticism, however, ignores the social context in which journalists </w:t>
      </w:r>
      <w:proofErr w:type="gramStart"/>
      <w:r>
        <w:rPr>
          <w:rFonts w:ascii="Arial" w:hAnsi="Arial" w:cs="Arial"/>
          <w:color w:val="333333"/>
          <w:sz w:val="21"/>
          <w:szCs w:val="21"/>
          <w:shd w:val="clear" w:color="auto" w:fill="FFFFFF"/>
        </w:rPr>
        <w:t>operate:</w:t>
      </w:r>
      <w:proofErr w:type="gramEnd"/>
      <w:r>
        <w:rPr>
          <w:rFonts w:ascii="Arial" w:hAnsi="Arial" w:cs="Arial"/>
          <w:color w:val="333333"/>
          <w:sz w:val="21"/>
          <w:szCs w:val="21"/>
          <w:shd w:val="clear" w:color="auto" w:fill="FFFFFF"/>
        </w:rPr>
        <w:t xml:space="preserve"> they have to report on people’s worries about health-threatening issues and they have to cover actions taken by the government to address these worries. The media </w:t>
      </w:r>
      <w:proofErr w:type="gramStart"/>
      <w:r>
        <w:rPr>
          <w:rFonts w:ascii="Arial" w:hAnsi="Arial" w:cs="Arial"/>
          <w:color w:val="333333"/>
          <w:sz w:val="21"/>
          <w:szCs w:val="21"/>
          <w:shd w:val="clear" w:color="auto" w:fill="FFFFFF"/>
        </w:rPr>
        <w:t>have to</w:t>
      </w:r>
      <w:proofErr w:type="gramEnd"/>
      <w:r>
        <w:rPr>
          <w:rFonts w:ascii="Arial" w:hAnsi="Arial" w:cs="Arial"/>
          <w:color w:val="333333"/>
          <w:sz w:val="21"/>
          <w:szCs w:val="21"/>
          <w:shd w:val="clear" w:color="auto" w:fill="FFFFFF"/>
        </w:rPr>
        <w:t xml:space="preserve"> report on such issues, irrespective of the fact that in terms of scientific risk assessment the risk may be negligible. In this article, a new evaluation model for media coverage of risk is developed </w:t>
      </w:r>
      <w:proofErr w:type="gramStart"/>
      <w:r>
        <w:rPr>
          <w:rFonts w:ascii="Arial" w:hAnsi="Arial" w:cs="Arial"/>
          <w:color w:val="333333"/>
          <w:sz w:val="21"/>
          <w:szCs w:val="21"/>
          <w:shd w:val="clear" w:color="auto" w:fill="FFFFFF"/>
        </w:rPr>
        <w:t>on the basis of</w:t>
      </w:r>
      <w:proofErr w:type="gramEnd"/>
      <w:r>
        <w:rPr>
          <w:rFonts w:ascii="Arial" w:hAnsi="Arial" w:cs="Arial"/>
          <w:color w:val="333333"/>
          <w:sz w:val="21"/>
          <w:szCs w:val="21"/>
          <w:shd w:val="clear" w:color="auto" w:fill="FFFFFF"/>
        </w:rPr>
        <w:t xml:space="preserve"> a content analysis of two risk issues—universal mobile telecommunications system (UMTS) base stations and fine particle pollution (FPP)—and extensive consultation with prominent journalists, scientists and </w:t>
      </w:r>
      <w:r>
        <w:rPr>
          <w:rFonts w:ascii="Arial" w:hAnsi="Arial" w:cs="Arial"/>
          <w:color w:val="333333"/>
          <w:sz w:val="21"/>
          <w:szCs w:val="21"/>
          <w:shd w:val="clear" w:color="auto" w:fill="FFFFFF"/>
        </w:rPr>
        <w:lastRenderedPageBreak/>
        <w:t>stakeholders in the Netherlands. The model defines criteria regarding sources, frames, amplification, risk perception, scientific data and the language used in the coverage. This approach offers a concrete starting point for the reporters who cover these issues in the daily news pages. (PsycINFO Database Record (c) 2016 APA, all rights reserved)</w:t>
      </w:r>
    </w:p>
    <w:p w14:paraId="5567B852" w14:textId="41FF0185" w:rsidR="005801D4" w:rsidRDefault="005801D4" w:rsidP="00456A8A">
      <w:pPr>
        <w:shd w:val="clear" w:color="auto" w:fill="FFFFFF"/>
        <w:spacing w:before="100" w:beforeAutospacing="1" w:after="100" w:afterAutospacing="1" w:line="240" w:lineRule="auto"/>
        <w:rPr>
          <w:rFonts w:ascii="Lato" w:hAnsi="Lato"/>
          <w:color w:val="202122"/>
          <w:spacing w:val="3"/>
          <w:shd w:val="clear" w:color="auto" w:fill="FFFFFF"/>
        </w:rPr>
      </w:pPr>
      <w:r w:rsidRPr="005801D4">
        <w:rPr>
          <w:rFonts w:ascii="Lato" w:hAnsi="Lato"/>
          <w:color w:val="202122"/>
          <w:spacing w:val="3"/>
          <w:shd w:val="clear" w:color="auto" w:fill="FFFFFF"/>
          <w:lang w:val="nl-NL"/>
        </w:rPr>
        <w:t>Meijer, A., Lips, P., &amp; Dijstelbloem, H. (2014). Wie is hier onredelijk!? Een analyse van de maatschappelijke dynamiek rondom de HPV-vaccinatiecampagne. </w:t>
      </w:r>
      <w:proofErr w:type="spellStart"/>
      <w:r>
        <w:rPr>
          <w:rStyle w:val="Emphasis"/>
          <w:rFonts w:ascii="Lato" w:hAnsi="Lato"/>
          <w:color w:val="202122"/>
          <w:spacing w:val="3"/>
          <w:shd w:val="clear" w:color="auto" w:fill="FFFFFF"/>
        </w:rPr>
        <w:t>Bestuurskunde</w:t>
      </w:r>
      <w:proofErr w:type="spellEnd"/>
      <w:r>
        <w:rPr>
          <w:rFonts w:ascii="Lato" w:hAnsi="Lato"/>
          <w:color w:val="202122"/>
          <w:spacing w:val="3"/>
          <w:shd w:val="clear" w:color="auto" w:fill="FFFFFF"/>
        </w:rPr>
        <w:t>, 23, pp. 30-37.</w:t>
      </w:r>
    </w:p>
    <w:p w14:paraId="2307C3BC" w14:textId="2DEAF55F" w:rsidR="00EC590B" w:rsidRPr="00EC590B" w:rsidRDefault="00EC590B" w:rsidP="00EC590B">
      <w:pPr>
        <w:pStyle w:val="ListParagraph"/>
        <w:numPr>
          <w:ilvl w:val="0"/>
          <w:numId w:val="8"/>
        </w:numPr>
        <w:shd w:val="clear" w:color="auto" w:fill="FFFFFF"/>
        <w:spacing w:before="100" w:beforeAutospacing="1" w:after="100" w:afterAutospacing="1" w:line="240" w:lineRule="auto"/>
        <w:rPr>
          <w:rFonts w:ascii="Calibri" w:hAnsi="Calibri" w:cs="Calibri"/>
          <w:color w:val="202122"/>
          <w:spacing w:val="3"/>
          <w:lang w:val="en-US"/>
        </w:rPr>
      </w:pPr>
      <w:r>
        <w:br/>
      </w:r>
      <w:r>
        <w:rPr>
          <w:rFonts w:ascii="Arial" w:hAnsi="Arial" w:cs="Arial"/>
          <w:color w:val="231F20"/>
          <w:sz w:val="23"/>
          <w:szCs w:val="23"/>
          <w:shd w:val="clear" w:color="auto" w:fill="FFFFFF"/>
        </w:rPr>
        <w:t>This article presents an analysis of the introduction of the HPV vaccine into the National Vaccination Program in the Netherlands. This introduction resulted in public debate and resistance and eventually a low turn-out (45% while 85% was expected). The question is what we can learn from this specific case about trust of citizens in scientific advice and political decision-making around medical issues. Our qualitative empirical research highlights that trust in scientific advice was undermined by a combination of criticism from peers, a critical approach in the mass media and a strong campaign through social media. Our analysis shows that these factors can be understood as partly resulting from a transition to a network society. We conclude that the network society demands a more open approach of scientific advice both in terms of who they discuss issues with and what kinds of arguments are permitted in the debate.</w:t>
      </w:r>
    </w:p>
    <w:p w14:paraId="37307855" w14:textId="77777777" w:rsidR="0049664D" w:rsidRPr="00EC590B" w:rsidRDefault="0049664D" w:rsidP="00BC7AE9">
      <w:pPr>
        <w:rPr>
          <w:rFonts w:ascii="Civil Premium" w:eastAsia="Times New Roman" w:hAnsi="Civil Premium" w:cs="Times New Roman"/>
          <w:sz w:val="24"/>
          <w:szCs w:val="24"/>
          <w:lang w:val="en-US" w:eastAsia="en-NL"/>
        </w:rPr>
      </w:pPr>
    </w:p>
    <w:p w14:paraId="633BF316" w14:textId="77777777" w:rsidR="0049664D" w:rsidRPr="00EC590B" w:rsidRDefault="0049664D" w:rsidP="00BC7AE9">
      <w:pPr>
        <w:rPr>
          <w:rFonts w:ascii="Civil Premium" w:eastAsia="Times New Roman" w:hAnsi="Civil Premium" w:cs="Times New Roman"/>
          <w:sz w:val="24"/>
          <w:szCs w:val="24"/>
          <w:lang w:val="en-US" w:eastAsia="en-NL"/>
        </w:rPr>
      </w:pPr>
    </w:p>
    <w:p w14:paraId="4BAED39C" w14:textId="4B42A4E5" w:rsidR="00715EAE" w:rsidRDefault="00715EAE" w:rsidP="00BC7AE9">
      <w:pPr>
        <w:rPr>
          <w:rFonts w:ascii="Civil Premium" w:hAnsi="Civil Premium"/>
          <w:sz w:val="28"/>
          <w:szCs w:val="28"/>
          <w:lang w:val="nl-NL"/>
        </w:rPr>
      </w:pPr>
      <w:r w:rsidRPr="00EC590B">
        <w:rPr>
          <w:rFonts w:ascii="Civil Premium" w:hAnsi="Civil Premium"/>
          <w:sz w:val="28"/>
          <w:szCs w:val="28"/>
          <w:lang w:val="en-US"/>
        </w:rPr>
        <w:t xml:space="preserve"> </w:t>
      </w:r>
      <w:r w:rsidRPr="00715EAE">
        <w:rPr>
          <w:rFonts w:ascii="Civil Premium" w:hAnsi="Civil Premium"/>
          <w:sz w:val="28"/>
          <w:szCs w:val="28"/>
          <w:lang w:val="nl-NL"/>
        </w:rPr>
        <w:t>Selectie van minimaal 2 publicaties uit cursus plus minimaal 3 publicaties, peer-</w:t>
      </w:r>
      <w:proofErr w:type="spellStart"/>
      <w:r w:rsidRPr="00715EAE">
        <w:rPr>
          <w:rFonts w:ascii="Civil Premium" w:hAnsi="Civil Premium"/>
          <w:sz w:val="28"/>
          <w:szCs w:val="28"/>
          <w:lang w:val="nl-NL"/>
        </w:rPr>
        <w:t>reviewed</w:t>
      </w:r>
      <w:proofErr w:type="spellEnd"/>
      <w:r w:rsidRPr="00715EAE">
        <w:rPr>
          <w:rFonts w:ascii="Civil Premium" w:hAnsi="Civil Premium"/>
          <w:sz w:val="28"/>
          <w:szCs w:val="28"/>
          <w:lang w:val="nl-NL"/>
        </w:rPr>
        <w:t xml:space="preserve"> en zo recent mogelijk; bibliografie in </w:t>
      </w:r>
      <w:proofErr w:type="spellStart"/>
      <w:r w:rsidRPr="00715EAE">
        <w:rPr>
          <w:rFonts w:ascii="Civil Premium" w:hAnsi="Civil Premium"/>
          <w:sz w:val="28"/>
          <w:szCs w:val="28"/>
          <w:lang w:val="nl-NL"/>
        </w:rPr>
        <w:t>APAformat</w:t>
      </w:r>
      <w:proofErr w:type="spellEnd"/>
      <w:r w:rsidRPr="00715EAE">
        <w:rPr>
          <w:rFonts w:ascii="Civil Premium" w:hAnsi="Civil Premium"/>
          <w:sz w:val="28"/>
          <w:szCs w:val="28"/>
          <w:lang w:val="nl-NL"/>
        </w:rPr>
        <w:t>.</w:t>
      </w:r>
    </w:p>
    <w:p w14:paraId="0E60AFBA" w14:textId="77777777" w:rsidR="00715EAE" w:rsidRDefault="00715EAE" w:rsidP="00BC7AE9">
      <w:pPr>
        <w:rPr>
          <w:rFonts w:ascii="Civil Premium" w:hAnsi="Civil Premium"/>
          <w:sz w:val="28"/>
          <w:szCs w:val="28"/>
          <w:lang w:val="nl-NL"/>
        </w:rPr>
      </w:pPr>
    </w:p>
    <w:p w14:paraId="3B10A827" w14:textId="5ECDBFE8" w:rsidR="00715EAE" w:rsidRPr="00715EAE" w:rsidRDefault="00715EAE" w:rsidP="00BC7AE9">
      <w:pPr>
        <w:rPr>
          <w:rFonts w:ascii="Civil Premium" w:hAnsi="Civil Premium"/>
          <w:sz w:val="28"/>
          <w:szCs w:val="28"/>
          <w:lang w:val="nl-NL"/>
        </w:rPr>
      </w:pPr>
      <w:r w:rsidRPr="00715EAE">
        <w:rPr>
          <w:rFonts w:ascii="Civil Premium" w:hAnsi="Civil Premium"/>
          <w:sz w:val="28"/>
          <w:szCs w:val="28"/>
          <w:lang w:val="nl-NL"/>
        </w:rPr>
        <w:t>Zie verder richtlijnen onder Aanwijzingen voor eindpapers.</w:t>
      </w:r>
    </w:p>
    <w:p w14:paraId="3A44A8A8" w14:textId="77777777" w:rsidR="00375D81" w:rsidRDefault="00375D81">
      <w:pPr>
        <w:rPr>
          <w:rFonts w:ascii="Civil Premium" w:hAnsi="Civil Premium"/>
          <w:b/>
          <w:bCs/>
          <w:sz w:val="28"/>
          <w:szCs w:val="28"/>
          <w:lang w:val="nl-NL"/>
        </w:rPr>
      </w:pPr>
      <w:r>
        <w:rPr>
          <w:rFonts w:ascii="Civil Premium" w:hAnsi="Civil Premium"/>
          <w:b/>
          <w:bCs/>
          <w:sz w:val="28"/>
          <w:szCs w:val="28"/>
          <w:lang w:val="nl-NL"/>
        </w:rPr>
        <w:br w:type="page"/>
      </w:r>
    </w:p>
    <w:p w14:paraId="1F51DB64" w14:textId="7D8389A6" w:rsidR="00CC2E9F" w:rsidRPr="00CC2E9F" w:rsidRDefault="007761BA" w:rsidP="007761BA">
      <w:pPr>
        <w:rPr>
          <w:rFonts w:ascii="Civil Premium" w:hAnsi="Civil Premium"/>
          <w:b/>
          <w:bCs/>
          <w:sz w:val="28"/>
          <w:szCs w:val="28"/>
          <w:lang w:val="nl-NL"/>
        </w:rPr>
      </w:pPr>
      <w:r w:rsidRPr="00CC2E9F">
        <w:rPr>
          <w:rFonts w:ascii="Civil Premium" w:hAnsi="Civil Premium"/>
          <w:b/>
          <w:bCs/>
          <w:sz w:val="28"/>
          <w:szCs w:val="28"/>
          <w:lang w:val="nl-NL"/>
        </w:rPr>
        <w:lastRenderedPageBreak/>
        <w:t>Inleiding</w:t>
      </w:r>
    </w:p>
    <w:p w14:paraId="3C77B5B3" w14:textId="7069C6CB" w:rsidR="0015374E" w:rsidRPr="000D64F5" w:rsidRDefault="007761BA" w:rsidP="000D64F5">
      <w:pPr>
        <w:rPr>
          <w:rFonts w:ascii="Civil Premium" w:hAnsi="Civil Premium"/>
          <w:b/>
          <w:bCs/>
          <w:lang w:val="nl-NL"/>
        </w:rPr>
      </w:pPr>
      <w:r w:rsidRPr="000D64F5">
        <w:rPr>
          <w:rFonts w:ascii="Civil Premium" w:hAnsi="Civil Premium"/>
          <w:b/>
          <w:bCs/>
          <w:lang w:val="nl-NL"/>
        </w:rPr>
        <w:t xml:space="preserve">Achtergrond </w:t>
      </w:r>
      <w:r w:rsidR="00557E69" w:rsidRPr="000D64F5">
        <w:rPr>
          <w:rFonts w:ascii="Civil Premium" w:hAnsi="Civil Premium"/>
          <w:b/>
          <w:bCs/>
          <w:lang w:val="nl-NL"/>
        </w:rPr>
        <w:t>Kerncentrale</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 xml:space="preserve">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w:t>
      </w:r>
      <w:proofErr w:type="gramStart"/>
      <w:r w:rsidR="00A44C00">
        <w:rPr>
          <w:rFonts w:ascii="Civil Premium" w:hAnsi="Civil Premium"/>
          <w:lang w:val="nl-NL"/>
        </w:rPr>
        <w:t>kunnen</w:t>
      </w:r>
      <w:proofErr w:type="gramEnd"/>
      <w:r w:rsidR="00A44C00">
        <w:rPr>
          <w:rFonts w:ascii="Civil Premium" w:hAnsi="Civil Premium"/>
          <w:lang w:val="nl-NL"/>
        </w:rPr>
        <w:t xml:space="preserve"> afvragen waarom we deze duidelijke voorbeelden gebruiken als een goeie keuze voor onze elektriciteit aanpak.</w:t>
      </w:r>
    </w:p>
    <w:p w14:paraId="25E1FEFC" w14:textId="34F49433" w:rsidR="00006D38" w:rsidRDefault="00006D38" w:rsidP="007761BA">
      <w:pPr>
        <w:rPr>
          <w:rFonts w:ascii="Civil Premium" w:hAnsi="Civil Premium"/>
          <w:lang w:val="nl-NL"/>
        </w:rPr>
      </w:pPr>
      <w:r>
        <w:rPr>
          <w:rFonts w:ascii="Civil Premium" w:hAnsi="Civil Premium"/>
          <w:lang w:val="nl-NL"/>
        </w:rPr>
        <w:t xml:space="preserve">Nog een erg interessante ontwikkeling wat veel lijkt op de situatie in Duitsland is het </w:t>
      </w:r>
      <w:proofErr w:type="spellStart"/>
      <w:r>
        <w:rPr>
          <w:rFonts w:ascii="Civil Premium" w:hAnsi="Civil Premium"/>
          <w:lang w:val="nl-NL"/>
        </w:rPr>
        <w:t>politische</w:t>
      </w:r>
      <w:proofErr w:type="spellEnd"/>
      <w:r>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Pr>
          <w:rFonts w:ascii="Civil Premium" w:hAnsi="Civil Premium"/>
          <w:lang w:val="nl-NL"/>
        </w:rPr>
        <w:t xml:space="preserve"> </w:t>
      </w:r>
      <w:r w:rsidR="004042E6" w:rsidRPr="004042E6">
        <w:rPr>
          <w:rFonts w:ascii="Civil Premium" w:hAnsi="Civil Premium"/>
          <w:lang w:val="nl-NL"/>
        </w:rPr>
        <w:t xml:space="preserve">Die </w:t>
      </w:r>
      <w:proofErr w:type="spellStart"/>
      <w:r w:rsidR="004042E6" w:rsidRPr="004042E6">
        <w:rPr>
          <w:rFonts w:ascii="Civil Premium" w:hAnsi="Civil Premium"/>
          <w:lang w:val="nl-NL"/>
        </w:rPr>
        <w:t>Grünen</w:t>
      </w:r>
      <w:proofErr w:type="spellEnd"/>
    </w:p>
    <w:p w14:paraId="5F9C6ED5" w14:textId="0F54C782" w:rsidR="00E9442B" w:rsidRDefault="000935C0" w:rsidP="007761BA">
      <w:pPr>
        <w:rPr>
          <w:rFonts w:ascii="Civil Premium" w:hAnsi="Civil Premium"/>
          <w:lang w:val="nl-NL"/>
        </w:rPr>
      </w:pPr>
      <w:r>
        <w:rPr>
          <w:rFonts w:ascii="Civil Premium" w:hAnsi="Civil Premium"/>
          <w:lang w:val="nl-NL"/>
        </w:rPr>
        <w:t>Hetzelfde i</w:t>
      </w:r>
      <w:r w:rsidR="004C5E37">
        <w:rPr>
          <w:rFonts w:ascii="Civil Premium" w:hAnsi="Civil Premium"/>
          <w:lang w:val="nl-NL"/>
        </w:rPr>
        <w:t xml:space="preserve">s hier in ons politieke stelsel te zien, in de partijprogramma’s van de drie partijen met de grootste focus op het klimaat. De </w:t>
      </w:r>
      <w:proofErr w:type="spellStart"/>
      <w:r w:rsidR="004C5E37">
        <w:rPr>
          <w:rFonts w:ascii="Civil Premium" w:hAnsi="Civil Premium"/>
          <w:lang w:val="nl-NL"/>
        </w:rPr>
        <w:t>Pvda</w:t>
      </w:r>
      <w:proofErr w:type="spellEnd"/>
      <w:r w:rsidR="004C5E37">
        <w:rPr>
          <w:rFonts w:ascii="Civil Premium" w:hAnsi="Civil Premium"/>
          <w:lang w:val="nl-NL"/>
        </w:rPr>
        <w:t>/</w:t>
      </w:r>
      <w:proofErr w:type="spellStart"/>
      <w:r w:rsidR="004C5E37">
        <w:rPr>
          <w:rFonts w:ascii="Civil Premium" w:hAnsi="Civil Premium"/>
          <w:lang w:val="nl-NL"/>
        </w:rPr>
        <w:t>Groenlinks</w:t>
      </w:r>
      <w:proofErr w:type="spellEnd"/>
      <w:r w:rsidR="004C5E37">
        <w:rPr>
          <w:rFonts w:ascii="Civil Premium" w:hAnsi="Civil Premium"/>
          <w:lang w:val="nl-NL"/>
        </w:rPr>
        <w:t xml:space="preserve">, Partij voor de Dieren, en de D66 die sinds een paar jaar wel voor is. </w:t>
      </w:r>
    </w:p>
    <w:p w14:paraId="2C523640" w14:textId="0D56CED4" w:rsidR="00465FDD" w:rsidRDefault="00465FDD" w:rsidP="007761BA">
      <w:pPr>
        <w:rPr>
          <w:rFonts w:ascii="Civil Premium" w:hAnsi="Civil Premium"/>
          <w:lang w:val="nl-NL"/>
        </w:rPr>
      </w:pPr>
      <w:r>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57FFEF12" w14:textId="531042FC" w:rsidR="0015374E" w:rsidRDefault="0015374E" w:rsidP="007761BA">
      <w:pPr>
        <w:rPr>
          <w:rFonts w:ascii="Civil Premium" w:hAnsi="Civil Premium"/>
          <w:lang w:val="nl-NL"/>
        </w:rPr>
      </w:pPr>
    </w:p>
    <w:p w14:paraId="4A877FDB" w14:textId="77777777" w:rsidR="00C82EAE" w:rsidRDefault="00C82EAE" w:rsidP="007761BA">
      <w:pPr>
        <w:rPr>
          <w:rFonts w:ascii="Civil Premium" w:hAnsi="Civil Premium"/>
          <w:lang w:val="nl-NL"/>
        </w:rPr>
      </w:pPr>
    </w:p>
    <w:p w14:paraId="0F497B98" w14:textId="77777777" w:rsidR="00C82EAE" w:rsidRDefault="00C82EAE" w:rsidP="007761BA">
      <w:pPr>
        <w:rPr>
          <w:rFonts w:ascii="Civil Premium" w:hAnsi="Civil Premium"/>
          <w:lang w:val="nl-NL"/>
        </w:rPr>
      </w:pPr>
    </w:p>
    <w:p w14:paraId="40B8A28F" w14:textId="3592C3B3" w:rsidR="00C82EAE" w:rsidRPr="00F71A51" w:rsidRDefault="00C82EAE" w:rsidP="007761BA">
      <w:pPr>
        <w:rPr>
          <w:rFonts w:ascii="Civil Premium" w:hAnsi="Civil Premium"/>
          <w:b/>
          <w:bCs/>
          <w:lang w:val="nl-NL"/>
        </w:rPr>
      </w:pPr>
      <w:r w:rsidRPr="00F71A51">
        <w:rPr>
          <w:rFonts w:ascii="Civil Premium" w:hAnsi="Civil Premium"/>
          <w:b/>
          <w:bCs/>
          <w:lang w:val="nl-NL"/>
        </w:rPr>
        <w:t>Problemen van Kerncentrales:</w:t>
      </w:r>
    </w:p>
    <w:p w14:paraId="1BEDB3CF" w14:textId="77777777" w:rsidR="00C82EAE" w:rsidRPr="000308E8" w:rsidRDefault="00C82EAE" w:rsidP="00C82EAE">
      <w:pPr>
        <w:rPr>
          <w:rFonts w:ascii="Civil Premium" w:hAnsi="Civil Premium"/>
          <w:lang w:val="nl-NL"/>
        </w:rPr>
      </w:pPr>
      <w:r w:rsidRPr="000308E8">
        <w:rPr>
          <w:rFonts w:ascii="Civil Premium" w:hAnsi="Civil Premium"/>
          <w:lang w:val="nl-NL"/>
        </w:rPr>
        <w:t>Uranium:</w:t>
      </w:r>
    </w:p>
    <w:p w14:paraId="55366969" w14:textId="162167D5" w:rsidR="00F229A0" w:rsidRPr="00F229A0" w:rsidRDefault="00F229A0" w:rsidP="00F229A0">
      <w:pPr>
        <w:rPr>
          <w:rFonts w:ascii="Civil Premium" w:hAnsi="Civil Premium"/>
          <w:lang w:val="nl-NL"/>
        </w:rPr>
      </w:pPr>
      <w:r w:rsidRPr="00F229A0">
        <w:rPr>
          <w:rFonts w:ascii="Civil Premium" w:hAnsi="Civil Premium"/>
          <w:lang w:val="nl-NL"/>
        </w:rPr>
        <w:t xml:space="preserve">Uranium speelt een cruciale rol in het splijtingsproces, dat de basis vormt voor energieopwekking in kerncentrales. Tijdens dit proces worden uraniumatomen </w:t>
      </w:r>
      <w:r w:rsidRPr="00F229A0">
        <w:rPr>
          <w:rFonts w:ascii="Civil Premium" w:hAnsi="Civil Premium"/>
          <w:lang w:val="nl-NL"/>
        </w:rPr>
        <w:lastRenderedPageBreak/>
        <w:t>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F229A0" w:rsidRDefault="00F229A0" w:rsidP="00F229A0">
      <w:pPr>
        <w:rPr>
          <w:rFonts w:ascii="Civil Premium" w:hAnsi="Civil Premium"/>
          <w:lang w:val="nl-NL"/>
        </w:rPr>
      </w:pPr>
      <w:r w:rsidRPr="00F229A0">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Pr>
          <w:rFonts w:ascii="Civil Premium" w:hAnsi="Civil Premium"/>
          <w:lang w:val="nl-NL"/>
        </w:rPr>
        <w:t xml:space="preserve">  </w:t>
      </w:r>
    </w:p>
    <w:p w14:paraId="71C2F513" w14:textId="06B9849E" w:rsidR="007A58B1" w:rsidRDefault="00F229A0" w:rsidP="00F229A0">
      <w:pPr>
        <w:rPr>
          <w:rFonts w:ascii="Civil Premium" w:hAnsi="Civil Premium"/>
          <w:lang w:val="nl-NL"/>
        </w:rPr>
      </w:pPr>
      <w:r w:rsidRPr="00F229A0">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Default="00C82EAE" w:rsidP="007761BA">
      <w:pPr>
        <w:rPr>
          <w:rFonts w:ascii="Civil Premium" w:hAnsi="Civil Premium"/>
          <w:lang w:val="nl-NL"/>
        </w:rPr>
      </w:pPr>
    </w:p>
    <w:p w14:paraId="0E734E32" w14:textId="450E0D15" w:rsidR="00C82EAE" w:rsidRDefault="00C82EAE" w:rsidP="007761BA">
      <w:pPr>
        <w:rPr>
          <w:rFonts w:ascii="Civil Premium" w:hAnsi="Civil Premium"/>
          <w:lang w:val="nl-NL"/>
        </w:rPr>
      </w:pPr>
      <w:r>
        <w:rPr>
          <w:rFonts w:ascii="Civil Premium" w:hAnsi="Civil Premium"/>
          <w:lang w:val="nl-NL"/>
        </w:rPr>
        <w:t>Meltdown:</w:t>
      </w:r>
    </w:p>
    <w:p w14:paraId="3F145876" w14:textId="29756703" w:rsidR="00C82EAE" w:rsidRDefault="00942BAB" w:rsidP="007761BA">
      <w:pPr>
        <w:rPr>
          <w:rFonts w:ascii="Civil Premium" w:hAnsi="Civil Premium"/>
          <w:lang w:val="nl-NL"/>
        </w:rPr>
      </w:pPr>
      <w:r>
        <w:rPr>
          <w:rFonts w:ascii="Civil Premium" w:hAnsi="Civil Premium"/>
          <w:lang w:val="nl-NL"/>
        </w:rPr>
        <w:t>In de gehele geschiedenis van het wereldwijde gebruik van kernenergie is de: ‘</w:t>
      </w:r>
      <w:r w:rsidRPr="00465FDD">
        <w:rPr>
          <w:rFonts w:ascii="Civil Premium" w:hAnsi="Civil Premium"/>
          <w:lang w:val="nl-NL"/>
        </w:rPr>
        <w:t xml:space="preserve">Fukushima </w:t>
      </w:r>
      <w:proofErr w:type="spellStart"/>
      <w:r w:rsidRPr="00465FDD">
        <w:rPr>
          <w:rFonts w:ascii="Civil Premium" w:hAnsi="Civil Premium"/>
          <w:lang w:val="nl-NL"/>
        </w:rPr>
        <w:t>nuclear</w:t>
      </w:r>
      <w:proofErr w:type="spellEnd"/>
      <w:r w:rsidRPr="00465FDD">
        <w:rPr>
          <w:rFonts w:ascii="Civil Premium" w:hAnsi="Civil Premium"/>
          <w:lang w:val="nl-NL"/>
        </w:rPr>
        <w:t xml:space="preserve"> disaster (2011), </w:t>
      </w:r>
      <w:proofErr w:type="spellStart"/>
      <w:r w:rsidRPr="00465FDD">
        <w:rPr>
          <w:rFonts w:ascii="Civil Premium" w:hAnsi="Civil Premium"/>
          <w:lang w:val="nl-NL"/>
        </w:rPr>
        <w:t>the</w:t>
      </w:r>
      <w:proofErr w:type="spellEnd"/>
      <w:r w:rsidRPr="00465FDD">
        <w:rPr>
          <w:rFonts w:ascii="Civil Premium" w:hAnsi="Civil Premium"/>
          <w:lang w:val="nl-NL"/>
        </w:rPr>
        <w:t xml:space="preserve"> </w:t>
      </w:r>
      <w:proofErr w:type="spellStart"/>
      <w:r w:rsidRPr="00465FDD">
        <w:rPr>
          <w:rFonts w:ascii="Civil Premium" w:hAnsi="Civil Premium"/>
          <w:lang w:val="nl-NL"/>
        </w:rPr>
        <w:t>Chernobyl</w:t>
      </w:r>
      <w:proofErr w:type="spellEnd"/>
      <w:r w:rsidRPr="00465FDD">
        <w:rPr>
          <w:rFonts w:ascii="Civil Premium" w:hAnsi="Civil Premium"/>
          <w:lang w:val="nl-NL"/>
        </w:rPr>
        <w:t xml:space="preserve"> disaster (1986), </w:t>
      </w:r>
      <w:proofErr w:type="spellStart"/>
      <w:r w:rsidRPr="00465FDD">
        <w:rPr>
          <w:rFonts w:ascii="Civil Premium" w:hAnsi="Civil Premium"/>
          <w:lang w:val="nl-NL"/>
        </w:rPr>
        <w:t>the</w:t>
      </w:r>
      <w:proofErr w:type="spellEnd"/>
      <w:r w:rsidRPr="00465FDD">
        <w:rPr>
          <w:rFonts w:ascii="Civil Premium" w:hAnsi="Civil Premium"/>
          <w:lang w:val="nl-NL"/>
        </w:rPr>
        <w:t xml:space="preserve"> Three </w:t>
      </w:r>
      <w:proofErr w:type="spellStart"/>
      <w:r w:rsidRPr="00465FDD">
        <w:rPr>
          <w:rFonts w:ascii="Civil Premium" w:hAnsi="Civil Premium"/>
          <w:lang w:val="nl-NL"/>
        </w:rPr>
        <w:t>Mile</w:t>
      </w:r>
      <w:proofErr w:type="spellEnd"/>
      <w:r w:rsidRPr="00465FDD">
        <w:rPr>
          <w:rFonts w:ascii="Civil Premium" w:hAnsi="Civil Premium"/>
          <w:lang w:val="nl-NL"/>
        </w:rPr>
        <w:t xml:space="preserve"> Island accident (1979)</w:t>
      </w:r>
      <w:r>
        <w:rPr>
          <w:rFonts w:ascii="Civil Premium" w:hAnsi="Civil Premium"/>
          <w:lang w:val="nl-NL"/>
        </w:rPr>
        <w:t>’.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Default="00C82EAE" w:rsidP="007761BA">
      <w:pPr>
        <w:rPr>
          <w:rFonts w:ascii="Civil Premium" w:hAnsi="Civil Premium"/>
          <w:lang w:val="nl-NL"/>
        </w:rPr>
      </w:pPr>
    </w:p>
    <w:p w14:paraId="2BC98B1E" w14:textId="6FBA49DD" w:rsidR="00C82EAE" w:rsidRDefault="00C82EAE" w:rsidP="007761BA">
      <w:pPr>
        <w:rPr>
          <w:rFonts w:ascii="Civil Premium" w:hAnsi="Civil Premium"/>
          <w:lang w:val="nl-NL"/>
        </w:rPr>
      </w:pPr>
      <w:r>
        <w:rPr>
          <w:rFonts w:ascii="Civil Premium" w:hAnsi="Civil Premium"/>
          <w:lang w:val="nl-NL"/>
        </w:rPr>
        <w:t>Koeling:</w:t>
      </w:r>
    </w:p>
    <w:p w14:paraId="151CDF60" w14:textId="125B22A0" w:rsidR="00C82EAE" w:rsidRDefault="00C82EAE" w:rsidP="007761BA">
      <w:pPr>
        <w:rPr>
          <w:rFonts w:ascii="Civil Premium" w:hAnsi="Civil Premium"/>
          <w:lang w:val="nl-NL"/>
        </w:rPr>
      </w:pPr>
      <w:r>
        <w:rPr>
          <w:rFonts w:ascii="Civil Premium" w:hAnsi="Civil Premium"/>
          <w:lang w:val="nl-NL"/>
        </w:rPr>
        <w:t xml:space="preserve">Om reactor te koelen is grote hoeveelheid koelwater nodig, om aan deze gigantische liters aan water te komen zijn kerncentrales vaak geplaatst </w:t>
      </w:r>
      <w:proofErr w:type="gramStart"/>
      <w:r>
        <w:rPr>
          <w:rFonts w:ascii="Civil Premium" w:hAnsi="Civil Premium"/>
          <w:lang w:val="nl-NL"/>
        </w:rPr>
        <w:t>dichtbij</w:t>
      </w:r>
      <w:proofErr w:type="gramEnd"/>
      <w:r>
        <w:rPr>
          <w:rFonts w:ascii="Civil Premium" w:hAnsi="Civil Premium"/>
          <w:lang w:val="nl-NL"/>
        </w:rPr>
        <w:t xml:space="preserve"> een rivier of zee. Het afvoeren van dit warmere water heeft vervolgens impact op het omgevingswater, dit doet namelijk de totale stijgen. </w:t>
      </w:r>
      <w:proofErr w:type="gramStart"/>
      <w:r w:rsidRPr="00C82EAE">
        <w:rPr>
          <w:rFonts w:ascii="Civil Premium" w:hAnsi="Civil Premium"/>
          <w:lang w:val="nl-NL"/>
        </w:rPr>
        <w:t>het</w:t>
      </w:r>
      <w:proofErr w:type="gramEnd"/>
      <w:r w:rsidRPr="00C82EAE">
        <w:rPr>
          <w:rFonts w:ascii="Civil Premium" w:hAnsi="Civil Premium"/>
          <w:lang w:val="nl-NL"/>
        </w:rPr>
        <w:t xml:space="preserve"> warmere water het leven van planten en dieren in de rivieren bedreigt</w:t>
      </w:r>
      <w:r>
        <w:rPr>
          <w:rFonts w:ascii="Civil Premium" w:hAnsi="Civil Premium"/>
          <w:lang w:val="nl-NL"/>
        </w:rPr>
        <w:t>.</w:t>
      </w:r>
    </w:p>
    <w:p w14:paraId="7A114200" w14:textId="77777777" w:rsidR="00C82EAE" w:rsidRPr="00C82EAE" w:rsidRDefault="00C82EAE" w:rsidP="007761BA">
      <w:pPr>
        <w:rPr>
          <w:rFonts w:ascii="Civil Premium" w:hAnsi="Civil Premium"/>
          <w:lang w:val="nl-NL"/>
        </w:rPr>
      </w:pPr>
    </w:p>
    <w:p w14:paraId="7D44CD63" w14:textId="77777777" w:rsidR="005C1414" w:rsidRDefault="005C1414"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04B9BA1" w14:textId="58E60702" w:rsidR="002962EB" w:rsidRPr="002962EB" w:rsidRDefault="002962EB" w:rsidP="007761BA">
      <w:pPr>
        <w:rPr>
          <w:rFonts w:ascii="Civil Premium" w:hAnsi="Civil Premium"/>
          <w:lang w:val="nl-NL"/>
        </w:rPr>
      </w:pPr>
      <w:r w:rsidRPr="002962EB">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761BA" w:rsidRDefault="002962EB" w:rsidP="007761BA">
      <w:pPr>
        <w:rPr>
          <w:rFonts w:ascii="Civil Premium" w:hAnsi="Civil Premium"/>
          <w:b/>
          <w:bCs/>
          <w:lang w:val="nl-NL"/>
        </w:rPr>
      </w:pPr>
    </w:p>
    <w:p w14:paraId="18B2B600" w14:textId="35F4ABA5" w:rsidR="007761BA" w:rsidRDefault="007761BA" w:rsidP="007761BA">
      <w:pPr>
        <w:rPr>
          <w:rFonts w:ascii="Civil Premium" w:hAnsi="Civil Premium"/>
          <w:b/>
          <w:bCs/>
          <w:lang w:val="nl-NL"/>
        </w:rPr>
      </w:pPr>
      <w:r w:rsidRPr="007761BA">
        <w:rPr>
          <w:rFonts w:ascii="Civil Premium" w:hAnsi="Civil Premium"/>
          <w:b/>
          <w:bCs/>
          <w:lang w:val="nl-NL"/>
        </w:rPr>
        <w:t xml:space="preserve">C. </w:t>
      </w:r>
      <w:r w:rsidR="00DE7363">
        <w:rPr>
          <w:rFonts w:ascii="Civil Premium" w:hAnsi="Civil Premium"/>
          <w:b/>
          <w:bCs/>
          <w:lang w:val="nl-NL"/>
        </w:rPr>
        <w:t>Maatschappelijke en wetenschappelijke relevantie</w:t>
      </w:r>
    </w:p>
    <w:p w14:paraId="60034E0C" w14:textId="5C1818CC" w:rsidR="002962EB" w:rsidRPr="002962EB" w:rsidRDefault="002962EB" w:rsidP="007761BA">
      <w:pPr>
        <w:rPr>
          <w:rFonts w:ascii="Civil Premium" w:hAnsi="Civil Premium"/>
          <w:lang w:val="nl-NL"/>
        </w:rPr>
      </w:pPr>
      <w:r w:rsidRPr="002962EB">
        <w:rPr>
          <w:rFonts w:ascii="Civil Premium" w:hAnsi="Civil Premium"/>
          <w:lang w:val="nl-NL"/>
        </w:rPr>
        <w:t xml:space="preserve">De rest van dit artikel is als volgt gestructureerd: na deze inleiding zal het theoretisch kader worden uiteengezet, waarin </w:t>
      </w:r>
      <w:proofErr w:type="spellStart"/>
      <w:r w:rsidRPr="002962EB">
        <w:rPr>
          <w:rFonts w:ascii="Civil Premium" w:hAnsi="Civil Premium"/>
          <w:lang w:val="nl-NL"/>
        </w:rPr>
        <w:t>framingtheorieën</w:t>
      </w:r>
      <w:proofErr w:type="spellEnd"/>
      <w:r w:rsidRPr="002962EB">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4F11ACCC" w:rsidR="007761BA" w:rsidRDefault="00137DF5" w:rsidP="007761BA">
      <w:pPr>
        <w:rPr>
          <w:rFonts w:ascii="Civil Premium" w:hAnsi="Civil Premium"/>
          <w:b/>
          <w:bCs/>
          <w:lang w:val="nl-NL"/>
        </w:rPr>
      </w:pPr>
      <w:r>
        <w:rPr>
          <w:rFonts w:ascii="Civil Premium" w:hAnsi="Civil Premium"/>
          <w:b/>
          <w:bCs/>
          <w:lang w:val="nl-NL"/>
        </w:rPr>
        <w:t>Onderzoek naar kernenergie en alternatieven</w:t>
      </w:r>
    </w:p>
    <w:p w14:paraId="01A9D94A" w14:textId="77777777" w:rsidR="00137DF5" w:rsidRDefault="00137DF5" w:rsidP="007761BA">
      <w:pPr>
        <w:rPr>
          <w:rFonts w:ascii="Civil Premium" w:hAnsi="Civil Premium"/>
          <w:lang w:val="nl-NL"/>
        </w:rPr>
      </w:pPr>
    </w:p>
    <w:p w14:paraId="15A759F6" w14:textId="4BA64C04" w:rsidR="00137DF5" w:rsidRDefault="00137DF5" w:rsidP="007761BA">
      <w:pPr>
        <w:rPr>
          <w:rFonts w:ascii="Civil Premium" w:hAnsi="Civil Premium"/>
          <w:lang w:val="nl-NL"/>
        </w:rPr>
      </w:pPr>
      <w:r>
        <w:rPr>
          <w:rFonts w:ascii="Civil Premium" w:hAnsi="Civil Premium"/>
          <w:lang w:val="nl-NL"/>
        </w:rPr>
        <w:t>Continue stroomproductie:</w:t>
      </w:r>
    </w:p>
    <w:p w14:paraId="4E305C9D" w14:textId="211E25BE" w:rsidR="00137DF5" w:rsidRDefault="00137DF5" w:rsidP="007761BA">
      <w:pPr>
        <w:rPr>
          <w:rFonts w:ascii="Civil Premium" w:hAnsi="Civil Premium"/>
          <w:lang w:val="nl-NL"/>
        </w:rPr>
      </w:pPr>
      <w:r>
        <w:rPr>
          <w:rFonts w:ascii="Civil Premium" w:hAnsi="Civil Premium"/>
          <w:lang w:val="nl-NL"/>
        </w:rPr>
        <w:t>Vergelijking stroomproductie:</w:t>
      </w:r>
    </w:p>
    <w:p w14:paraId="72626BA0" w14:textId="74017814" w:rsidR="00137DF5" w:rsidRPr="00294ECE" w:rsidRDefault="00137DF5" w:rsidP="007761BA">
      <w:pPr>
        <w:rPr>
          <w:rFonts w:ascii="Civil Premium" w:hAnsi="Civil Premium"/>
          <w:lang w:val="nl-NL"/>
        </w:rPr>
      </w:pPr>
      <w:r w:rsidRPr="00294ECE">
        <w:rPr>
          <w:rFonts w:ascii="Civil Premium" w:hAnsi="Civil Premium"/>
          <w:lang w:val="nl-NL"/>
        </w:rPr>
        <w:t>Kerncentrale</w:t>
      </w:r>
      <w:r w:rsidR="00240D0F" w:rsidRPr="00294ECE">
        <w:rPr>
          <w:rFonts w:ascii="Civil Premium" w:hAnsi="Civil Premium"/>
          <w:lang w:val="nl-NL"/>
        </w:rPr>
        <w:t xml:space="preserve"> = 92.5%</w:t>
      </w:r>
    </w:p>
    <w:p w14:paraId="0024151D" w14:textId="77777777" w:rsidR="00240D0F" w:rsidRPr="00240D0F" w:rsidRDefault="00240D0F" w:rsidP="00240D0F">
      <w:pPr>
        <w:rPr>
          <w:rFonts w:ascii="Civil Premium" w:hAnsi="Civil Premium"/>
          <w:lang w:val="nl-NL"/>
        </w:rPr>
      </w:pPr>
      <w:r w:rsidRPr="00240D0F">
        <w:rPr>
          <w:rFonts w:ascii="Civil Premium" w:hAnsi="Civil Premium"/>
          <w:lang w:val="nl-NL"/>
        </w:rPr>
        <w:t>Aardwarmte = 74,3%</w:t>
      </w:r>
    </w:p>
    <w:p w14:paraId="034AA586" w14:textId="77777777" w:rsidR="00240D0F" w:rsidRPr="00240D0F" w:rsidRDefault="00240D0F" w:rsidP="00240D0F">
      <w:pPr>
        <w:rPr>
          <w:rFonts w:ascii="Civil Premium" w:hAnsi="Civil Premium"/>
          <w:lang w:val="nl-NL"/>
        </w:rPr>
      </w:pPr>
      <w:r w:rsidRPr="00240D0F">
        <w:rPr>
          <w:rFonts w:ascii="Civil Premium" w:hAnsi="Civil Premium"/>
          <w:lang w:val="nl-NL"/>
        </w:rPr>
        <w:t>Aardgas = 56,6%</w:t>
      </w:r>
    </w:p>
    <w:p w14:paraId="61BCB631" w14:textId="77777777" w:rsidR="00240D0F" w:rsidRPr="00240D0F" w:rsidRDefault="00240D0F" w:rsidP="00240D0F">
      <w:pPr>
        <w:rPr>
          <w:rFonts w:ascii="Civil Premium" w:hAnsi="Civil Premium"/>
          <w:lang w:val="nl-NL"/>
        </w:rPr>
      </w:pPr>
      <w:r w:rsidRPr="00240D0F">
        <w:rPr>
          <w:rFonts w:ascii="Civil Premium" w:hAnsi="Civil Premium"/>
          <w:lang w:val="nl-NL"/>
        </w:rPr>
        <w:t>Waterkracht = 41,5%</w:t>
      </w:r>
    </w:p>
    <w:p w14:paraId="1FA66632" w14:textId="77777777" w:rsidR="00240D0F" w:rsidRPr="00240D0F" w:rsidRDefault="00240D0F" w:rsidP="00240D0F">
      <w:pPr>
        <w:rPr>
          <w:rFonts w:ascii="Civil Premium" w:hAnsi="Civil Premium"/>
          <w:lang w:val="nl-NL"/>
        </w:rPr>
      </w:pPr>
      <w:r w:rsidRPr="00240D0F">
        <w:rPr>
          <w:rFonts w:ascii="Civil Premium" w:hAnsi="Civil Premium"/>
          <w:lang w:val="nl-NL"/>
        </w:rPr>
        <w:t>Steenkool = 40,2%</w:t>
      </w:r>
    </w:p>
    <w:p w14:paraId="4DAB5153" w14:textId="77777777" w:rsidR="00240D0F" w:rsidRPr="00240D0F" w:rsidRDefault="00240D0F" w:rsidP="00240D0F">
      <w:pPr>
        <w:rPr>
          <w:rFonts w:ascii="Civil Premium" w:hAnsi="Civil Premium"/>
          <w:lang w:val="nl-NL"/>
        </w:rPr>
      </w:pPr>
      <w:r w:rsidRPr="00240D0F">
        <w:rPr>
          <w:rFonts w:ascii="Civil Premium" w:hAnsi="Civil Premium"/>
          <w:lang w:val="nl-NL"/>
        </w:rPr>
        <w:t>Wind = 35,4%</w:t>
      </w:r>
    </w:p>
    <w:p w14:paraId="60E8E49F" w14:textId="405BA9BB" w:rsidR="00137DF5" w:rsidRPr="00294ECE" w:rsidRDefault="00240D0F" w:rsidP="00240D0F">
      <w:pPr>
        <w:rPr>
          <w:rFonts w:ascii="Civil Premium" w:hAnsi="Civil Premium"/>
          <w:b/>
          <w:bCs/>
          <w:lang w:val="nl-NL"/>
        </w:rPr>
      </w:pPr>
      <w:r w:rsidRPr="00294ECE">
        <w:rPr>
          <w:rFonts w:ascii="Civil Premium" w:hAnsi="Civil Premium"/>
          <w:lang w:val="nl-NL"/>
        </w:rPr>
        <w:t>Zonne-energie = 24,9%</w:t>
      </w:r>
    </w:p>
    <w:p w14:paraId="0CA43F00" w14:textId="77777777" w:rsidR="00137DF5" w:rsidRPr="00294ECE" w:rsidRDefault="00137DF5" w:rsidP="007761BA">
      <w:pPr>
        <w:rPr>
          <w:rFonts w:ascii="Civil Premium" w:hAnsi="Civil Premium"/>
          <w:b/>
          <w:bCs/>
          <w:lang w:val="nl-NL"/>
        </w:rPr>
      </w:pP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Onderzoeksontwerp</w:t>
      </w:r>
      <w:proofErr w:type="spellEnd"/>
      <w:r w:rsidRPr="007761BA">
        <w:rPr>
          <w:rFonts w:ascii="Civil Premium" w:hAnsi="Civil Premium"/>
          <w:b/>
          <w:bCs/>
          <w:lang w:val="nl-NL"/>
        </w:rPr>
        <w:t xml:space="preserve">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C. </w:t>
      </w:r>
      <w:proofErr w:type="spellStart"/>
      <w:r w:rsidRPr="007761BA">
        <w:rPr>
          <w:rFonts w:ascii="Civil Premium" w:hAnsi="Civil Premium"/>
          <w:b/>
          <w:bCs/>
          <w:lang w:val="nl-NL"/>
        </w:rPr>
        <w:t>Operationalisatie</w:t>
      </w:r>
      <w:proofErr w:type="spellEnd"/>
      <w:r w:rsidRPr="007761BA">
        <w:rPr>
          <w:rFonts w:ascii="Civil Premium" w:hAnsi="Civil Premium"/>
          <w:b/>
          <w:bCs/>
          <w:lang w:val="nl-NL"/>
        </w:rPr>
        <w:t xml:space="preserv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VI. </w:t>
      </w:r>
      <w:proofErr w:type="gramStart"/>
      <w:r w:rsidRPr="007761BA">
        <w:rPr>
          <w:rFonts w:ascii="Civil Premium" w:hAnsi="Civil Premium"/>
          <w:b/>
          <w:bCs/>
          <w:lang w:val="nl-NL"/>
        </w:rPr>
        <w:t>Case studies</w:t>
      </w:r>
      <w:proofErr w:type="gramEnd"/>
      <w:r w:rsidRPr="007761BA">
        <w:rPr>
          <w:rFonts w:ascii="Civil Premium" w:hAnsi="Civil Premium"/>
          <w:b/>
          <w:bCs/>
          <w:lang w:val="nl-NL"/>
        </w:rPr>
        <w:t xml:space="preserve">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0BC3D663" w14:textId="77777777" w:rsidR="004042E6" w:rsidRDefault="004042E6">
      <w:pPr>
        <w:rPr>
          <w:rFonts w:ascii="Civil Premium" w:hAnsi="Civil Premium"/>
          <w:b/>
          <w:bCs/>
          <w:lang w:val="nl-NL"/>
        </w:rPr>
      </w:pPr>
    </w:p>
    <w:p w14:paraId="4864C59F" w14:textId="34636FCF" w:rsidR="0015374E" w:rsidRPr="004042E6" w:rsidRDefault="0015374E">
      <w:pPr>
        <w:rPr>
          <w:rFonts w:ascii="Civil Premium" w:hAnsi="Civil Premium"/>
          <w:lang w:val="nl-NL"/>
        </w:rPr>
      </w:pPr>
      <w:r w:rsidRPr="004042E6">
        <w:rPr>
          <w:rFonts w:ascii="Civil Premium" w:hAnsi="Civil Premium"/>
          <w:lang w:val="nl-NL"/>
        </w:rPr>
        <w:br w:type="page"/>
      </w:r>
    </w:p>
    <w:p w14:paraId="5A0AA438" w14:textId="74CBC580" w:rsidR="00362BA7"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1D0E3616" w14:textId="75E7B71D" w:rsidR="00DE7363" w:rsidRPr="00DE7363" w:rsidRDefault="00DE7363" w:rsidP="00362BA7">
      <w:pPr>
        <w:rPr>
          <w:rFonts w:ascii="Civil Premium" w:hAnsi="Civil Premium"/>
          <w:lang w:val="nl-NL"/>
        </w:rPr>
      </w:pPr>
      <w:r w:rsidRPr="00DE7363">
        <w:rPr>
          <w:rFonts w:ascii="Civil Premium" w:hAnsi="Civil Premium"/>
          <w:lang w:val="nl-NL"/>
        </w:rPr>
        <w:t>Uit college:</w:t>
      </w:r>
    </w:p>
    <w:p w14:paraId="67F43495" w14:textId="77777777" w:rsidR="00DE7363" w:rsidRDefault="00DE7363" w:rsidP="00362BA7">
      <w:pPr>
        <w:rPr>
          <w:rFonts w:ascii="Civil Premium" w:hAnsi="Civil Premium"/>
          <w:b/>
          <w:bCs/>
          <w:lang w:val="nl-NL"/>
        </w:rPr>
      </w:pPr>
    </w:p>
    <w:p w14:paraId="682F2194" w14:textId="77777777" w:rsidR="00DE7363" w:rsidRDefault="00DE7363" w:rsidP="00362BA7">
      <w:pPr>
        <w:rPr>
          <w:rFonts w:ascii="Civil Premium" w:hAnsi="Civil Premium"/>
          <w:b/>
          <w:bCs/>
          <w:lang w:val="nl-NL"/>
        </w:rPr>
      </w:pPr>
    </w:p>
    <w:p w14:paraId="63CC42E1" w14:textId="0751A1CE" w:rsidR="00DE7363" w:rsidRPr="00DE7363" w:rsidRDefault="00DE7363" w:rsidP="00362BA7">
      <w:pPr>
        <w:rPr>
          <w:rFonts w:ascii="Civil Premium" w:hAnsi="Civil Premium"/>
          <w:lang w:val="nl-NL"/>
        </w:rPr>
      </w:pPr>
      <w:r w:rsidRPr="00DE7363">
        <w:rPr>
          <w:rFonts w:ascii="Civil Premium" w:hAnsi="Civil Premium"/>
          <w:lang w:val="nl-NL"/>
        </w:rPr>
        <w:t>Nieuw:</w:t>
      </w:r>
    </w:p>
    <w:p w14:paraId="0B48D44E" w14:textId="22088918" w:rsidR="00362BA7" w:rsidRPr="007761BA" w:rsidRDefault="00000000" w:rsidP="00362BA7">
      <w:pPr>
        <w:rPr>
          <w:rFonts w:ascii="Civil Premium" w:hAnsi="Civil Premium"/>
          <w:lang w:val="nl-NL"/>
        </w:rPr>
      </w:pPr>
      <w:hyperlink r:id="rId6"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000000" w:rsidP="00362BA7">
      <w:pPr>
        <w:rPr>
          <w:lang w:val="nl-NL"/>
        </w:rPr>
      </w:pPr>
      <w:hyperlink r:id="rId7" w:history="1">
        <w:r w:rsidR="0015374E"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8"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000000" w:rsidP="00362BA7">
      <w:pPr>
        <w:rPr>
          <w:rFonts w:ascii="Civil Premium" w:hAnsi="Civil Premium"/>
          <w:lang w:val="nl-NL"/>
        </w:rPr>
      </w:pPr>
      <w:hyperlink r:id="rId9" w:history="1">
        <w:r w:rsidR="0015374E" w:rsidRPr="0085326C">
          <w:rPr>
            <w:rStyle w:val="Hyperlink"/>
            <w:rFonts w:ascii="Civil Premium" w:hAnsi="Civil Premium"/>
            <w:lang w:val="nl-NL"/>
          </w:rPr>
          <w:t>https://www.sciencedirect.com/science/article/abs/pii/S0149197020301773</w:t>
        </w:r>
      </w:hyperlink>
    </w:p>
    <w:p w14:paraId="713826A2" w14:textId="5B9E319C" w:rsidR="0015374E" w:rsidRDefault="00000000" w:rsidP="00362BA7">
      <w:pPr>
        <w:rPr>
          <w:rFonts w:ascii="Civil Premium" w:hAnsi="Civil Premium"/>
          <w:lang w:val="nl-NL"/>
        </w:rPr>
      </w:pPr>
      <w:hyperlink r:id="rId10" w:history="1">
        <w:r w:rsidR="0015374E" w:rsidRPr="0085326C">
          <w:rPr>
            <w:rStyle w:val="Hyperlink"/>
            <w:rFonts w:ascii="Civil Premium" w:hAnsi="Civil Premium"/>
            <w:lang w:val="nl-NL"/>
          </w:rPr>
          <w:t>https://www.sciencedirect.com/science/article/abs/pii/S0149197022004073</w:t>
        </w:r>
      </w:hyperlink>
    </w:p>
    <w:p w14:paraId="7AFFAF36" w14:textId="7FAE3412" w:rsidR="0015374E" w:rsidRDefault="00000000" w:rsidP="00362BA7">
      <w:pPr>
        <w:rPr>
          <w:rFonts w:ascii="Civil Premium" w:hAnsi="Civil Premium"/>
          <w:lang w:val="nl-NL"/>
        </w:rPr>
      </w:pPr>
      <w:hyperlink r:id="rId11" w:history="1">
        <w:r w:rsidR="0015374E" w:rsidRPr="0085326C">
          <w:rPr>
            <w:rStyle w:val="Hyperlink"/>
            <w:rFonts w:ascii="Civil Premium" w:hAnsi="Civil Premium"/>
            <w:lang w:val="nl-NL"/>
          </w:rPr>
          <w:t>https://onlinelibrary.wiley.com/doi/abs/10.1002/pa.2130</w:t>
        </w:r>
      </w:hyperlink>
    </w:p>
    <w:p w14:paraId="7A184806" w14:textId="1C28FBD4" w:rsidR="0015374E" w:rsidRDefault="00000000" w:rsidP="00362BA7">
      <w:pPr>
        <w:rPr>
          <w:rFonts w:ascii="Civil Premium" w:hAnsi="Civil Premium"/>
          <w:lang w:val="nl-NL"/>
        </w:rPr>
      </w:pPr>
      <w:hyperlink r:id="rId12" w:history="1">
        <w:r w:rsidR="0015374E"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9BA"/>
    <w:multiLevelType w:val="multilevel"/>
    <w:tmpl w:val="70E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207E0"/>
    <w:multiLevelType w:val="multilevel"/>
    <w:tmpl w:val="9B3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E557A"/>
    <w:multiLevelType w:val="multilevel"/>
    <w:tmpl w:val="C8F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77CF0"/>
    <w:multiLevelType w:val="multilevel"/>
    <w:tmpl w:val="93CA41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5"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91571"/>
    <w:multiLevelType w:val="hybridMultilevel"/>
    <w:tmpl w:val="DAF2F100"/>
    <w:lvl w:ilvl="0" w:tplc="FF982CAA">
      <w:start w:val="2"/>
      <w:numFmt w:val="bullet"/>
      <w:lvlText w:val="-"/>
      <w:lvlJc w:val="left"/>
      <w:pPr>
        <w:ind w:left="720" w:hanging="360"/>
      </w:pPr>
      <w:rPr>
        <w:rFonts w:ascii="Civil Premium" w:eastAsia="Times New Roman" w:hAnsi="Civil Prem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A7C2C"/>
    <w:multiLevelType w:val="multilevel"/>
    <w:tmpl w:val="E20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9149019">
    <w:abstractNumId w:val="2"/>
  </w:num>
  <w:num w:numId="2" w16cid:durableId="502361147">
    <w:abstractNumId w:val="4"/>
  </w:num>
  <w:num w:numId="3" w16cid:durableId="823743309">
    <w:abstractNumId w:val="6"/>
  </w:num>
  <w:num w:numId="4" w16cid:durableId="1911236588">
    <w:abstractNumId w:val="3"/>
  </w:num>
  <w:num w:numId="5" w16cid:durableId="1349141648">
    <w:abstractNumId w:val="1"/>
  </w:num>
  <w:num w:numId="6" w16cid:durableId="1075710345">
    <w:abstractNumId w:val="0"/>
  </w:num>
  <w:num w:numId="7" w16cid:durableId="1157649432">
    <w:abstractNumId w:val="7"/>
  </w:num>
  <w:num w:numId="8" w16cid:durableId="105541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37DF5"/>
    <w:rsid w:val="0015374E"/>
    <w:rsid w:val="001D0756"/>
    <w:rsid w:val="001F51D5"/>
    <w:rsid w:val="00240D0F"/>
    <w:rsid w:val="00294ECE"/>
    <w:rsid w:val="002962EB"/>
    <w:rsid w:val="002A0651"/>
    <w:rsid w:val="00362BA7"/>
    <w:rsid w:val="00363E41"/>
    <w:rsid w:val="00365DCD"/>
    <w:rsid w:val="00375D81"/>
    <w:rsid w:val="003A5625"/>
    <w:rsid w:val="004042E6"/>
    <w:rsid w:val="004120B4"/>
    <w:rsid w:val="00456A8A"/>
    <w:rsid w:val="00465FDD"/>
    <w:rsid w:val="0049664D"/>
    <w:rsid w:val="004C5E37"/>
    <w:rsid w:val="00557E69"/>
    <w:rsid w:val="005801D4"/>
    <w:rsid w:val="005C1414"/>
    <w:rsid w:val="005D6521"/>
    <w:rsid w:val="005F1C96"/>
    <w:rsid w:val="00690282"/>
    <w:rsid w:val="00715EAE"/>
    <w:rsid w:val="007761BA"/>
    <w:rsid w:val="007A58B1"/>
    <w:rsid w:val="007D680A"/>
    <w:rsid w:val="00842068"/>
    <w:rsid w:val="00861D33"/>
    <w:rsid w:val="00870016"/>
    <w:rsid w:val="00877010"/>
    <w:rsid w:val="008A1E9E"/>
    <w:rsid w:val="00942BAB"/>
    <w:rsid w:val="009F58D1"/>
    <w:rsid w:val="00A40B3D"/>
    <w:rsid w:val="00A44C00"/>
    <w:rsid w:val="00BC7AE9"/>
    <w:rsid w:val="00C82EAE"/>
    <w:rsid w:val="00C844BC"/>
    <w:rsid w:val="00C9477A"/>
    <w:rsid w:val="00CC2E9F"/>
    <w:rsid w:val="00D525CB"/>
    <w:rsid w:val="00DE7363"/>
    <w:rsid w:val="00E10603"/>
    <w:rsid w:val="00E9442B"/>
    <w:rsid w:val="00EC590B"/>
    <w:rsid w:val="00EE34CF"/>
    <w:rsid w:val="00F229A0"/>
    <w:rsid w:val="00F71A51"/>
    <w:rsid w:val="00FA3EB1"/>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A40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317733832">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302686469">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82792054">
      <w:bodyDiv w:val="1"/>
      <w:marLeft w:val="0"/>
      <w:marRight w:val="0"/>
      <w:marTop w:val="0"/>
      <w:marBottom w:val="0"/>
      <w:divBdr>
        <w:top w:val="none" w:sz="0" w:space="0" w:color="auto"/>
        <w:left w:val="none" w:sz="0" w:space="0" w:color="auto"/>
        <w:bottom w:val="none" w:sz="0" w:space="0" w:color="auto"/>
        <w:right w:val="none" w:sz="0" w:space="0" w:color="auto"/>
      </w:divBdr>
    </w:div>
    <w:div w:id="1605915114">
      <w:bodyDiv w:val="1"/>
      <w:marLeft w:val="0"/>
      <w:marRight w:val="0"/>
      <w:marTop w:val="0"/>
      <w:marBottom w:val="0"/>
      <w:divBdr>
        <w:top w:val="none" w:sz="0" w:space="0" w:color="auto"/>
        <w:left w:val="none" w:sz="0" w:space="0" w:color="auto"/>
        <w:bottom w:val="none" w:sz="0" w:space="0" w:color="auto"/>
        <w:right w:val="none" w:sz="0" w:space="0" w:color="auto"/>
      </w:divBdr>
    </w:div>
    <w:div w:id="20181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nieuws/2023/48/meer-nederlanders-voorstander-van-kernenerg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66679242200021X" TargetMode="External"/><Relationship Id="rId12" Type="http://schemas.openxmlformats.org/officeDocument/2006/relationships/hyperlink" Target="https://www.sciencedirect.com/science/article/abs/pii/S22146296193066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jksoverheid.nl/onderwerpen/duurzame-energie/opwekking-kernenergie" TargetMode="External"/><Relationship Id="rId11" Type="http://schemas.openxmlformats.org/officeDocument/2006/relationships/hyperlink" Target="https://onlinelibrary.wiley.com/doi/abs/10.1002/pa.2130" TargetMode="External"/><Relationship Id="rId5" Type="http://schemas.openxmlformats.org/officeDocument/2006/relationships/image" Target="media/image1.jpeg"/><Relationship Id="rId10" Type="http://schemas.openxmlformats.org/officeDocument/2006/relationships/hyperlink" Target="https://www.sciencedirect.com/science/article/abs/pii/S0149197022004073"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49197020301773"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49</cp:revision>
  <dcterms:created xsi:type="dcterms:W3CDTF">2024-03-18T20:29:00Z</dcterms:created>
  <dcterms:modified xsi:type="dcterms:W3CDTF">2024-04-02T14:36:00Z</dcterms:modified>
</cp:coreProperties>
</file>