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2E9D1944"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1F51D5" w:rsidRPr="007110A1">
        <w:rPr>
          <w:rFonts w:ascii="Civil Premium" w:hAnsi="Civil Premium"/>
          <w:sz w:val="44"/>
          <w:szCs w:val="44"/>
          <w:lang w:val="nl-NL"/>
        </w:rPr>
        <w:t>Nederlandse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lastRenderedPageBreak/>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77777777" w:rsidR="006E23AA" w:rsidRDefault="006E23AA" w:rsidP="007110A1">
      <w:pPr>
        <w:pStyle w:val="NormalWeb"/>
        <w:rPr>
          <w:rFonts w:ascii="Civil Premium" w:hAnsi="Civil Premium"/>
        </w:rPr>
      </w:pPr>
    </w:p>
    <w:p w14:paraId="00936728" w14:textId="16563F2E" w:rsidR="007110A1" w:rsidRPr="00805365" w:rsidRDefault="007110A1" w:rsidP="007110A1">
      <w:pPr>
        <w:pStyle w:val="NormalWeb"/>
        <w:rPr>
          <w:rFonts w:ascii="Civil Premium" w:hAnsi="Civil Premium"/>
          <w:b/>
          <w:bCs/>
        </w:rPr>
      </w:pPr>
      <w:r w:rsidRPr="00805365">
        <w:rPr>
          <w:rFonts w:ascii="Civil Premium" w:hAnsi="Civil Premium"/>
          <w:b/>
          <w:bCs/>
        </w:rPr>
        <w:lastRenderedPageBreak/>
        <w:t xml:space="preserve">2 </w:t>
      </w:r>
      <w:proofErr w:type="spellStart"/>
      <w:r w:rsidRPr="00805365">
        <w:rPr>
          <w:rFonts w:ascii="Civil Premium" w:hAnsi="Civil Premium"/>
          <w:b/>
          <w:bCs/>
        </w:rPr>
        <w:t>Publicaties</w:t>
      </w:r>
      <w:proofErr w:type="spellEnd"/>
      <w:r w:rsidRPr="00805365">
        <w:rPr>
          <w:rFonts w:ascii="Civil Premium" w:hAnsi="Civil Premium"/>
          <w:b/>
          <w:bCs/>
        </w:rPr>
        <w:t xml:space="preserve"> </w:t>
      </w:r>
      <w:proofErr w:type="spellStart"/>
      <w:r w:rsidRPr="00805365">
        <w:rPr>
          <w:rFonts w:ascii="Civil Premium" w:hAnsi="Civil Premium"/>
          <w:b/>
          <w:bCs/>
        </w:rPr>
        <w:t>uit</w:t>
      </w:r>
      <w:proofErr w:type="spellEnd"/>
      <w:r w:rsidRPr="00805365">
        <w:rPr>
          <w:rFonts w:ascii="Civil Premium" w:hAnsi="Civil Premium"/>
          <w:b/>
          <w:bCs/>
        </w:rPr>
        <w:t xml:space="preserve"> cursus &amp; 5 </w:t>
      </w:r>
      <w:proofErr w:type="spellStart"/>
      <w:r w:rsidRPr="00805365">
        <w:rPr>
          <w:rFonts w:ascii="Civil Premium" w:hAnsi="Civil Premium"/>
          <w:b/>
          <w:bCs/>
        </w:rPr>
        <w:t>publicaties</w:t>
      </w:r>
      <w:proofErr w:type="spellEnd"/>
      <w:r w:rsidRPr="00805365">
        <w:rPr>
          <w:rFonts w:ascii="Civil Premium" w:hAnsi="Civil Premium"/>
          <w:b/>
          <w:bCs/>
        </w:rPr>
        <w:t>:</w:t>
      </w:r>
    </w:p>
    <w:p w14:paraId="31E909D4" w14:textId="782DCE36" w:rsidR="007110A1" w:rsidRPr="00805365" w:rsidRDefault="007110A1" w:rsidP="00D634A8">
      <w:pPr>
        <w:pStyle w:val="NormalWeb"/>
        <w:rPr>
          <w:rFonts w:ascii="Civil Premium" w:hAnsi="Civil Premium"/>
          <w:highlight w:val="green"/>
        </w:rPr>
      </w:pPr>
      <w:r w:rsidRPr="00805365">
        <w:rPr>
          <w:rStyle w:val="Strong"/>
          <w:rFonts w:ascii="Civil Premium" w:hAnsi="Civil Premium"/>
          <w:highlight w:val="green"/>
        </w:rPr>
        <w:t xml:space="preserve">How changing media structures are affecting science news coverage </w:t>
      </w:r>
      <w:r w:rsidRPr="00805365">
        <w:rPr>
          <w:rFonts w:ascii="Civil Premium" w:hAnsi="Civil Premium"/>
          <w:highlight w:val="green"/>
        </w:rPr>
        <w:t>Schäfer, M. S. (2017).</w:t>
      </w:r>
    </w:p>
    <w:p w14:paraId="542AC882" w14:textId="611EC12D" w:rsidR="007110A1" w:rsidRPr="007110A1" w:rsidRDefault="007110A1" w:rsidP="00D634A8">
      <w:pPr>
        <w:pStyle w:val="NormalWeb"/>
        <w:ind w:left="720"/>
        <w:rPr>
          <w:rFonts w:ascii="Civil Premium" w:hAnsi="Civil Premium"/>
          <w:lang w:val="nl-NL"/>
        </w:rPr>
      </w:pPr>
      <w:r w:rsidRPr="007110A1">
        <w:rPr>
          <w:rFonts w:ascii="Civil Premium" w:hAnsi="Civil Premium"/>
          <w:lang w:val="nl-NL"/>
        </w:rPr>
        <w:t xml:space="preserve">Veel mensen halen hun informatie over wetenschap vooral uit nieuws en online media, waardoor wetenschapscommunicatie aan verandering onderhevig is door de opkomst van </w:t>
      </w:r>
      <w:r w:rsidR="00805365" w:rsidRPr="007110A1">
        <w:rPr>
          <w:rFonts w:ascii="Civil Premium" w:hAnsi="Civil Premium"/>
          <w:lang w:val="nl-NL"/>
        </w:rPr>
        <w:t>onlinecommunicatie</w:t>
      </w:r>
      <w:r w:rsidRPr="007110A1">
        <w:rPr>
          <w:rFonts w:ascii="Civil Premium" w:hAnsi="Civil Premium"/>
          <w:lang w:val="nl-NL"/>
        </w:rPr>
        <w:t xml:space="preserve"> en de invloed van PR. Wetenschapsjournalistiek staat onder druk, met een stagnatie in de hoeveelheid nieuwsberichtgeving en een neiging naar meer controversiële rapportage of minder kritische "</w:t>
      </w:r>
      <w:proofErr w:type="spellStart"/>
      <w:r w:rsidRPr="007110A1">
        <w:rPr>
          <w:rFonts w:ascii="Civil Premium" w:hAnsi="Civil Premium"/>
          <w:lang w:val="nl-NL"/>
        </w:rPr>
        <w:t>churnalism</w:t>
      </w:r>
      <w:proofErr w:type="spellEnd"/>
      <w:r w:rsidRPr="007110A1">
        <w:rPr>
          <w:rFonts w:ascii="Civil Premium" w:hAnsi="Civil Premium"/>
          <w:lang w:val="nl-NL"/>
        </w:rPr>
        <w:t>".</w:t>
      </w:r>
    </w:p>
    <w:p w14:paraId="247364EB" w14:textId="1D37BFD0" w:rsidR="007110A1" w:rsidRPr="00805365" w:rsidRDefault="007110A1" w:rsidP="00D634A8">
      <w:pPr>
        <w:pStyle w:val="NormalWeb"/>
        <w:rPr>
          <w:rFonts w:ascii="Civil Premium" w:hAnsi="Civil Premium"/>
          <w:highlight w:val="green"/>
          <w:lang w:val="nl-NL"/>
        </w:rPr>
      </w:pPr>
      <w:r w:rsidRPr="00805365">
        <w:rPr>
          <w:rStyle w:val="Strong"/>
          <w:rFonts w:ascii="Civil Premium" w:hAnsi="Civil Premium"/>
          <w:highlight w:val="green"/>
        </w:rPr>
        <w:t>A model for evaluating risk reporting: The case of UMTS and fine particles.</w:t>
      </w:r>
      <w:r w:rsidRPr="00805365">
        <w:rPr>
          <w:rFonts w:ascii="Civil Premium" w:hAnsi="Civil Premium"/>
          <w:highlight w:val="green"/>
        </w:rPr>
        <w:t xml:space="preserve"> </w:t>
      </w:r>
      <w:proofErr w:type="spellStart"/>
      <w:r w:rsidRPr="00805365">
        <w:rPr>
          <w:rFonts w:ascii="Civil Premium" w:hAnsi="Civil Premium"/>
          <w:highlight w:val="green"/>
          <w:lang w:val="nl-NL"/>
        </w:rPr>
        <w:t>Vasterman</w:t>
      </w:r>
      <w:proofErr w:type="spellEnd"/>
      <w:r w:rsidRPr="00805365">
        <w:rPr>
          <w:rFonts w:ascii="Civil Premium" w:hAnsi="Civil Premium"/>
          <w:highlight w:val="green"/>
          <w:lang w:val="nl-NL"/>
        </w:rPr>
        <w:t xml:space="preserve">, P., Scholten, O., &amp; </w:t>
      </w:r>
      <w:proofErr w:type="spellStart"/>
      <w:r w:rsidRPr="00805365">
        <w:rPr>
          <w:rFonts w:ascii="Civil Premium" w:hAnsi="Civil Premium"/>
          <w:highlight w:val="green"/>
          <w:lang w:val="nl-NL"/>
        </w:rPr>
        <w:t>Ruigrok</w:t>
      </w:r>
      <w:proofErr w:type="spellEnd"/>
      <w:r w:rsidRPr="00805365">
        <w:rPr>
          <w:rFonts w:ascii="Civil Premium" w:hAnsi="Civil Premium"/>
          <w:highlight w:val="green"/>
          <w:lang w:val="nl-NL"/>
        </w:rPr>
        <w:t>, N. (2008) European Journal of Communication, 23(3), 319-341.</w:t>
      </w:r>
    </w:p>
    <w:p w14:paraId="79F35B04" w14:textId="59A54688" w:rsidR="007110A1" w:rsidRPr="007110A1" w:rsidRDefault="007110A1" w:rsidP="00D634A8">
      <w:pPr>
        <w:pStyle w:val="NormalWeb"/>
        <w:ind w:left="360"/>
        <w:rPr>
          <w:rFonts w:ascii="Civil Premium" w:hAnsi="Civil Premium"/>
          <w:lang w:val="nl-NL"/>
        </w:rPr>
      </w:pPr>
      <w:r w:rsidRPr="007110A1">
        <w:rPr>
          <w:rFonts w:ascii="Civil Premium" w:hAnsi="Civil Premium"/>
          <w:lang w:val="nl-NL"/>
        </w:rPr>
        <w:t xml:space="preserve">De media worden bekritiseerd voor het negeren van wetenschappelijke perspectieven op risico's, maar deze kritiek negeert de sociale context waarin journalisten werken. Ondanks mogelijke wetenschappelijke verwaarlozing van risico's, moeten </w:t>
      </w:r>
      <w:r w:rsidR="004F3EEB" w:rsidRPr="007110A1">
        <w:rPr>
          <w:rFonts w:ascii="Civil Premium" w:hAnsi="Civil Premium"/>
          <w:lang w:val="nl-NL"/>
        </w:rPr>
        <w:t>journa</w:t>
      </w:r>
      <w:r w:rsidR="004F3EEB">
        <w:rPr>
          <w:rFonts w:ascii="Civil Premium" w:hAnsi="Civil Premium"/>
          <w:lang w:val="nl-NL"/>
        </w:rPr>
        <w:t>l</w:t>
      </w:r>
      <w:r w:rsidR="004F3EEB" w:rsidRPr="007110A1">
        <w:rPr>
          <w:rFonts w:ascii="Civil Premium" w:hAnsi="Civil Premium"/>
          <w:lang w:val="nl-NL"/>
        </w:rPr>
        <w:t>isten</w:t>
      </w:r>
      <w:r w:rsidRPr="007110A1">
        <w:rPr>
          <w:rFonts w:ascii="Civil Premium" w:hAnsi="Civil Premium"/>
          <w:lang w:val="nl-NL"/>
        </w:rPr>
        <w:t xml:space="preserve"> rapporteren over gezondheidskwesties en overheidsmaatregelen, wat resulteert in een nieuw evaluatiemodel voor </w:t>
      </w:r>
      <w:r w:rsidR="00805365" w:rsidRPr="007110A1">
        <w:rPr>
          <w:rFonts w:ascii="Civil Premium" w:hAnsi="Civil Premium"/>
          <w:lang w:val="nl-NL"/>
        </w:rPr>
        <w:t>mediaberichtgeving</w:t>
      </w:r>
      <w:r w:rsidRPr="007110A1">
        <w:rPr>
          <w:rFonts w:ascii="Civil Premium" w:hAnsi="Civil Premium"/>
          <w:lang w:val="nl-NL"/>
        </w:rPr>
        <w:t xml:space="preserve"> over risico's, dat criteria bepaalt voor bronnen, frames en taalgebruik.</w:t>
      </w:r>
    </w:p>
    <w:p w14:paraId="07F7ABE2" w14:textId="5A7176F0" w:rsidR="007110A1" w:rsidRPr="00805365" w:rsidRDefault="007110A1" w:rsidP="00D634A8">
      <w:pPr>
        <w:pStyle w:val="Heading2"/>
        <w:rPr>
          <w:rStyle w:val="Strong"/>
          <w:rFonts w:eastAsia="Times New Roman" w:cs="Times New Roman"/>
          <w:color w:val="auto"/>
          <w:sz w:val="24"/>
          <w:szCs w:val="24"/>
          <w:lang w:eastAsia="en-NL"/>
        </w:rPr>
      </w:pPr>
      <w:r w:rsidRPr="00805365">
        <w:rPr>
          <w:rStyle w:val="Strong"/>
          <w:rFonts w:ascii="Civil Premium" w:eastAsia="Times New Roman" w:hAnsi="Civil Premium" w:cs="Times New Roman"/>
          <w:color w:val="auto"/>
          <w:sz w:val="24"/>
          <w:szCs w:val="24"/>
          <w:lang w:eastAsia="en-NL"/>
        </w:rPr>
        <w:t>Feasibility of Nuclear Energy in the Energy Mix of the Netherlands. Identifying the economic potential of nuclear energy in a system where wind, solar and green hydrogen dominate.</w:t>
      </w:r>
    </w:p>
    <w:p w14:paraId="4389A14B" w14:textId="77777777" w:rsidR="007110A1" w:rsidRPr="0078761E" w:rsidRDefault="007110A1" w:rsidP="00D634A8">
      <w:pPr>
        <w:pStyle w:val="NormalWeb"/>
        <w:ind w:left="720"/>
        <w:rPr>
          <w:rFonts w:ascii="Civil Premium" w:hAnsi="Civil Premium"/>
          <w:sz w:val="20"/>
          <w:szCs w:val="20"/>
        </w:rPr>
      </w:pPr>
      <w:hyperlink r:id="rId7" w:tgtFrame="_blank" w:history="1">
        <w:r w:rsidRPr="0078761E">
          <w:rPr>
            <w:rStyle w:val="Hyperlink"/>
            <w:rFonts w:ascii="Civil Premium" w:hAnsi="Civil Premium"/>
            <w:sz w:val="20"/>
            <w:szCs w:val="20"/>
          </w:rPr>
          <w:t>https://studenttheses.uu.nl/handle/20.500.12932/41047</w:t>
        </w:r>
      </w:hyperlink>
    </w:p>
    <w:p w14:paraId="11FD89D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inhoudelijk kernenergie)</w:t>
      </w:r>
      <w:r w:rsidRPr="007110A1">
        <w:rPr>
          <w:rFonts w:ascii="Civil Premium" w:hAnsi="Civil Premium"/>
          <w:lang w:val="nl-NL"/>
        </w:rPr>
        <w:t xml:space="preserve"> Dit onderzoek betreft de rol van nucleaire energie in een energiemix gedomineerd door zonne-, wind- en groene waterstofenergie, waarbij wordt geconcludeerd dat nucleaire energie als betrouwbare elektriciteitsleverancier en beperkt als producent van paarse waterstof kan fungeren, maar de operationele kosten moeten worden verlaagd om concurrerend te blijven. Het onderzoek suggereert dat nucleaire energie de totale systeemkosten kan verlagen, afhankelijk van kostenefficiëntie, en verdere studie is nodig om het volledige potentieel van nucleaire energie te identificeren.</w:t>
      </w:r>
    </w:p>
    <w:p w14:paraId="469D1362" w14:textId="559DE014" w:rsidR="007110A1" w:rsidRPr="004F3EEB" w:rsidRDefault="007110A1" w:rsidP="00D634A8">
      <w:pPr>
        <w:pStyle w:val="Heading2"/>
        <w:rPr>
          <w:rStyle w:val="Strong"/>
          <w:rFonts w:eastAsia="Times New Roman" w:cs="Times New Roman"/>
          <w:color w:val="auto"/>
          <w:sz w:val="24"/>
          <w:szCs w:val="24"/>
          <w:lang w:eastAsia="en-NL"/>
        </w:rPr>
      </w:pPr>
      <w:r w:rsidRPr="004F3EEB">
        <w:rPr>
          <w:rStyle w:val="Strong"/>
          <w:rFonts w:ascii="Civil Premium" w:eastAsia="Times New Roman" w:hAnsi="Civil Premium" w:cs="Times New Roman"/>
          <w:color w:val="auto"/>
          <w:sz w:val="24"/>
          <w:szCs w:val="24"/>
          <w:lang w:eastAsia="en-NL"/>
        </w:rPr>
        <w:t>The Nuclear Option Why is there a differentiation between the nuclear energy policy of the Netherlands and Belgium? (2021)</w:t>
      </w:r>
    </w:p>
    <w:p w14:paraId="12FD6521" w14:textId="77777777" w:rsidR="007110A1" w:rsidRPr="0078761E" w:rsidRDefault="007110A1" w:rsidP="00D634A8">
      <w:pPr>
        <w:pStyle w:val="NormalWeb"/>
        <w:ind w:left="720"/>
        <w:rPr>
          <w:rFonts w:ascii="Civil Premium" w:hAnsi="Civil Premium"/>
          <w:sz w:val="20"/>
          <w:szCs w:val="20"/>
          <w:lang w:val="nl-NL"/>
        </w:rPr>
      </w:pPr>
      <w:hyperlink r:id="rId8" w:tgtFrame="_blank" w:history="1">
        <w:r w:rsidRPr="0078761E">
          <w:rPr>
            <w:rStyle w:val="Hyperlink"/>
            <w:rFonts w:ascii="Civil Premium" w:hAnsi="Civil Premium"/>
            <w:sz w:val="20"/>
            <w:szCs w:val="20"/>
            <w:lang w:val="nl-NL"/>
          </w:rPr>
          <w:t>https://studenttheses.uu.nl/handle/20.500.12932/40222</w:t>
        </w:r>
      </w:hyperlink>
    </w:p>
    <w:p w14:paraId="1E1D6441"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analyse cultuur nl rondom Kernenergie)</w:t>
      </w:r>
      <w:r w:rsidRPr="007110A1">
        <w:rPr>
          <w:rFonts w:ascii="Civil Premium" w:hAnsi="Civil Premium"/>
          <w:lang w:val="nl-NL"/>
        </w:rPr>
        <w:t xml:space="preserve"> Dit onderzoek analyseert waarom er verschillen zijn in het nucleaire energiebeleid </w:t>
      </w:r>
      <w:r w:rsidRPr="007110A1">
        <w:rPr>
          <w:rFonts w:ascii="Civil Premium" w:hAnsi="Civil Premium"/>
          <w:lang w:val="nl-NL"/>
        </w:rPr>
        <w:lastRenderedPageBreak/>
        <w:t>tussen Nederland en België sinds de Tweede Wereldoorlog, waarbij de rol van overheidsinstanties, milieuorganisaties, de industrie en wetenschappers wordt onderzocht. Hoewel het beleid weinig verschilt, heeft Nederland meer ruimte geboden aan milieugroeperingen en kritische wetenschappelijke stemmen, wat impact heeft gehad op het Belgische beleid. Dit onderzoek draagt bij aan het debat over nucleaire energie door de potentie en tekortkomingen ervan te belichten en te benadrukken dat nucleaire energie een blijvend politiek vraagstuk is.</w:t>
      </w:r>
    </w:p>
    <w:p w14:paraId="689BCD1B" w14:textId="12221A72" w:rsidR="007110A1" w:rsidRPr="004F3EEB" w:rsidRDefault="007110A1" w:rsidP="00D634A8">
      <w:pPr>
        <w:pStyle w:val="Heading1"/>
        <w:rPr>
          <w:rStyle w:val="Strong"/>
          <w:rFonts w:ascii="Civil Premium" w:hAnsi="Civil Premium"/>
          <w:b/>
          <w:bCs/>
          <w:kern w:val="0"/>
          <w:sz w:val="24"/>
          <w:szCs w:val="24"/>
        </w:rPr>
      </w:pPr>
      <w:r w:rsidRPr="004F3EEB">
        <w:rPr>
          <w:rStyle w:val="Strong"/>
          <w:rFonts w:ascii="Civil Premium" w:hAnsi="Civil Premium"/>
          <w:b/>
          <w:bCs/>
          <w:kern w:val="0"/>
          <w:sz w:val="24"/>
          <w:szCs w:val="24"/>
        </w:rPr>
        <w:t xml:space="preserve">Democratic quality and nuclear power: Reviewing the global determinants for the introduction of nuclear energy in 166 </w:t>
      </w:r>
      <w:proofErr w:type="gramStart"/>
      <w:r w:rsidRPr="004F3EEB">
        <w:rPr>
          <w:rStyle w:val="Strong"/>
          <w:rFonts w:ascii="Civil Premium" w:hAnsi="Civil Premium"/>
          <w:b/>
          <w:bCs/>
          <w:kern w:val="0"/>
          <w:sz w:val="24"/>
          <w:szCs w:val="24"/>
        </w:rPr>
        <w:t>countries</w:t>
      </w:r>
      <w:proofErr w:type="gramEnd"/>
    </w:p>
    <w:p w14:paraId="3C186731" w14:textId="77777777" w:rsidR="007110A1" w:rsidRPr="0078761E" w:rsidRDefault="007110A1" w:rsidP="00D634A8">
      <w:pPr>
        <w:pStyle w:val="NormalWeb"/>
        <w:ind w:left="720"/>
        <w:rPr>
          <w:rFonts w:ascii="Civil Premium" w:hAnsi="Civil Premium"/>
          <w:sz w:val="20"/>
          <w:szCs w:val="20"/>
        </w:rPr>
      </w:pPr>
      <w:hyperlink r:id="rId9" w:tgtFrame="_blank" w:history="1">
        <w:r w:rsidRPr="0078761E">
          <w:rPr>
            <w:rStyle w:val="Hyperlink"/>
            <w:rFonts w:ascii="Civil Premium" w:hAnsi="Civil Premium"/>
            <w:sz w:val="20"/>
            <w:szCs w:val="20"/>
          </w:rPr>
          <w:t>https://www.sciencedirect.com/science/article/abs/pii/S221462961930667X</w:t>
        </w:r>
      </w:hyperlink>
    </w:p>
    <w:p w14:paraId="0F3B893D"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verschil landen aanpak kernenergie)</w:t>
      </w:r>
      <w:r w:rsidRPr="007110A1">
        <w:rPr>
          <w:rFonts w:ascii="Civil Premium" w:hAnsi="Civil Premium"/>
          <w:lang w:val="nl-NL"/>
        </w:rPr>
        <w:t xml:space="preserve"> Dit artikel onderzoekt de democratische ontwikkeling van landen die nucleaire energie introduceren tussen 1960 en 2017. Met behulp van multinomiale logistische regressie wordt gekeken naar de relatie tussen democratische kwaliteit, het bezit van nucleaire wapens en de introductie van nucleaire energie. Resultaten tonen aan dat landen met lagere democratische ontwikkeling meer geneigd zijn nucleaire energie te introduceren. Ook blijkt dat landen met nucleaire wapens eerder nucleaire energie zullen blijven gebruiken. Dit onderzoek benadrukt het belang van de politieke en democratische dimensie in het debat over nucleaire energie.</w:t>
      </w:r>
    </w:p>
    <w:p w14:paraId="7A0C92BE"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7110A1" w:rsidP="00D634A8">
      <w:pPr>
        <w:pStyle w:val="NormalWeb"/>
        <w:ind w:left="720"/>
        <w:rPr>
          <w:rFonts w:ascii="Civil Premium" w:hAnsi="Civil Premium"/>
          <w:sz w:val="20"/>
          <w:szCs w:val="20"/>
          <w:lang w:val="nl-NL"/>
        </w:rPr>
      </w:pPr>
      <w:hyperlink r:id="rId10" w:tgtFrame="_blank" w:history="1">
        <w:r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MAATSCHAPPELIJK VERZET TEGEN KERNENERGIE IN NEDERLAND &amp; DUITSLAND</w:t>
      </w:r>
    </w:p>
    <w:p w14:paraId="29B8CCAA" w14:textId="77777777" w:rsidR="007110A1" w:rsidRPr="0078761E" w:rsidRDefault="007110A1" w:rsidP="00D634A8">
      <w:pPr>
        <w:pStyle w:val="NormalWeb"/>
        <w:rPr>
          <w:rFonts w:ascii="Civil Premium" w:hAnsi="Civil Premium"/>
          <w:sz w:val="20"/>
          <w:szCs w:val="20"/>
          <w:lang w:val="nl-NL"/>
        </w:rPr>
      </w:pPr>
      <w:hyperlink r:id="rId11" w:tgtFrame="_blank" w:history="1">
        <w:r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lastRenderedPageBreak/>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 xml:space="preserve">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w:t>
      </w:r>
      <w:proofErr w:type="gramStart"/>
      <w:r w:rsidR="00A44C00" w:rsidRPr="007110A1">
        <w:rPr>
          <w:rFonts w:ascii="Civil Premium" w:hAnsi="Civil Premium"/>
          <w:lang w:val="nl-NL"/>
        </w:rPr>
        <w:t>kunnen</w:t>
      </w:r>
      <w:proofErr w:type="gramEnd"/>
      <w:r w:rsidR="00A44C00" w:rsidRPr="007110A1">
        <w:rPr>
          <w:rFonts w:ascii="Civil Premium" w:hAnsi="Civil Premium"/>
          <w:lang w:val="nl-NL"/>
        </w:rPr>
        <w:t xml:space="preserve">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lastRenderedPageBreak/>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 xml:space="preserve">Om reactor te koelen is grote hoeveelheid koelwater nodig, om aan deze gigantische liters aan water te komen zijn kerncentrales vaak geplaatst </w:t>
      </w:r>
      <w:proofErr w:type="gramStart"/>
      <w:r w:rsidRPr="007110A1">
        <w:rPr>
          <w:rFonts w:ascii="Civil Premium" w:hAnsi="Civil Premium"/>
          <w:lang w:val="nl-NL"/>
        </w:rPr>
        <w:t>dichtbij</w:t>
      </w:r>
      <w:proofErr w:type="gramEnd"/>
      <w:r w:rsidRPr="007110A1">
        <w:rPr>
          <w:rFonts w:ascii="Civil Premium" w:hAnsi="Civil Premium"/>
          <w:lang w:val="nl-NL"/>
        </w:rPr>
        <w:t xml:space="preserve"> een rivier of zee. Het afvoeren van dit warmere water heeft vervolgens impact op het omgevingswater, dit doet namelijk de totale stijgen. </w:t>
      </w:r>
      <w:proofErr w:type="gramStart"/>
      <w:r w:rsidRPr="007110A1">
        <w:rPr>
          <w:rFonts w:ascii="Civil Premium" w:hAnsi="Civil Premium"/>
          <w:lang w:val="nl-NL"/>
        </w:rPr>
        <w:t>het</w:t>
      </w:r>
      <w:proofErr w:type="gramEnd"/>
      <w:r w:rsidRPr="007110A1">
        <w:rPr>
          <w:rFonts w:ascii="Civil Premium" w:hAnsi="Civil Premium"/>
          <w:lang w:val="nl-NL"/>
        </w:rPr>
        <w:t xml:space="preserve">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 xml:space="preserve">VI. </w:t>
      </w:r>
      <w:proofErr w:type="gramStart"/>
      <w:r w:rsidRPr="007110A1">
        <w:rPr>
          <w:rFonts w:ascii="Civil Premium" w:hAnsi="Civil Premium"/>
          <w:b/>
          <w:bCs/>
          <w:lang w:val="nl-NL"/>
        </w:rPr>
        <w:t>Case studies</w:t>
      </w:r>
      <w:proofErr w:type="gramEnd"/>
      <w:r w:rsidRPr="007110A1">
        <w:rPr>
          <w:rFonts w:ascii="Civil Premium" w:hAnsi="Civil Premium"/>
          <w:b/>
          <w:bCs/>
          <w:lang w:val="nl-NL"/>
        </w:rPr>
        <w:t xml:space="preserve">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37DF5"/>
    <w:rsid w:val="0015374E"/>
    <w:rsid w:val="00161A29"/>
    <w:rsid w:val="001D0756"/>
    <w:rsid w:val="001F51D5"/>
    <w:rsid w:val="00240D0F"/>
    <w:rsid w:val="00294ECE"/>
    <w:rsid w:val="002962EB"/>
    <w:rsid w:val="002A0651"/>
    <w:rsid w:val="00362BA7"/>
    <w:rsid w:val="00363E41"/>
    <w:rsid w:val="00365DCD"/>
    <w:rsid w:val="004042E6"/>
    <w:rsid w:val="004120B4"/>
    <w:rsid w:val="00465FDD"/>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9442B"/>
    <w:rsid w:val="00EE34CF"/>
    <w:rsid w:val="00F229A0"/>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theses.uu.nl/handle/20.500.12932/402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udenttheses.uu.nl/handle/20.500.12932/4104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eses.ubn.ru.nl/items/0c50a000-66d1-4f8f-ac3a-e59d454ea067" TargetMode="External"/><Relationship Id="rId5" Type="http://schemas.openxmlformats.org/officeDocument/2006/relationships/webSettings" Target="webSettings.xml"/><Relationship Id="rId10" Type="http://schemas.openxmlformats.org/officeDocument/2006/relationships/hyperlink" Target="https://libstore.ugent.be/fulltxt/RUG01/002/785/515/RUG01-002785515_2019_0001_AC.pdf" TargetMode="External"/><Relationship Id="rId4" Type="http://schemas.openxmlformats.org/officeDocument/2006/relationships/settings" Target="settings.xml"/><Relationship Id="rId9" Type="http://schemas.openxmlformats.org/officeDocument/2006/relationships/hyperlink" Target="https://www.sciencedirect.com/science/article/abs/pii/S221462961930667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60</cp:revision>
  <dcterms:created xsi:type="dcterms:W3CDTF">2024-03-18T20:29:00Z</dcterms:created>
  <dcterms:modified xsi:type="dcterms:W3CDTF">2024-04-02T15:19:00Z</dcterms:modified>
</cp:coreProperties>
</file>