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7B17435B" w14:textId="6CB6442F" w:rsidR="00DF502E" w:rsidRDefault="00DF502E" w:rsidP="00A21A97">
      <w:pPr>
        <w:pStyle w:val="NormalWeb"/>
        <w:spacing w:line="360" w:lineRule="auto"/>
        <w:outlineLvl w:val="1"/>
        <w:rPr>
          <w:lang w:val="nl-NL"/>
        </w:rPr>
      </w:pPr>
      <w:bookmarkStart w:id="7" w:name="_Toc167269030"/>
      <w:r w:rsidRPr="00DF502E">
        <w:rPr>
          <w:lang w:val="nl-NL"/>
        </w:rPr>
        <w:t>Dit theoretisch kader onderzoekt hoe fram</w:t>
      </w:r>
      <w:r w:rsidR="00E97A8A">
        <w:rPr>
          <w:lang w:val="nl-NL"/>
        </w:rPr>
        <w:t>es rondom kernenergie en de voor- en nadelen van deze centrales</w:t>
      </w:r>
      <w:r w:rsidRPr="00DF502E">
        <w:rPr>
          <w:lang w:val="nl-NL"/>
        </w:rPr>
        <w:t xml:space="preserve">. </w:t>
      </w:r>
      <w:r w:rsidR="00C37FC3">
        <w:rPr>
          <w:lang w:val="nl-NL"/>
        </w:rPr>
        <w:t>De f</w:t>
      </w:r>
      <w:r w:rsidRPr="00DF502E">
        <w:rPr>
          <w:lang w:val="nl-NL"/>
        </w:rPr>
        <w:t xml:space="preserve">raming-theorie stelt dat de manier waarop informatie wordt gepresenteerd, bepaalt hoe het publiek deze interpreteert. In de context van kernenergie, een controversieel onderwerp, speelt framing een cruciale rol bij het vormgeven van publieke percepties en polarisatie. </w:t>
      </w:r>
    </w:p>
    <w:p w14:paraId="47294400" w14:textId="30104441" w:rsidR="00ED471B" w:rsidRPr="00A21A97" w:rsidRDefault="00F502CA" w:rsidP="00A21A97">
      <w:pPr>
        <w:pStyle w:val="NormalWeb"/>
        <w:spacing w:line="360" w:lineRule="auto"/>
        <w:outlineLvl w:val="1"/>
        <w:rPr>
          <w:b/>
          <w:bCs/>
          <w:lang w:val="nl-NL"/>
        </w:rPr>
      </w:pPr>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64F7802A" w:rsidR="00B952E2" w:rsidRPr="00A21A97" w:rsidRDefault="00513D9A" w:rsidP="00A21A97">
      <w:pPr>
        <w:pStyle w:val="NormalWeb"/>
        <w:spacing w:line="360" w:lineRule="auto"/>
        <w:ind w:left="720"/>
        <w:rPr>
          <w:lang w:val="nl-NL"/>
        </w:rPr>
      </w:pPr>
      <w:r>
        <w:rPr>
          <w:lang w:val="nl-NL"/>
        </w:rPr>
        <w:t>De keuze voor g</w:t>
      </w:r>
      <w:r w:rsidR="00B952E2" w:rsidRPr="00A21A97">
        <w:rPr>
          <w:lang w:val="nl-NL"/>
        </w:rPr>
        <w:t xml:space="preserve">rote investeringen in kernenergie zullen niet alleen helpen bij het verminderen van de afhankelijkheid van energiebronnen met </w:t>
      </w:r>
      <w:r w:rsidR="002E4CDB">
        <w:rPr>
          <w:lang w:val="nl-NL"/>
        </w:rPr>
        <w:t xml:space="preserve">een </w:t>
      </w:r>
      <w:r w:rsidR="00B952E2" w:rsidRPr="00A21A97">
        <w:rPr>
          <w:lang w:val="nl-NL"/>
        </w:rPr>
        <w:t>hoge uitstoot</w:t>
      </w:r>
      <w:r>
        <w:rPr>
          <w:lang w:val="nl-NL"/>
        </w:rPr>
        <w:t>.</w:t>
      </w:r>
      <w:r w:rsidR="00B952E2" w:rsidRPr="00A21A97">
        <w:rPr>
          <w:lang w:val="nl-NL"/>
        </w:rPr>
        <w:t xml:space="preserve"> </w:t>
      </w:r>
      <w:r>
        <w:rPr>
          <w:lang w:val="nl-NL"/>
        </w:rPr>
        <w:t>M</w:t>
      </w:r>
      <w:r w:rsidR="00B952E2" w:rsidRPr="00A21A97">
        <w:rPr>
          <w:lang w:val="nl-NL"/>
        </w:rPr>
        <w:t>aar ook leiden tot innovaties in de</w:t>
      </w:r>
      <w:r>
        <w:rPr>
          <w:lang w:val="nl-NL"/>
        </w:rPr>
        <w:t>ze</w:t>
      </w:r>
      <w:r w:rsidR="00B952E2" w:rsidRPr="00A21A97">
        <w:rPr>
          <w:lang w:val="nl-NL"/>
        </w:rPr>
        <w:t xml:space="preserve"> centrales. Kernenergie biedt een stabiele en betrouwbare energievoorziening, </w:t>
      </w:r>
      <w:r w:rsidR="00E61727">
        <w:rPr>
          <w:lang w:val="nl-NL"/>
        </w:rPr>
        <w:t>dit is</w:t>
      </w:r>
      <w:r w:rsidR="00B952E2" w:rsidRPr="00A21A97">
        <w:rPr>
          <w:lang w:val="nl-NL"/>
        </w:rPr>
        <w:t xml:space="preserve"> cruciaal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 Bovendien neemt kernenergie relatief weinig ruimte in beslag, een belangrijk voordeel in</w:t>
      </w:r>
      <w:r w:rsidR="00B479BD">
        <w:rPr>
          <w:lang w:val="nl-NL"/>
        </w:rPr>
        <w:t xml:space="preserve"> </w:t>
      </w:r>
      <w:r w:rsidR="00B952E2" w:rsidRPr="00A21A97">
        <w:rPr>
          <w:lang w:val="nl-NL"/>
        </w:rPr>
        <w:t>dichtbevolkt</w:t>
      </w:r>
      <w:r w:rsidR="00FB66C5">
        <w:rPr>
          <w:lang w:val="nl-NL"/>
        </w:rPr>
        <w:t>e gebieden</w:t>
      </w:r>
      <w:r w:rsidR="00B952E2" w:rsidRPr="00A21A97">
        <w:rPr>
          <w:lang w:val="nl-NL"/>
        </w:rPr>
        <w:t xml:space="preserve">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00B952E2" w:rsidRPr="00A21A97">
        <w:rPr>
          <w:lang w:val="nl-NL"/>
        </w:rPr>
        <w:t>.</w:t>
      </w:r>
      <w:r w:rsidR="006419C4">
        <w:rPr>
          <w:lang w:val="nl-NL"/>
        </w:rPr>
        <w:t xml:space="preserve"> </w:t>
      </w:r>
      <w:r w:rsidR="00B952E2" w:rsidRPr="00A21A97">
        <w:rPr>
          <w:lang w:val="nl-NL"/>
        </w:rPr>
        <w:t>Afvalstoffen uit kernreactoren zijn radioactief, maar kunnen ook nuttig worden gebruikt voor medische doeleinden</w:t>
      </w:r>
      <w:r w:rsidR="00353787">
        <w:rPr>
          <w:lang w:val="nl-NL"/>
        </w:rPr>
        <w:t>.</w:t>
      </w:r>
      <w:r w:rsidR="00B952E2" w:rsidRPr="00A21A97">
        <w:rPr>
          <w:lang w:val="nl-NL"/>
        </w:rPr>
        <w:t xml:space="preserve"> </w:t>
      </w:r>
      <w:r w:rsidR="00353787" w:rsidRPr="00A21A97">
        <w:rPr>
          <w:lang w:val="nl-NL"/>
        </w:rPr>
        <w:t>Zoals</w:t>
      </w:r>
      <w:r w:rsidR="00B952E2" w:rsidRPr="00A21A97">
        <w:rPr>
          <w:lang w:val="nl-NL"/>
        </w:rPr>
        <w:t xml:space="preserve"> essentieel onderzoek naar kankerbehandeling zoals radiotherapie. Europa heeft</w:t>
      </w:r>
      <w:r w:rsidR="00353787">
        <w:rPr>
          <w:lang w:val="nl-NL"/>
        </w:rPr>
        <w:t xml:space="preserve"> hiervoor ook</w:t>
      </w:r>
      <w:r w:rsidR="00B952E2" w:rsidRPr="00A21A97">
        <w:rPr>
          <w:lang w:val="nl-NL"/>
        </w:rPr>
        <w:t xml:space="preserve"> voldoende opslagfaciliteiten, zowel bovengronds als ondergronds</w:t>
      </w:r>
      <w:r w:rsidR="006865A1">
        <w:rPr>
          <w:lang w:val="nl-NL"/>
        </w:rPr>
        <w:t>.</w:t>
      </w:r>
      <w:r w:rsidR="00B952E2" w:rsidRPr="00A21A97">
        <w:rPr>
          <w:lang w:val="nl-NL"/>
        </w:rPr>
        <w:t xml:space="preserve"> </w:t>
      </w:r>
      <w:r w:rsidR="00787F1A">
        <w:rPr>
          <w:lang w:val="nl-NL"/>
        </w:rPr>
        <w:t>Waarmee het</w:t>
      </w:r>
      <w:r w:rsidR="00B952E2" w:rsidRPr="00A21A97">
        <w:rPr>
          <w:lang w:val="nl-NL"/>
        </w:rPr>
        <w:t xml:space="preserve"> afval veilig te bewaren</w:t>
      </w:r>
      <w:r w:rsidR="00787F1A">
        <w:rPr>
          <w:lang w:val="nl-NL"/>
        </w:rPr>
        <w:t xml:space="preserve"> is</w:t>
      </w:r>
      <w:r w:rsidR="00B952E2" w:rsidRPr="00A21A97">
        <w:rPr>
          <w:lang w:val="nl-NL"/>
        </w:rPr>
        <w:t xml:space="preserve">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00B952E2" w:rsidRPr="00A21A97">
        <w:rPr>
          <w:lang w:val="nl-NL"/>
        </w:rPr>
        <w:t>.</w:t>
      </w:r>
    </w:p>
    <w:p w14:paraId="29117973" w14:textId="77777777" w:rsidR="001860A5" w:rsidRDefault="003F205F" w:rsidP="00A21A97">
      <w:pPr>
        <w:pStyle w:val="NormalWeb"/>
        <w:spacing w:line="360" w:lineRule="auto"/>
        <w:outlineLvl w:val="2"/>
        <w:rPr>
          <w:b/>
          <w:bCs/>
          <w:lang w:val="nl-NL"/>
        </w:rPr>
      </w:pPr>
      <w:r w:rsidRPr="00A21A97">
        <w:rPr>
          <w:b/>
          <w:bCs/>
          <w:lang w:val="nl-NL"/>
        </w:rPr>
        <w:tab/>
      </w:r>
      <w:bookmarkStart w:id="10" w:name="_Toc167269033"/>
    </w:p>
    <w:p w14:paraId="574BABEF" w14:textId="77777777" w:rsidR="001860A5" w:rsidRDefault="001860A5">
      <w:pPr>
        <w:rPr>
          <w:rFonts w:ascii="Times New Roman" w:eastAsia="Times New Roman" w:hAnsi="Times New Roman" w:cs="Times New Roman"/>
          <w:b/>
          <w:bCs/>
          <w:sz w:val="24"/>
          <w:szCs w:val="24"/>
          <w:lang w:val="nl-NL" w:eastAsia="en-NL"/>
        </w:rPr>
      </w:pPr>
      <w:r>
        <w:rPr>
          <w:b/>
          <w:bCs/>
          <w:lang w:val="nl-NL"/>
        </w:rPr>
        <w:br w:type="page"/>
      </w:r>
    </w:p>
    <w:p w14:paraId="4264E1A6" w14:textId="1E6D0453" w:rsidR="003F205F" w:rsidRPr="00A21A97" w:rsidRDefault="00F502CA" w:rsidP="00AE6C85">
      <w:pPr>
        <w:pStyle w:val="NormalWeb"/>
        <w:spacing w:line="360" w:lineRule="auto"/>
        <w:ind w:firstLine="720"/>
        <w:outlineLvl w:val="2"/>
        <w:rPr>
          <w:b/>
          <w:bCs/>
          <w:lang w:val="nl-NL"/>
        </w:rPr>
      </w:pPr>
      <w:r w:rsidRPr="00A21A97">
        <w:rPr>
          <w:b/>
          <w:bCs/>
          <w:lang w:val="nl-NL"/>
        </w:rPr>
        <w:lastRenderedPageBreak/>
        <w:t xml:space="preserve">3.2.2 </w:t>
      </w:r>
      <w:r w:rsidR="00806311" w:rsidRPr="00A21A97">
        <w:rPr>
          <w:b/>
          <w:bCs/>
          <w:lang w:val="nl-NL"/>
        </w:rPr>
        <w:t>Nadelen</w:t>
      </w:r>
      <w:bookmarkEnd w:id="10"/>
    </w:p>
    <w:p w14:paraId="61EC4551" w14:textId="2A575112" w:rsidR="00AE6B58" w:rsidRPr="00A21A97" w:rsidRDefault="0098069A" w:rsidP="00A21A97">
      <w:pPr>
        <w:pStyle w:val="NormalWeb"/>
        <w:spacing w:line="360" w:lineRule="auto"/>
        <w:ind w:left="720"/>
        <w:rPr>
          <w:lang w:val="nl-NL"/>
        </w:rPr>
      </w:pPr>
      <w:r w:rsidRPr="00A21A97">
        <w:rPr>
          <w:lang w:val="nl-NL"/>
        </w:rPr>
        <w:t xml:space="preserve">In onderzoek naar kernenergie is de centrale vraag of </w:t>
      </w:r>
      <w:r w:rsidR="00DB596E">
        <w:rPr>
          <w:lang w:val="nl-NL"/>
        </w:rPr>
        <w:t xml:space="preserve">de negatieve </w:t>
      </w:r>
      <w:r w:rsidRPr="00A21A97">
        <w:rPr>
          <w:lang w:val="nl-NL"/>
        </w:rPr>
        <w:t xml:space="preserve">overwegingen het waard zijn. </w:t>
      </w:r>
      <w:r w:rsidR="00DB596E">
        <w:rPr>
          <w:lang w:val="nl-NL"/>
        </w:rPr>
        <w:t>Kernenergie</w:t>
      </w:r>
      <w:r w:rsidRPr="00A21A97">
        <w:rPr>
          <w:lang w:val="nl-NL"/>
        </w:rPr>
        <w:t xml:space="preserv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de 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266384">
        <w:rPr>
          <w:lang w:val="nl-NL"/>
        </w:rPr>
        <w:t xml:space="preserve"> </w:t>
      </w:r>
      <w:r w:rsidR="00A531D6">
        <w:rPr>
          <w:lang w:val="nl-NL"/>
        </w:rPr>
        <w:t>in plaats van</w:t>
      </w:r>
      <w:r w:rsidRPr="00A21A97">
        <w:rPr>
          <w:lang w:val="nl-NL"/>
        </w:rPr>
        <w:t xml:space="preserve"> kernenergie </w:t>
      </w:r>
      <w:r w:rsidR="00E91EBC">
        <w:rPr>
          <w:lang w:val="nl-NL"/>
        </w:rPr>
        <w:t>doet meer om de</w:t>
      </w:r>
      <w:r w:rsidRPr="00A21A97">
        <w:rPr>
          <w:lang w:val="nl-NL"/>
        </w:rPr>
        <w:t xml:space="preserv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w:t>
      </w:r>
      <w:r w:rsidR="004534A9">
        <w:rPr>
          <w:lang w:val="nl-NL"/>
        </w:rPr>
        <w:t>,</w:t>
      </w:r>
      <w:r w:rsidRPr="00A21A97">
        <w:rPr>
          <w:lang w:val="nl-NL"/>
        </w:rPr>
        <w:t xml:space="preserve"> en bevolkingsdichtheid</w:t>
      </w:r>
      <w:r w:rsidR="007C27D5" w:rsidRPr="00A21A97">
        <w:rPr>
          <w:lang w:val="nl-NL"/>
        </w:rPr>
        <w:t>.</w:t>
      </w:r>
      <w:r w:rsidRPr="00A21A97">
        <w:rPr>
          <w:lang w:val="nl-NL"/>
        </w:rPr>
        <w:t xml:space="preserve"> Bovendien is uraniumerts</w:t>
      </w:r>
      <w:r w:rsidR="00501980">
        <w:rPr>
          <w:lang w:val="nl-NL"/>
        </w:rPr>
        <w:t xml:space="preserve"> </w:t>
      </w:r>
      <w:r w:rsidRPr="00A21A97">
        <w:rPr>
          <w:lang w:val="nl-NL"/>
        </w:rPr>
        <w:t xml:space="preserve">schaars, </w:t>
      </w:r>
      <w:r w:rsidR="00751EF8">
        <w:rPr>
          <w:lang w:val="nl-NL"/>
        </w:rPr>
        <w:t xml:space="preserve">een </w:t>
      </w:r>
      <w:r w:rsidRPr="00A21A97">
        <w:rPr>
          <w:lang w:val="nl-NL"/>
        </w:rPr>
        <w:t xml:space="preserve">mogelijk </w:t>
      </w:r>
      <w:r w:rsidR="00751EF8">
        <w:rPr>
          <w:lang w:val="nl-NL"/>
        </w:rPr>
        <w:t xml:space="preserve">toekomstig </w:t>
      </w:r>
      <w:r w:rsidRPr="00A21A97">
        <w:rPr>
          <w:lang w:val="nl-NL"/>
        </w:rPr>
        <w:t xml:space="preserve">tekort vanwege de sterk toegenomen vraag, </w:t>
      </w:r>
      <w:r w:rsidR="00751EF8">
        <w:rPr>
          <w:lang w:val="nl-NL"/>
        </w:rPr>
        <w:t>zal</w:t>
      </w:r>
      <w:r w:rsidRPr="00A21A97">
        <w:rPr>
          <w:lang w:val="nl-NL"/>
        </w:rPr>
        <w:t xml:space="preserve"> de prijs van kernenergiecentrales nog verder z</w:t>
      </w:r>
      <w:r w:rsidR="007968EE">
        <w:rPr>
          <w:lang w:val="nl-NL"/>
        </w:rPr>
        <w:t>al</w:t>
      </w:r>
      <w:r w:rsidRPr="00A21A97">
        <w:rPr>
          <w:lang w:val="nl-NL"/>
        </w:rPr>
        <w:t xml:space="preserve">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6E16DB06"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w:t>
      </w:r>
      <w:r w:rsidR="004442A5">
        <w:rPr>
          <w:lang w:val="nl-NL"/>
        </w:rPr>
        <w:t xml:space="preserve">het meest </w:t>
      </w:r>
      <w:r w:rsidR="008E738A" w:rsidRPr="00A21A97">
        <w:rPr>
          <w:lang w:val="nl-NL"/>
        </w:rPr>
        <w:t xml:space="preserve">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w:t>
      </w:r>
      <w:r w:rsidR="004C769A">
        <w:rPr>
          <w:lang w:val="nl-NL"/>
        </w:rPr>
        <w:t xml:space="preserve"> Verschillende s</w:t>
      </w:r>
      <w:r w:rsidR="008E738A" w:rsidRPr="00A21A97">
        <w:rPr>
          <w:lang w:val="nl-NL"/>
        </w:rPr>
        <w:t xml:space="preserve">ociale bewegingen en klimaatorganisaties spelen ook een belangrijke rol in het publieke </w:t>
      </w:r>
      <w:r w:rsidR="006377F4">
        <w:rPr>
          <w:lang w:val="nl-NL"/>
        </w:rPr>
        <w:t>debat</w:t>
      </w:r>
      <w:r w:rsidR="008E738A" w:rsidRPr="00A21A97">
        <w:rPr>
          <w:lang w:val="nl-NL"/>
        </w:rPr>
        <w:t xml:space="preserve">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70DC129B" w:rsidR="00215D8E" w:rsidRPr="00A21A97" w:rsidRDefault="00662859" w:rsidP="00A21A97">
      <w:pPr>
        <w:pStyle w:val="NormalWeb"/>
        <w:spacing w:line="360" w:lineRule="auto"/>
        <w:ind w:left="720"/>
        <w:rPr>
          <w:lang w:val="nl-NL"/>
        </w:rPr>
      </w:pPr>
      <w:r>
        <w:rPr>
          <w:lang w:val="nl-NL"/>
        </w:rPr>
        <w:t>S</w:t>
      </w:r>
      <w:r w:rsidR="00215D8E" w:rsidRPr="00A21A97">
        <w:rPr>
          <w:lang w:val="nl-NL"/>
        </w:rPr>
        <w:t xml:space="preserve">tudies tonen </w:t>
      </w:r>
      <w:r>
        <w:rPr>
          <w:lang w:val="nl-NL"/>
        </w:rPr>
        <w:t xml:space="preserve">vooral </w:t>
      </w:r>
      <w:r w:rsidR="00215D8E" w:rsidRPr="00A21A97">
        <w:rPr>
          <w:lang w:val="nl-NL"/>
        </w:rPr>
        <w:t xml:space="preserve">aan dat de </w:t>
      </w:r>
      <w:r w:rsidR="00AF3450">
        <w:rPr>
          <w:lang w:val="nl-NL"/>
        </w:rPr>
        <w:t>nieuws</w:t>
      </w:r>
      <w:r w:rsidR="00215D8E" w:rsidRPr="00A21A97">
        <w:rPr>
          <w:lang w:val="nl-NL"/>
        </w:rPr>
        <w:t>media een sterke invloed hebben op de publieke opinie over kernenergie</w:t>
      </w:r>
      <w:r w:rsidR="00881464">
        <w:rPr>
          <w:lang w:val="nl-NL"/>
        </w:rPr>
        <w:t>.</w:t>
      </w:r>
      <w:r w:rsidR="00215D8E" w:rsidRPr="00A21A97">
        <w:rPr>
          <w:lang w:val="nl-NL"/>
        </w:rPr>
        <w:t xml:space="preserve"> </w:t>
      </w:r>
      <w:r w:rsidR="00237805" w:rsidRPr="00237805">
        <w:rPr>
          <w:lang w:val="nl-NL"/>
        </w:rPr>
        <w:t>Vooral wordt er gefocust op</w:t>
      </w:r>
      <w:r w:rsidR="00215D8E" w:rsidRPr="00A21A97">
        <w:rPr>
          <w:lang w:val="nl-NL"/>
        </w:rPr>
        <w:t xml:space="preserve"> negatieve aspecten zoals veiligheidsrisico's en falend bestuur (Geels &amp; Verhees, 2011</w:t>
      </w:r>
      <w:r w:rsidR="00D6353D" w:rsidRPr="00A21A97">
        <w:rPr>
          <w:lang w:val="nl-NL"/>
        </w:rPr>
        <w:t>; Vossen, 2020</w:t>
      </w:r>
      <w:r w:rsidR="00215D8E" w:rsidRPr="00A21A97">
        <w:rPr>
          <w:lang w:val="nl-NL"/>
        </w:rPr>
        <w:t>)</w:t>
      </w:r>
      <w:r w:rsidR="007A0A86">
        <w:rPr>
          <w:lang w:val="nl-NL"/>
        </w:rPr>
        <w:t xml:space="preserve"> </w:t>
      </w:r>
      <w:r w:rsidR="007A0A86" w:rsidRPr="00A21A97">
        <w:rPr>
          <w:lang w:val="nl-NL"/>
        </w:rPr>
        <w:t>(Bijlage 2, Grafiek 3)</w:t>
      </w:r>
      <w:r w:rsidR="00215D8E" w:rsidRPr="00A21A97">
        <w:rPr>
          <w:lang w:val="nl-NL"/>
        </w:rPr>
        <w:t xml:space="preserve">. Zowel </w:t>
      </w:r>
      <w:r w:rsidR="00A8105B">
        <w:rPr>
          <w:lang w:val="nl-NL"/>
        </w:rPr>
        <w:t xml:space="preserve">het </w:t>
      </w:r>
      <w:r w:rsidR="00A8105B" w:rsidRPr="00A21A97">
        <w:rPr>
          <w:lang w:val="nl-NL"/>
        </w:rPr>
        <w:t>algemene</w:t>
      </w:r>
      <w:r w:rsidR="00A8105B">
        <w:rPr>
          <w:lang w:val="nl-NL"/>
        </w:rPr>
        <w:t xml:space="preserve"> nieuws</w:t>
      </w:r>
      <w:r w:rsidR="008129E3">
        <w:rPr>
          <w:lang w:val="nl-NL"/>
        </w:rPr>
        <w:t>,</w:t>
      </w:r>
      <w:r w:rsidR="00215D8E" w:rsidRPr="00A21A97">
        <w:rPr>
          <w:lang w:val="nl-NL"/>
        </w:rPr>
        <w:t xml:space="preserve"> politiek</w:t>
      </w:r>
      <w:r w:rsidR="008129E3">
        <w:rPr>
          <w:lang w:val="nl-NL"/>
        </w:rPr>
        <w:t xml:space="preserve"> en klimaat</w:t>
      </w:r>
      <w:r w:rsidR="00A8105B">
        <w:rPr>
          <w:lang w:val="nl-NL"/>
        </w:rPr>
        <w:t>organisaties</w:t>
      </w:r>
      <w:r w:rsidR="008129E3">
        <w:rPr>
          <w:lang w:val="nl-NL"/>
        </w:rPr>
        <w:t xml:space="preserve"> </w:t>
      </w:r>
      <w:r w:rsidR="00215D8E" w:rsidRPr="00A21A97">
        <w:rPr>
          <w:lang w:val="nl-NL"/>
        </w:rPr>
        <w:t>dragen bij aan een</w:t>
      </w:r>
      <w:r w:rsidR="00237805">
        <w:rPr>
          <w:lang w:val="nl-NL"/>
        </w:rPr>
        <w:t xml:space="preserve"> voornamelijk</w:t>
      </w:r>
      <w:r w:rsidR="00215D8E" w:rsidRPr="00A21A97">
        <w:rPr>
          <w:lang w:val="nl-NL"/>
        </w:rPr>
        <w:t xml:space="preserve"> negatieve framing </w:t>
      </w:r>
      <w:r w:rsidR="00374B11">
        <w:rPr>
          <w:lang w:val="nl-NL"/>
        </w:rPr>
        <w:t>rondom</w:t>
      </w:r>
      <w:r w:rsidR="00215D8E" w:rsidRPr="00A21A97">
        <w:rPr>
          <w:lang w:val="nl-NL"/>
        </w:rPr>
        <w:t xml:space="preserve"> kernenergie (Smith &amp; Spanhoff, 1976; Vossen, 2020)</w:t>
      </w:r>
      <w:r w:rsidR="007A0A86">
        <w:rPr>
          <w:lang w:val="nl-NL"/>
        </w:rPr>
        <w:t xml:space="preserve">. </w:t>
      </w:r>
      <w:r w:rsidR="00215D8E" w:rsidRPr="00A21A97">
        <w:rPr>
          <w:lang w:val="nl-NL"/>
        </w:rPr>
        <w:t xml:space="preserve">Daarnaast blijkt dat klimaatorganisaties en sociale bewegingen vaak </w:t>
      </w:r>
      <w:r w:rsidR="009E6289">
        <w:rPr>
          <w:lang w:val="nl-NL"/>
        </w:rPr>
        <w:t xml:space="preserve">hogere </w:t>
      </w:r>
      <w:r w:rsidR="00215D8E" w:rsidRPr="00A21A97">
        <w:rPr>
          <w:lang w:val="nl-NL"/>
        </w:rPr>
        <w:t>publicatiefrequentie hebben dan industriële</w:t>
      </w:r>
      <w:r w:rsidR="006D2BFD" w:rsidRPr="00A21A97">
        <w:rPr>
          <w:lang w:val="nl-NL"/>
        </w:rPr>
        <w:t>- en politieke</w:t>
      </w:r>
      <w:r w:rsidR="00215D8E"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03E5E034"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w:t>
      </w:r>
      <w:r w:rsidR="002C0828" w:rsidRPr="00A21A97">
        <w:rPr>
          <w:lang w:val="nl-NL"/>
        </w:rPr>
        <w:t>al</w:t>
      </w:r>
      <w:r w:rsidRPr="00A21A97">
        <w:rPr>
          <w:lang w:val="nl-NL"/>
        </w:rPr>
        <w:t xml:space="preserve">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w:t>
      </w:r>
      <w:r w:rsidR="002C0828">
        <w:rPr>
          <w:lang w:val="nl-NL"/>
        </w:rPr>
        <w:t xml:space="preserve">juist </w:t>
      </w:r>
      <w:r w:rsidRPr="00A21A97">
        <w:rPr>
          <w:lang w:val="nl-NL"/>
        </w:rPr>
        <w:t xml:space="preserve">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290CD" w14:textId="77777777" w:rsidR="007F4D97" w:rsidRDefault="007F4D97" w:rsidP="00CD1D78">
      <w:pPr>
        <w:spacing w:after="0" w:line="240" w:lineRule="auto"/>
      </w:pPr>
      <w:r>
        <w:separator/>
      </w:r>
    </w:p>
  </w:endnote>
  <w:endnote w:type="continuationSeparator" w:id="0">
    <w:p w14:paraId="091C651E" w14:textId="77777777" w:rsidR="007F4D97" w:rsidRDefault="007F4D97"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B34CA" w14:textId="77777777" w:rsidR="007F4D97" w:rsidRDefault="007F4D97" w:rsidP="00CD1D78">
      <w:pPr>
        <w:spacing w:after="0" w:line="240" w:lineRule="auto"/>
      </w:pPr>
      <w:r>
        <w:separator/>
      </w:r>
    </w:p>
  </w:footnote>
  <w:footnote w:type="continuationSeparator" w:id="0">
    <w:p w14:paraId="367A768A" w14:textId="77777777" w:rsidR="007F4D97" w:rsidRDefault="007F4D97"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1668"/>
    <w:rsid w:val="0001740D"/>
    <w:rsid w:val="00020630"/>
    <w:rsid w:val="00023DB6"/>
    <w:rsid w:val="000240B6"/>
    <w:rsid w:val="00024756"/>
    <w:rsid w:val="000308E8"/>
    <w:rsid w:val="0003300D"/>
    <w:rsid w:val="00033213"/>
    <w:rsid w:val="00033EA1"/>
    <w:rsid w:val="00033EF0"/>
    <w:rsid w:val="00041C2D"/>
    <w:rsid w:val="00050CE5"/>
    <w:rsid w:val="00054450"/>
    <w:rsid w:val="00054B77"/>
    <w:rsid w:val="000566DB"/>
    <w:rsid w:val="0006214F"/>
    <w:rsid w:val="000649CF"/>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60A5"/>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37805"/>
    <w:rsid w:val="00240D0F"/>
    <w:rsid w:val="00250DF6"/>
    <w:rsid w:val="00252071"/>
    <w:rsid w:val="00262DCA"/>
    <w:rsid w:val="00266384"/>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0828"/>
    <w:rsid w:val="002C2650"/>
    <w:rsid w:val="002C3986"/>
    <w:rsid w:val="002C6546"/>
    <w:rsid w:val="002D374E"/>
    <w:rsid w:val="002D5205"/>
    <w:rsid w:val="002D7950"/>
    <w:rsid w:val="002D7E9C"/>
    <w:rsid w:val="002E4CDB"/>
    <w:rsid w:val="002E613F"/>
    <w:rsid w:val="002E750A"/>
    <w:rsid w:val="002F00A9"/>
    <w:rsid w:val="002F00AA"/>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3787"/>
    <w:rsid w:val="00357896"/>
    <w:rsid w:val="00362BA7"/>
    <w:rsid w:val="00363E41"/>
    <w:rsid w:val="00365860"/>
    <w:rsid w:val="00365DCD"/>
    <w:rsid w:val="00367A8A"/>
    <w:rsid w:val="00374B11"/>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0CF2"/>
    <w:rsid w:val="0042789F"/>
    <w:rsid w:val="00430DA1"/>
    <w:rsid w:val="00431FA7"/>
    <w:rsid w:val="00433130"/>
    <w:rsid w:val="004362D3"/>
    <w:rsid w:val="00437A26"/>
    <w:rsid w:val="00437FB8"/>
    <w:rsid w:val="00441056"/>
    <w:rsid w:val="004422D0"/>
    <w:rsid w:val="004442A5"/>
    <w:rsid w:val="004470E2"/>
    <w:rsid w:val="004534A9"/>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C769A"/>
    <w:rsid w:val="004D40B5"/>
    <w:rsid w:val="004D6503"/>
    <w:rsid w:val="004F144D"/>
    <w:rsid w:val="004F2C98"/>
    <w:rsid w:val="004F3ED8"/>
    <w:rsid w:val="004F3EEB"/>
    <w:rsid w:val="004F4FF0"/>
    <w:rsid w:val="00501510"/>
    <w:rsid w:val="00501980"/>
    <w:rsid w:val="005050DD"/>
    <w:rsid w:val="005112D0"/>
    <w:rsid w:val="0051246F"/>
    <w:rsid w:val="00513D9A"/>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377F4"/>
    <w:rsid w:val="006414B5"/>
    <w:rsid w:val="006419C4"/>
    <w:rsid w:val="0064705D"/>
    <w:rsid w:val="006501D2"/>
    <w:rsid w:val="00650A28"/>
    <w:rsid w:val="006519DD"/>
    <w:rsid w:val="00655745"/>
    <w:rsid w:val="0066093C"/>
    <w:rsid w:val="00662859"/>
    <w:rsid w:val="00666A0E"/>
    <w:rsid w:val="006674B6"/>
    <w:rsid w:val="00673139"/>
    <w:rsid w:val="0067409F"/>
    <w:rsid w:val="006741A6"/>
    <w:rsid w:val="006801CB"/>
    <w:rsid w:val="006865A1"/>
    <w:rsid w:val="00690282"/>
    <w:rsid w:val="006925AA"/>
    <w:rsid w:val="006A1468"/>
    <w:rsid w:val="006A1ACA"/>
    <w:rsid w:val="006A3163"/>
    <w:rsid w:val="006A3555"/>
    <w:rsid w:val="006A4DBB"/>
    <w:rsid w:val="006A5480"/>
    <w:rsid w:val="006B5923"/>
    <w:rsid w:val="006B5D8E"/>
    <w:rsid w:val="006B6381"/>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1EF8"/>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1A"/>
    <w:rsid w:val="00787FFC"/>
    <w:rsid w:val="007951B7"/>
    <w:rsid w:val="007968EE"/>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4D97"/>
    <w:rsid w:val="007F5B14"/>
    <w:rsid w:val="007F61F7"/>
    <w:rsid w:val="007F7F27"/>
    <w:rsid w:val="00803FF2"/>
    <w:rsid w:val="008050D7"/>
    <w:rsid w:val="00805365"/>
    <w:rsid w:val="00806311"/>
    <w:rsid w:val="00811BA3"/>
    <w:rsid w:val="00811C42"/>
    <w:rsid w:val="00812482"/>
    <w:rsid w:val="008129E3"/>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64"/>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D53C9"/>
    <w:rsid w:val="009E094B"/>
    <w:rsid w:val="009E319A"/>
    <w:rsid w:val="009E4599"/>
    <w:rsid w:val="009E4B84"/>
    <w:rsid w:val="009E6289"/>
    <w:rsid w:val="009E7623"/>
    <w:rsid w:val="009E7A8F"/>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1D6"/>
    <w:rsid w:val="00A538A6"/>
    <w:rsid w:val="00A5437E"/>
    <w:rsid w:val="00A6204F"/>
    <w:rsid w:val="00A645E1"/>
    <w:rsid w:val="00A66688"/>
    <w:rsid w:val="00A765BB"/>
    <w:rsid w:val="00A8105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E6C85"/>
    <w:rsid w:val="00AF08DC"/>
    <w:rsid w:val="00AF3450"/>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479BD"/>
    <w:rsid w:val="00B54DEC"/>
    <w:rsid w:val="00B60693"/>
    <w:rsid w:val="00B630CD"/>
    <w:rsid w:val="00B63DE1"/>
    <w:rsid w:val="00B6407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37FC3"/>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B596E"/>
    <w:rsid w:val="00DC08C6"/>
    <w:rsid w:val="00DC24A6"/>
    <w:rsid w:val="00DC639E"/>
    <w:rsid w:val="00DC6E9C"/>
    <w:rsid w:val="00DE2B27"/>
    <w:rsid w:val="00DE4926"/>
    <w:rsid w:val="00DE7363"/>
    <w:rsid w:val="00DF1758"/>
    <w:rsid w:val="00DF502E"/>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1727"/>
    <w:rsid w:val="00E630D0"/>
    <w:rsid w:val="00E65885"/>
    <w:rsid w:val="00E65D85"/>
    <w:rsid w:val="00E66A0D"/>
    <w:rsid w:val="00E72E23"/>
    <w:rsid w:val="00E80A75"/>
    <w:rsid w:val="00E81083"/>
    <w:rsid w:val="00E8378C"/>
    <w:rsid w:val="00E83B19"/>
    <w:rsid w:val="00E86D6C"/>
    <w:rsid w:val="00E91D44"/>
    <w:rsid w:val="00E91EBC"/>
    <w:rsid w:val="00E9442B"/>
    <w:rsid w:val="00E97A8A"/>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26BEB"/>
    <w:rsid w:val="00F3057C"/>
    <w:rsid w:val="00F342A5"/>
    <w:rsid w:val="00F349DE"/>
    <w:rsid w:val="00F40A43"/>
    <w:rsid w:val="00F43847"/>
    <w:rsid w:val="00F45A3A"/>
    <w:rsid w:val="00F467D8"/>
    <w:rsid w:val="00F502CA"/>
    <w:rsid w:val="00F53EE5"/>
    <w:rsid w:val="00F54E21"/>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B66C5"/>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3552</Words>
  <Characters>20248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125</cp:revision>
  <dcterms:created xsi:type="dcterms:W3CDTF">2024-05-19T11:53:00Z</dcterms:created>
  <dcterms:modified xsi:type="dcterms:W3CDTF">2024-05-22T10:26:00Z</dcterms:modified>
</cp:coreProperties>
</file>