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1698" w14:textId="77777777" w:rsidR="00623F0D" w:rsidRPr="005F08FB" w:rsidRDefault="00000000" w:rsidP="00682DDA">
      <w:pPr>
        <w:spacing w:after="102" w:line="240" w:lineRule="auto"/>
        <w:ind w:left="0" w:firstLine="0"/>
        <w:rPr>
          <w:rFonts w:ascii="Roboto" w:hAnsi="Roboto"/>
          <w:lang w:val="nl-NL"/>
        </w:rPr>
      </w:pPr>
      <w:r w:rsidRPr="005F08FB">
        <w:rPr>
          <w:rFonts w:ascii="Roboto" w:hAnsi="Roboto"/>
          <w:b/>
          <w:i w:val="0"/>
          <w:sz w:val="28"/>
          <w:lang w:val="nl-NL"/>
        </w:rPr>
        <w:t>Pitch Achtergrondverhaal WJ 2024</w:t>
      </w:r>
    </w:p>
    <w:p w14:paraId="7FCCAC77" w14:textId="77777777" w:rsidR="00623F0D" w:rsidRPr="005F08FB" w:rsidRDefault="00000000" w:rsidP="00682DDA">
      <w:pPr>
        <w:spacing w:after="160" w:line="240" w:lineRule="auto"/>
        <w:ind w:left="-5"/>
        <w:rPr>
          <w:rFonts w:ascii="Roboto" w:hAnsi="Roboto"/>
          <w:lang w:val="nl-NL"/>
        </w:rPr>
      </w:pPr>
      <w:r w:rsidRPr="005F08FB">
        <w:rPr>
          <w:rFonts w:ascii="Roboto" w:hAnsi="Roboto"/>
          <w:i w:val="0"/>
          <w:lang w:val="nl-NL"/>
        </w:rPr>
        <w:t xml:space="preserve">Naam: </w:t>
      </w:r>
    </w:p>
    <w:p w14:paraId="6A015D1F" w14:textId="77777777" w:rsidR="00623F0D" w:rsidRPr="005F08FB" w:rsidRDefault="00000000" w:rsidP="00682DDA">
      <w:pPr>
        <w:spacing w:after="160" w:line="240" w:lineRule="auto"/>
        <w:ind w:left="-5"/>
        <w:rPr>
          <w:rFonts w:ascii="Roboto" w:hAnsi="Roboto"/>
          <w:lang w:val="nl-NL"/>
        </w:rPr>
      </w:pPr>
      <w:r w:rsidRPr="005F08FB">
        <w:rPr>
          <w:rFonts w:ascii="Roboto" w:hAnsi="Roboto"/>
          <w:i w:val="0"/>
          <w:lang w:val="nl-NL"/>
        </w:rPr>
        <w:t>Werkgroep 101 / 102</w:t>
      </w:r>
    </w:p>
    <w:p w14:paraId="515E4CE5" w14:textId="77777777" w:rsidR="00623F0D" w:rsidRPr="005F08FB" w:rsidRDefault="00000000" w:rsidP="00682DDA">
      <w:pPr>
        <w:spacing w:line="240" w:lineRule="auto"/>
        <w:ind w:left="-5"/>
        <w:rPr>
          <w:rFonts w:ascii="Roboto" w:hAnsi="Roboto"/>
          <w:lang w:val="nl-NL"/>
        </w:rPr>
      </w:pPr>
      <w:r w:rsidRPr="005F08FB">
        <w:rPr>
          <w:rFonts w:ascii="Roboto" w:hAnsi="Roboto"/>
          <w:lang w:val="nl-NL"/>
        </w:rPr>
        <w:t xml:space="preserve">Omschrijf je wetenschaps-onderwerp in één zin, en eronder in maximaal 200 woorden waar je achtergrondverhaal over gaat, welke twee personen je van plan bent te interviewen, en noem persoonlijke websites, </w:t>
      </w:r>
      <w:proofErr w:type="spellStart"/>
      <w:r w:rsidRPr="005F08FB">
        <w:rPr>
          <w:rFonts w:ascii="Roboto" w:hAnsi="Roboto"/>
          <w:lang w:val="nl-NL"/>
        </w:rPr>
        <w:t>Linkedin</w:t>
      </w:r>
      <w:proofErr w:type="spellEnd"/>
      <w:r w:rsidRPr="005F08FB">
        <w:rPr>
          <w:rFonts w:ascii="Roboto" w:hAnsi="Roboto"/>
          <w:lang w:val="nl-NL"/>
        </w:rPr>
        <w:t xml:space="preserve"> en minstens één wetenschappelijke bron (publicatie, rapport, etc.). </w:t>
      </w:r>
    </w:p>
    <w:p w14:paraId="29B8D6D8" w14:textId="77777777" w:rsidR="00623F0D" w:rsidRPr="005F08FB" w:rsidRDefault="00000000" w:rsidP="00682DDA">
      <w:pPr>
        <w:spacing w:after="160" w:line="240" w:lineRule="auto"/>
        <w:ind w:left="-5"/>
        <w:rPr>
          <w:rFonts w:ascii="Roboto" w:hAnsi="Roboto"/>
          <w:lang w:val="nl-NL"/>
        </w:rPr>
      </w:pPr>
      <w:r w:rsidRPr="005F08FB">
        <w:rPr>
          <w:rFonts w:ascii="Roboto" w:hAnsi="Roboto"/>
          <w:lang w:val="nl-NL"/>
        </w:rPr>
        <w:t xml:space="preserve">Noteer die bronnen in woorden én link ernaar (aan de link alleen – bv. </w:t>
      </w:r>
      <w:hyperlink r:id="rId5">
        <w:r w:rsidRPr="005F08FB">
          <w:rPr>
            <w:rFonts w:ascii="Roboto" w:hAnsi="Roboto"/>
            <w:color w:val="0563C1"/>
            <w:u w:val="single" w:color="0563C1"/>
            <w:lang w:val="nl-NL"/>
          </w:rPr>
          <w:t>https://pubmed.ncbi.nlm.nih.gov/38261249/</w:t>
        </w:r>
      </w:hyperlink>
      <w:r w:rsidRPr="005F08FB">
        <w:rPr>
          <w:rFonts w:ascii="Roboto" w:hAnsi="Roboto"/>
          <w:lang w:val="nl-NL"/>
        </w:rPr>
        <w:t xml:space="preserve"> - kan je docent niet zien wie de auteurs zijn, wat de titel is, het tijdschrift, jaar van publicatie, etc.).</w:t>
      </w:r>
    </w:p>
    <w:p w14:paraId="3316D44B" w14:textId="77777777" w:rsidR="00623F0D" w:rsidRPr="005F08FB" w:rsidRDefault="00000000" w:rsidP="00682DDA">
      <w:pPr>
        <w:numPr>
          <w:ilvl w:val="0"/>
          <w:numId w:val="1"/>
        </w:numPr>
        <w:spacing w:after="604" w:line="240" w:lineRule="auto"/>
        <w:ind w:hanging="220"/>
        <w:rPr>
          <w:rFonts w:ascii="Roboto" w:hAnsi="Roboto"/>
        </w:rPr>
      </w:pPr>
      <w:proofErr w:type="spellStart"/>
      <w:r w:rsidRPr="005F08FB">
        <w:rPr>
          <w:rFonts w:ascii="Roboto" w:hAnsi="Roboto"/>
          <w:b/>
          <w:i w:val="0"/>
        </w:rPr>
        <w:t>Omschrijving</w:t>
      </w:r>
      <w:proofErr w:type="spellEnd"/>
      <w:r w:rsidRPr="005F08FB">
        <w:rPr>
          <w:rFonts w:ascii="Roboto" w:hAnsi="Roboto"/>
          <w:b/>
          <w:i w:val="0"/>
        </w:rPr>
        <w:t xml:space="preserve"> [max 10 </w:t>
      </w:r>
      <w:proofErr w:type="spellStart"/>
      <w:r w:rsidRPr="005F08FB">
        <w:rPr>
          <w:rFonts w:ascii="Roboto" w:hAnsi="Roboto"/>
          <w:b/>
          <w:i w:val="0"/>
        </w:rPr>
        <w:t>woorden</w:t>
      </w:r>
      <w:proofErr w:type="spellEnd"/>
      <w:r w:rsidRPr="005F08FB">
        <w:rPr>
          <w:rFonts w:ascii="Roboto" w:hAnsi="Roboto"/>
          <w:b/>
          <w:i w:val="0"/>
        </w:rPr>
        <w:t xml:space="preserve"> ]</w:t>
      </w:r>
    </w:p>
    <w:p w14:paraId="71EFDB05" w14:textId="77777777" w:rsidR="005F08FB" w:rsidRPr="005F08FB" w:rsidRDefault="005F08FB" w:rsidP="00682DDA">
      <w:pPr>
        <w:spacing w:after="60" w:line="240" w:lineRule="auto"/>
        <w:ind w:left="0" w:firstLine="0"/>
        <w:rPr>
          <w:rFonts w:ascii="Roboto" w:hAnsi="Roboto"/>
          <w:b/>
          <w:bCs/>
          <w:i w:val="0"/>
          <w:iCs/>
          <w:sz w:val="44"/>
          <w:szCs w:val="44"/>
          <w:lang w:val="nl-NL"/>
        </w:rPr>
      </w:pPr>
      <w:r w:rsidRPr="005F08FB">
        <w:rPr>
          <w:rFonts w:ascii="Roboto" w:hAnsi="Roboto"/>
          <w:b/>
          <w:bCs/>
          <w:i w:val="0"/>
          <w:iCs/>
          <w:sz w:val="44"/>
          <w:szCs w:val="44"/>
          <w:lang w:val="nl-NL"/>
        </w:rPr>
        <w:t xml:space="preserve">Fotonica </w:t>
      </w:r>
    </w:p>
    <w:p w14:paraId="36265C41" w14:textId="39CE66E1" w:rsidR="00682DDA" w:rsidRDefault="00682DDA" w:rsidP="00682DDA">
      <w:pPr>
        <w:spacing w:after="60" w:line="240" w:lineRule="auto"/>
        <w:ind w:left="0" w:firstLine="0"/>
        <w:rPr>
          <w:rFonts w:ascii="Roboto" w:hAnsi="Roboto"/>
          <w:b/>
          <w:bCs/>
          <w:i w:val="0"/>
          <w:iCs/>
          <w:sz w:val="44"/>
          <w:szCs w:val="44"/>
          <w:lang w:val="nl-NL"/>
        </w:rPr>
      </w:pPr>
      <w:r w:rsidRPr="005F08FB">
        <w:rPr>
          <w:rFonts w:ascii="Roboto" w:hAnsi="Roboto"/>
          <w:i w:val="0"/>
          <w:iCs/>
          <w:lang w:val="nl-NL"/>
        </w:rPr>
        <w:t>Omvat</w:t>
      </w:r>
      <w:r w:rsidR="005F08FB" w:rsidRPr="005F08FB">
        <w:rPr>
          <w:rFonts w:ascii="Roboto" w:hAnsi="Roboto"/>
          <w:i w:val="0"/>
          <w:iCs/>
          <w:lang w:val="nl-NL"/>
        </w:rPr>
        <w:t xml:space="preserve"> technologie met licht voor computerchips en datacommunicatie.</w:t>
      </w:r>
    </w:p>
    <w:p w14:paraId="3F38C5AC" w14:textId="77777777" w:rsidR="00682DDA" w:rsidRPr="00682DDA" w:rsidRDefault="00682DDA" w:rsidP="00682DDA">
      <w:pPr>
        <w:spacing w:after="60" w:line="240" w:lineRule="auto"/>
        <w:ind w:left="0" w:firstLine="0"/>
        <w:rPr>
          <w:rFonts w:ascii="Roboto" w:hAnsi="Roboto"/>
          <w:b/>
          <w:bCs/>
          <w:i w:val="0"/>
          <w:iCs/>
          <w:sz w:val="44"/>
          <w:szCs w:val="44"/>
          <w:lang w:val="nl-NL"/>
        </w:rPr>
      </w:pPr>
    </w:p>
    <w:p w14:paraId="4787986D" w14:textId="78AE0A31" w:rsidR="00682DDA" w:rsidRPr="00682DDA" w:rsidRDefault="00682DDA" w:rsidP="00682DDA">
      <w:pPr>
        <w:spacing w:after="604" w:line="240" w:lineRule="auto"/>
        <w:ind w:left="0" w:firstLine="0"/>
        <w:rPr>
          <w:rFonts w:ascii="Roboto" w:hAnsi="Roboto"/>
          <w:i w:val="0"/>
          <w:iCs/>
          <w:lang w:val="nl-NL"/>
        </w:rPr>
      </w:pPr>
      <w:r w:rsidRPr="00682DDA">
        <w:rPr>
          <w:rFonts w:ascii="Roboto" w:hAnsi="Roboto"/>
          <w:i w:val="0"/>
          <w:iCs/>
          <w:lang w:val="nl-NL"/>
        </w:rPr>
        <w:t xml:space="preserve">Fotonica, de technologie die licht gebruikt in plaats van elektriciteit, biedt aanzienlijke voordelen voor de Nederlandse toekomst. Het gebruik van fotonica in computerchips en datacommunicatie maakt de weg vrij voor innovaties die cruciaal zijn voor de groeiende behoeften van de moderne samenleving. Door </w:t>
      </w:r>
      <w:proofErr w:type="spellStart"/>
      <w:r w:rsidRPr="00682DDA">
        <w:rPr>
          <w:rFonts w:ascii="Roboto" w:hAnsi="Roboto"/>
          <w:i w:val="0"/>
          <w:iCs/>
          <w:lang w:val="nl-NL"/>
        </w:rPr>
        <w:t>fotonische</w:t>
      </w:r>
      <w:proofErr w:type="spellEnd"/>
      <w:r w:rsidRPr="00682DDA">
        <w:rPr>
          <w:rFonts w:ascii="Roboto" w:hAnsi="Roboto"/>
          <w:i w:val="0"/>
          <w:iCs/>
          <w:lang w:val="nl-NL"/>
        </w:rPr>
        <w:t xml:space="preserve"> chips te integreren, kunnen we rekenen op een verbeterde snelheid en efficiëntie in informatieoverdracht, wat essentieel is voor technologische vooruitgang in sectoren zoals autonome voertuigen, gezondheidszorg en telecommunicatie. Dit draagt bij aan het versterken van de Nederlandse positie als wereldleider in technologie en innovatie. Bovendien vermindert het gebruik van fotonica de afhankelijkheid van elektronica, wat kan leiden tot duurzamere oplossingen en een efficiënter energieverbruik. De investeringen in fotonica, zoals het </w:t>
      </w:r>
      <w:proofErr w:type="spellStart"/>
      <w:r w:rsidRPr="00682DDA">
        <w:rPr>
          <w:rFonts w:ascii="Roboto" w:hAnsi="Roboto"/>
          <w:i w:val="0"/>
          <w:iCs/>
          <w:lang w:val="nl-NL"/>
        </w:rPr>
        <w:t>PhotonDelta</w:t>
      </w:r>
      <w:proofErr w:type="spellEnd"/>
      <w:r w:rsidRPr="00682DDA">
        <w:rPr>
          <w:rFonts w:ascii="Roboto" w:hAnsi="Roboto"/>
          <w:i w:val="0"/>
          <w:iCs/>
          <w:lang w:val="nl-NL"/>
        </w:rPr>
        <w:t>-initiatief, bieden niet alleen kansen voor economische groei en werkgelegenheid, maar versterken ook het onderzoeks- en innovatie-ecosysteem van Nederland, waardoor het land klaar is voor de uitdagingen en kansen van de 21e eeuw.</w:t>
      </w:r>
    </w:p>
    <w:p w14:paraId="7944F0EC" w14:textId="77777777" w:rsidR="005F08FB" w:rsidRPr="005F08FB" w:rsidRDefault="005F08FB" w:rsidP="00682DDA">
      <w:pPr>
        <w:spacing w:after="604" w:line="240" w:lineRule="auto"/>
        <w:ind w:left="0" w:firstLine="0"/>
        <w:rPr>
          <w:rFonts w:ascii="Roboto" w:hAnsi="Roboto"/>
          <w:lang w:val="nl-NL"/>
        </w:rPr>
      </w:pPr>
    </w:p>
    <w:p w14:paraId="0DDB0117" w14:textId="77777777" w:rsidR="00623F0D" w:rsidRPr="005F08FB" w:rsidRDefault="00000000" w:rsidP="00682DDA">
      <w:pPr>
        <w:numPr>
          <w:ilvl w:val="0"/>
          <w:numId w:val="1"/>
        </w:numPr>
        <w:spacing w:after="604" w:line="240" w:lineRule="auto"/>
        <w:ind w:hanging="220"/>
        <w:rPr>
          <w:rFonts w:ascii="Roboto" w:hAnsi="Roboto"/>
        </w:rPr>
      </w:pPr>
      <w:proofErr w:type="spellStart"/>
      <w:r w:rsidRPr="005F08FB">
        <w:rPr>
          <w:rFonts w:ascii="Roboto" w:hAnsi="Roboto"/>
          <w:b/>
          <w:i w:val="0"/>
        </w:rPr>
        <w:t>Invulling</w:t>
      </w:r>
      <w:proofErr w:type="spellEnd"/>
      <w:r w:rsidRPr="005F08FB">
        <w:rPr>
          <w:rFonts w:ascii="Roboto" w:hAnsi="Roboto"/>
          <w:b/>
          <w:i w:val="0"/>
        </w:rPr>
        <w:t xml:space="preserve"> [max 150 </w:t>
      </w:r>
      <w:proofErr w:type="spellStart"/>
      <w:r w:rsidRPr="005F08FB">
        <w:rPr>
          <w:rFonts w:ascii="Roboto" w:hAnsi="Roboto"/>
          <w:b/>
          <w:i w:val="0"/>
        </w:rPr>
        <w:t>woorden</w:t>
      </w:r>
      <w:proofErr w:type="spellEnd"/>
      <w:r w:rsidRPr="005F08FB">
        <w:rPr>
          <w:rFonts w:ascii="Roboto" w:hAnsi="Roboto"/>
          <w:b/>
          <w:i w:val="0"/>
        </w:rPr>
        <w:t>]</w:t>
      </w:r>
    </w:p>
    <w:p w14:paraId="25C5798B" w14:textId="77777777" w:rsidR="00623F0D" w:rsidRPr="005F08FB" w:rsidRDefault="00000000" w:rsidP="00682DDA">
      <w:pPr>
        <w:numPr>
          <w:ilvl w:val="0"/>
          <w:numId w:val="1"/>
        </w:numPr>
        <w:spacing w:after="604" w:line="240" w:lineRule="auto"/>
        <w:ind w:hanging="220"/>
        <w:rPr>
          <w:rFonts w:ascii="Roboto" w:hAnsi="Roboto"/>
        </w:rPr>
      </w:pPr>
      <w:proofErr w:type="spellStart"/>
      <w:r w:rsidRPr="005F08FB">
        <w:rPr>
          <w:rFonts w:ascii="Roboto" w:hAnsi="Roboto"/>
          <w:b/>
          <w:i w:val="0"/>
        </w:rPr>
        <w:t>Te</w:t>
      </w:r>
      <w:proofErr w:type="spellEnd"/>
      <w:r w:rsidRPr="005F08FB">
        <w:rPr>
          <w:rFonts w:ascii="Roboto" w:hAnsi="Roboto"/>
          <w:b/>
          <w:i w:val="0"/>
        </w:rPr>
        <w:t xml:space="preserve"> </w:t>
      </w:r>
      <w:proofErr w:type="spellStart"/>
      <w:r w:rsidRPr="005F08FB">
        <w:rPr>
          <w:rFonts w:ascii="Roboto" w:hAnsi="Roboto"/>
          <w:b/>
          <w:i w:val="0"/>
        </w:rPr>
        <w:t>interviewen</w:t>
      </w:r>
      <w:proofErr w:type="spellEnd"/>
      <w:r w:rsidRPr="005F08FB">
        <w:rPr>
          <w:rFonts w:ascii="Roboto" w:hAnsi="Roboto"/>
          <w:b/>
          <w:i w:val="0"/>
        </w:rPr>
        <w:t xml:space="preserve"> </w:t>
      </w:r>
      <w:proofErr w:type="spellStart"/>
      <w:r w:rsidRPr="005F08FB">
        <w:rPr>
          <w:rFonts w:ascii="Roboto" w:hAnsi="Roboto"/>
          <w:b/>
          <w:i w:val="0"/>
        </w:rPr>
        <w:t>personen</w:t>
      </w:r>
      <w:proofErr w:type="spellEnd"/>
    </w:p>
    <w:p w14:paraId="23D48717" w14:textId="77777777" w:rsidR="00623F0D" w:rsidRPr="005F08FB" w:rsidRDefault="00000000" w:rsidP="00682DDA">
      <w:pPr>
        <w:numPr>
          <w:ilvl w:val="0"/>
          <w:numId w:val="1"/>
        </w:numPr>
        <w:spacing w:after="604" w:line="240" w:lineRule="auto"/>
        <w:ind w:hanging="220"/>
        <w:rPr>
          <w:rFonts w:ascii="Roboto" w:hAnsi="Roboto"/>
        </w:rPr>
      </w:pPr>
      <w:r w:rsidRPr="005F08FB">
        <w:rPr>
          <w:rFonts w:ascii="Roboto" w:hAnsi="Roboto"/>
          <w:b/>
          <w:i w:val="0"/>
        </w:rPr>
        <w:t>Bronnen</w:t>
      </w:r>
    </w:p>
    <w:sectPr w:rsidR="00623F0D" w:rsidRPr="005F08FB">
      <w:pgSz w:w="11906" w:h="16838"/>
      <w:pgMar w:top="1440" w:right="1500" w:bottom="144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6DD1"/>
    <w:multiLevelType w:val="hybridMultilevel"/>
    <w:tmpl w:val="663220D4"/>
    <w:lvl w:ilvl="0" w:tplc="CC28A220">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1E8F3FA">
      <w:start w:val="1"/>
      <w:numFmt w:val="lowerLetter"/>
      <w:lvlText w:val="%2"/>
      <w:lvlJc w:val="left"/>
      <w:pPr>
        <w:ind w:left="10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F989052">
      <w:start w:val="1"/>
      <w:numFmt w:val="lowerRoman"/>
      <w:lvlText w:val="%3"/>
      <w:lvlJc w:val="left"/>
      <w:pPr>
        <w:ind w:left="18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CB61C92">
      <w:start w:val="1"/>
      <w:numFmt w:val="decimal"/>
      <w:lvlText w:val="%4"/>
      <w:lvlJc w:val="left"/>
      <w:pPr>
        <w:ind w:left="25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28E13FE">
      <w:start w:val="1"/>
      <w:numFmt w:val="lowerLetter"/>
      <w:lvlText w:val="%5"/>
      <w:lvlJc w:val="left"/>
      <w:pPr>
        <w:ind w:left="32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AA8EDDE">
      <w:start w:val="1"/>
      <w:numFmt w:val="lowerRoman"/>
      <w:lvlText w:val="%6"/>
      <w:lvlJc w:val="left"/>
      <w:pPr>
        <w:ind w:left="39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6BA00B6">
      <w:start w:val="1"/>
      <w:numFmt w:val="decimal"/>
      <w:lvlText w:val="%7"/>
      <w:lvlJc w:val="left"/>
      <w:pPr>
        <w:ind w:left="46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0BEE4AC">
      <w:start w:val="1"/>
      <w:numFmt w:val="lowerLetter"/>
      <w:lvlText w:val="%8"/>
      <w:lvlJc w:val="left"/>
      <w:pPr>
        <w:ind w:left="54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B32E8E6">
      <w:start w:val="1"/>
      <w:numFmt w:val="lowerRoman"/>
      <w:lvlText w:val="%9"/>
      <w:lvlJc w:val="left"/>
      <w:pPr>
        <w:ind w:left="61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95756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0D"/>
    <w:rsid w:val="005F08FB"/>
    <w:rsid w:val="00623F0D"/>
    <w:rsid w:val="006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FD5"/>
  <w15:docId w15:val="{CCFB9127-94E2-45D1-ABFB-7C9A81B6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5956">
      <w:bodyDiv w:val="1"/>
      <w:marLeft w:val="0"/>
      <w:marRight w:val="0"/>
      <w:marTop w:val="0"/>
      <w:marBottom w:val="0"/>
      <w:divBdr>
        <w:top w:val="none" w:sz="0" w:space="0" w:color="auto"/>
        <w:left w:val="none" w:sz="0" w:space="0" w:color="auto"/>
        <w:bottom w:val="none" w:sz="0" w:space="0" w:color="auto"/>
        <w:right w:val="none" w:sz="0" w:space="0" w:color="auto"/>
      </w:divBdr>
      <w:divsChild>
        <w:div w:id="1699157714">
          <w:marLeft w:val="0"/>
          <w:marRight w:val="0"/>
          <w:marTop w:val="0"/>
          <w:marBottom w:val="0"/>
          <w:divBdr>
            <w:top w:val="single" w:sz="2" w:space="0" w:color="E3E3E3"/>
            <w:left w:val="single" w:sz="2" w:space="0" w:color="E3E3E3"/>
            <w:bottom w:val="single" w:sz="2" w:space="0" w:color="E3E3E3"/>
            <w:right w:val="single" w:sz="2" w:space="0" w:color="E3E3E3"/>
          </w:divBdr>
          <w:divsChild>
            <w:div w:id="1093206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773957">
                  <w:marLeft w:val="0"/>
                  <w:marRight w:val="0"/>
                  <w:marTop w:val="0"/>
                  <w:marBottom w:val="0"/>
                  <w:divBdr>
                    <w:top w:val="single" w:sz="2" w:space="0" w:color="E3E3E3"/>
                    <w:left w:val="single" w:sz="2" w:space="0" w:color="E3E3E3"/>
                    <w:bottom w:val="single" w:sz="2" w:space="0" w:color="E3E3E3"/>
                    <w:right w:val="single" w:sz="2" w:space="0" w:color="E3E3E3"/>
                  </w:divBdr>
                  <w:divsChild>
                    <w:div w:id="1710298439">
                      <w:marLeft w:val="0"/>
                      <w:marRight w:val="0"/>
                      <w:marTop w:val="0"/>
                      <w:marBottom w:val="0"/>
                      <w:divBdr>
                        <w:top w:val="single" w:sz="2" w:space="0" w:color="E3E3E3"/>
                        <w:left w:val="single" w:sz="2" w:space="0" w:color="E3E3E3"/>
                        <w:bottom w:val="single" w:sz="2" w:space="0" w:color="E3E3E3"/>
                        <w:right w:val="single" w:sz="2" w:space="0" w:color="E3E3E3"/>
                      </w:divBdr>
                      <w:divsChild>
                        <w:div w:id="1229265491">
                          <w:marLeft w:val="0"/>
                          <w:marRight w:val="0"/>
                          <w:marTop w:val="0"/>
                          <w:marBottom w:val="0"/>
                          <w:divBdr>
                            <w:top w:val="single" w:sz="2" w:space="0" w:color="E3E3E3"/>
                            <w:left w:val="single" w:sz="2" w:space="0" w:color="E3E3E3"/>
                            <w:bottom w:val="single" w:sz="2" w:space="0" w:color="E3E3E3"/>
                            <w:right w:val="single" w:sz="2" w:space="0" w:color="E3E3E3"/>
                          </w:divBdr>
                          <w:divsChild>
                            <w:div w:id="824708406">
                              <w:marLeft w:val="0"/>
                              <w:marRight w:val="0"/>
                              <w:marTop w:val="0"/>
                              <w:marBottom w:val="0"/>
                              <w:divBdr>
                                <w:top w:val="single" w:sz="2" w:space="0" w:color="E3E3E3"/>
                                <w:left w:val="single" w:sz="2" w:space="0" w:color="E3E3E3"/>
                                <w:bottom w:val="single" w:sz="2" w:space="0" w:color="E3E3E3"/>
                                <w:right w:val="single" w:sz="2" w:space="0" w:color="E3E3E3"/>
                              </w:divBdr>
                              <w:divsChild>
                                <w:div w:id="1289313641">
                                  <w:marLeft w:val="0"/>
                                  <w:marRight w:val="0"/>
                                  <w:marTop w:val="0"/>
                                  <w:marBottom w:val="0"/>
                                  <w:divBdr>
                                    <w:top w:val="single" w:sz="2" w:space="0" w:color="E3E3E3"/>
                                    <w:left w:val="single" w:sz="2" w:space="0" w:color="E3E3E3"/>
                                    <w:bottom w:val="single" w:sz="2" w:space="0" w:color="E3E3E3"/>
                                    <w:right w:val="single" w:sz="2" w:space="0" w:color="E3E3E3"/>
                                  </w:divBdr>
                                  <w:divsChild>
                                    <w:div w:id="81653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382612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J.P. (Peter)</dc:creator>
  <cp:keywords/>
  <cp:lastModifiedBy>Siemes, J.B. (Jort)</cp:lastModifiedBy>
  <cp:revision>2</cp:revision>
  <dcterms:created xsi:type="dcterms:W3CDTF">2024-02-13T21:46:00Z</dcterms:created>
  <dcterms:modified xsi:type="dcterms:W3CDTF">2024-02-13T21:46:00Z</dcterms:modified>
</cp:coreProperties>
</file>