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BB" w:rsidRDefault="007C3EBB" w:rsidP="007C3EBB">
      <w:r>
        <w:rPr>
          <w:rFonts w:hint="eastAsia"/>
        </w:rPr>
        <w:t>展示学生的作品</w:t>
      </w:r>
    </w:p>
    <w:p w:rsidR="007C3EBB" w:rsidRDefault="007C3EBB" w:rsidP="007C3EBB"/>
    <w:p w:rsidR="001F5579" w:rsidRDefault="007C3EBB" w:rsidP="007C3EBB">
      <w:r>
        <w:rPr>
          <w:rFonts w:hint="eastAsia"/>
        </w:rPr>
        <w:t>告之</w:t>
      </w:r>
      <w:r>
        <w:t>,则恐遗忘</w:t>
      </w:r>
      <w:r>
        <w:rPr>
          <w:rFonts w:hint="eastAsia"/>
        </w:rPr>
        <w:t>;师之</w:t>
      </w:r>
      <w:r>
        <w:t>,铭记于心</w:t>
      </w:r>
      <w:r>
        <w:rPr>
          <w:rFonts w:hint="eastAsia"/>
        </w:rPr>
        <w:t>;引之</w:t>
      </w:r>
      <w:r>
        <w:t>,学以致用</w:t>
      </w:r>
    </w:p>
    <w:p w:rsidR="007C3EBB" w:rsidRDefault="007C3EBB" w:rsidP="007C3EBB">
      <w:pPr>
        <w:jc w:val="right"/>
      </w:pPr>
      <w:r>
        <w:rPr>
          <w:rFonts w:hint="eastAsia"/>
        </w:rPr>
        <w:t>——Benjamin Franklin</w:t>
      </w:r>
    </w:p>
    <w:p w:rsidR="007C3EBB" w:rsidRDefault="007C3EBB" w:rsidP="007C3EBB">
      <w:pPr>
        <w:jc w:val="right"/>
      </w:pPr>
    </w:p>
    <w:p w:rsidR="007C3EBB" w:rsidRDefault="007C3EBB" w:rsidP="007C3EBB">
      <w:r>
        <w:rPr>
          <w:rFonts w:hint="eastAsia"/>
        </w:rPr>
        <w:t>Maker</w:t>
      </w:r>
      <w:r>
        <w:t xml:space="preserve"> Faire</w:t>
      </w:r>
      <w:r>
        <w:rPr>
          <w:rFonts w:hint="eastAsia"/>
        </w:rPr>
        <w:t>是创客运动中的一个重要组成部分</w:t>
      </w:r>
      <w:r w:rsidRPr="007C3EBB">
        <w:rPr>
          <w:rFonts w:hint="eastAsia"/>
        </w:rPr>
        <w:t>。</w:t>
      </w:r>
      <w:r>
        <w:rPr>
          <w:rFonts w:hint="eastAsia"/>
        </w:rPr>
        <w:t>Maker</w:t>
      </w:r>
      <w:r>
        <w:t xml:space="preserve"> </w:t>
      </w:r>
      <w:r>
        <w:rPr>
          <w:rFonts w:hint="eastAsia"/>
        </w:rPr>
        <w:t>Faire最初是用来做杂志去庆祝艺术、工艺、工程</w:t>
      </w:r>
      <w:r w:rsidR="0022514E">
        <w:rPr>
          <w:rFonts w:hint="eastAsia"/>
        </w:rPr>
        <w:t>、</w:t>
      </w:r>
      <w:r>
        <w:rPr>
          <w:rFonts w:hint="eastAsia"/>
        </w:rPr>
        <w:t>科学上的</w:t>
      </w:r>
      <w:r w:rsidR="0022514E">
        <w:rPr>
          <w:rFonts w:hint="eastAsia"/>
        </w:rPr>
        <w:t>项目以及宣扬DIY的思想（Maker</w:t>
      </w:r>
      <w:r w:rsidR="0022514E">
        <w:t xml:space="preserve"> </w:t>
      </w:r>
      <w:r w:rsidR="0022514E">
        <w:rPr>
          <w:rFonts w:hint="eastAsia"/>
        </w:rPr>
        <w:t>Faire, n.d.</w:t>
      </w:r>
      <w:r w:rsidR="0022514E">
        <w:t>）</w:t>
      </w:r>
      <w:r w:rsidR="0022514E">
        <w:rPr>
          <w:rFonts w:hint="eastAsia"/>
        </w:rPr>
        <w:t>。这些活动是特殊的，因为在活动中充满了有趣和多样化的项目，他们将聪明的主持人，有创造力的人们聚在一起去分享创造的快乐和激情。Maker</w:t>
      </w:r>
      <w:r w:rsidR="0022514E">
        <w:t xml:space="preserve"> </w:t>
      </w:r>
      <w:r w:rsidR="0022514E">
        <w:rPr>
          <w:rFonts w:hint="eastAsia"/>
        </w:rPr>
        <w:t>Faire在美国广受欢迎，而且无疑是在打造创客文化中至关重要的一环。</w:t>
      </w:r>
      <w:r w:rsidR="0022514E" w:rsidRPr="0022514E">
        <w:t>(Hlubinka et al., 2013)</w:t>
      </w:r>
    </w:p>
    <w:p w:rsidR="002534FB" w:rsidRDefault="002534FB" w:rsidP="002534FB">
      <w:r>
        <w:rPr>
          <w:rFonts w:hint="eastAsia"/>
        </w:rPr>
        <w:t>我呼吁每个挑选读过这本书的人，要亲眼去看看</w:t>
      </w:r>
      <w:r>
        <w:t>Maker Faire创客文化盛会，并且去感受身处被创造和能力展现的喧嚣包围的充沛体验。更胜一筹的是，通过在你的学校主办一个创客空间去深刻地并且真切的考虑接受创客的思维观念。我们现在发现创客文化盛会mf和派对在整个国家开始井喷式地出现并流行。但是创客盛会mf并不必要局限于现实社会，它们也可以网络在线被成功举办。最近甚至白宫都举办了它的第一个在线创客盛会mf。使用#Nationofmakers（创客的国度）这一标签，职员提供了去庆祝融入创客运动的机会。仅仅将标签输入推</w:t>
      </w:r>
      <w:r>
        <w:rPr>
          <w:rFonts w:hint="eastAsia"/>
        </w:rPr>
        <w:t>特的搜索栏之后你将直接立刻地沉浸在神奇实验室（</w:t>
      </w:r>
      <w:r>
        <w:t>fab labs）所引发的热潮中，企业联系到制作和建造各种各样现实存在的和虚拟的人工制品手艺，3D打印想法，和一个在创客世界其他令人兴奋的领域的主宰。甚至美国国家航空航天局都陷入了这种艺术（洛瑞，2014）！白宫能够强调突出和庆祝许多创客的卓越非凡的故事，并且它能够得到许多领导组织的参与去帮助更多的学生和企业家参与涉猎创客。</w:t>
      </w:r>
    </w:p>
    <w:p w:rsidR="002534FB" w:rsidRDefault="002534FB" w:rsidP="002534FB">
      <w:r>
        <w:rPr>
          <w:rFonts w:hint="eastAsia"/>
        </w:rPr>
        <w:t>我参与创客这一主意的旅程是在布鲁克林一个被布鲁克林公共图书馆和蜂巢纽约学习网络组织的名为故事制造者的创客派对开始的。在那场活动中，孩子们有机会去创作在线漫画，设计电子游戏，制作定格动画，和参加许多其他被设计好的活动去解锁释放他们的创造潜能。这场活动是名为摩斯拉的创客派对的一部分——摩斯拉是数以百计的全世界人们成为创客的活动其中之一。在数字故事《无生命的爱丽丝》（普林格＆哈珀，</w:t>
      </w:r>
      <w:r>
        <w:t>2005）作为我们的指导文本引领下，我和学生们一起工作去创造故事里的人物能够发送给主人公爱丽丝的明信片。使用摩斯拉网络创客工具Thimble（“顶针”），孩子们重新混合使用数字媒体和因特网的明信片。此工具允许孩子去通过在他们的浏览器修改HTML（超文本标记语言）和CSS（层叠样式表）来重混他们最喜欢的数字明信片信息。很快地，他们就能看到他们的工作成果。每张明信片都要被写作一个被教育家凯文·霍奇森创造的#25wordstory（25字故事）处理过程来很好的发送到我们的活动中。这对于我来说是一个很好的入门介绍去体验创客空间所带来的快乐，并且我通过看到如此多的孩子们不仅仅是具有创造力而且乐于并且自豪于通过社交媒体来分享他们的努力所带来的成果被深</w:t>
      </w:r>
      <w:r>
        <w:rPr>
          <w:rFonts w:hint="eastAsia"/>
        </w:rPr>
        <w:t>深鼓舞着。</w:t>
      </w:r>
    </w:p>
    <w:p w:rsidR="002534FB" w:rsidRDefault="002534FB" w:rsidP="002534FB">
      <w:r>
        <w:rPr>
          <w:rFonts w:hint="eastAsia"/>
        </w:rPr>
        <w:t>甚至在学校的创客空间里，通过给你的学生寻找机会去展示，庆祝，并且分享他们的创造成果去借鉴一个</w:t>
      </w:r>
      <w:r>
        <w:t>Maker Faire的原则准则都是一个好的想法。这全都可以通过在线空间的创造产物或者通过利用社交媒体工具去给学生一个频道平台去展示他们的工作和告诉其他人他们做了什么来被提高和促进。在当今世界，当然，对于如此社会相互作用影响和知识共享去通过社会和网络技术去传达是很简单的，凭借着网页和社交媒体工具构成知识库的基础和信息共享和主意交换的中心频道平台，使能够进行合作建设，同伴反馈，和校验（Maker Culture，n.d.【创客文化，未注明出版信息）】。通过取社交媒体频道的优点我们可以看到和展示人们他们在哪儿。</w:t>
      </w:r>
    </w:p>
    <w:p w:rsidR="002534FB" w:rsidRDefault="002534FB" w:rsidP="002534FB">
      <w:r>
        <w:rPr>
          <w:rFonts w:hint="eastAsia"/>
        </w:rPr>
        <w:t>一些例子可能列举如下：</w:t>
      </w:r>
    </w:p>
    <w:p w:rsidR="002534FB" w:rsidRDefault="002534FB" w:rsidP="002534FB">
      <w:r>
        <w:rPr>
          <w:rFonts w:hint="eastAsia"/>
        </w:rPr>
        <w:t>·学生的推特发照片工作。我一天发几次推特都关于</w:t>
      </w:r>
      <w:r>
        <w:t>#nmfs和#worldsofmaking标签。学生们</w:t>
      </w:r>
      <w:r>
        <w:lastRenderedPageBreak/>
        <w:t>知道这个和无论我推特推出关于他们做了什么或是他们将甚至使用相同的标签推出关于他们创造物本身的推特。他们很骄傲他们有全球的观众和他们的作品被展示到了因特网上。即使现在一代年轻人已经很好地意识到因特网的力量，但他们仍然常常惊讶于他们的作品能传播多远。</w:t>
      </w:r>
    </w:p>
    <w:p w:rsidR="002534FB" w:rsidRPr="002534FB" w:rsidRDefault="002534FB" w:rsidP="002534FB">
      <w:r>
        <w:rPr>
          <w:rFonts w:hint="eastAsia"/>
        </w:rPr>
        <w:t>·</w:t>
      </w:r>
      <w:r w:rsidRPr="002534FB">
        <w:rPr>
          <w:rFonts w:hint="eastAsia"/>
        </w:rPr>
        <w:t>在空间里拍你的学生的视频。我有一个为了我的学生的创客空间设立的</w:t>
      </w:r>
      <w:r w:rsidRPr="002534FB">
        <w:t>Vine Channel。Vine允许你去创造简短的，高质量的能够通过社交媒体频道分享的循环录像。这些视频是告诉你创客空间的故事的很好的途径。</w:t>
      </w:r>
      <w:bookmarkStart w:id="0" w:name="_GoBack"/>
      <w:bookmarkEnd w:id="0"/>
    </w:p>
    <w:p w:rsidR="002534FB" w:rsidRDefault="002534FB" w:rsidP="002534FB">
      <w:r>
        <w:rPr>
          <w:rFonts w:hint="eastAsia"/>
        </w:rPr>
        <w:t>·拍摄学生们在活动中的照片，我在我们学校图书馆的Facebook主页上发布我拍的照片。我也经常在Ins和Printerest上分享我的照片</w:t>
      </w:r>
    </w:p>
    <w:p w:rsidR="002534FB" w:rsidRDefault="002534FB" w:rsidP="002534FB">
      <w:r>
        <w:rPr>
          <w:rFonts w:hint="eastAsia"/>
        </w:rPr>
        <w:t>这里的关键是要采取双轨办法，一方面，使您的学生展示他们的工作，彼此和整个学校社区，另一方面，让他们的在线渠道，让他们把他们的创造性努力展示在世界各地的观众。后一种方法的支持者认为，网络方面，建设为中心的亲和基团之间的关键区别，如举办手工和缝纫俱乐部。通过扩展提供给我们的学生和我们的教学沟通领域的同事，我们可以开始看到他们将得到自己打开了更广泛的受众的真正和持久的效益</w:t>
      </w:r>
    </w:p>
    <w:p w:rsidR="002534FB" w:rsidRPr="002534FB" w:rsidRDefault="002534FB" w:rsidP="002534FB">
      <w:pPr>
        <w:rPr>
          <w:rFonts w:hint="eastAsia"/>
        </w:rPr>
      </w:pPr>
      <w:r>
        <w:rPr>
          <w:rFonts w:hint="eastAsia"/>
        </w:rPr>
        <w:t>一个好的开始是</w:t>
      </w:r>
      <w:r>
        <w:t xml:space="preserve"> makerfaire.com，他们描述这种现象为“菲尔斯全球制造商最大的展示地球”</w:t>
      </w:r>
    </w:p>
    <w:sectPr w:rsidR="002534FB" w:rsidRPr="002534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FFD" w:rsidRDefault="00452FFD" w:rsidP="002534FB">
      <w:r>
        <w:separator/>
      </w:r>
    </w:p>
  </w:endnote>
  <w:endnote w:type="continuationSeparator" w:id="0">
    <w:p w:rsidR="00452FFD" w:rsidRDefault="00452FFD" w:rsidP="0025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FFD" w:rsidRDefault="00452FFD" w:rsidP="002534FB">
      <w:r>
        <w:separator/>
      </w:r>
    </w:p>
  </w:footnote>
  <w:footnote w:type="continuationSeparator" w:id="0">
    <w:p w:rsidR="00452FFD" w:rsidRDefault="00452FFD" w:rsidP="0025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BB"/>
    <w:rsid w:val="001F5579"/>
    <w:rsid w:val="0022514E"/>
    <w:rsid w:val="002534FB"/>
    <w:rsid w:val="00452FFD"/>
    <w:rsid w:val="007C3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7960D"/>
  <w15:chartTrackingRefBased/>
  <w15:docId w15:val="{5BFEF408-57D2-4D80-A857-EFE0CF88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4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34FB"/>
    <w:rPr>
      <w:sz w:val="18"/>
      <w:szCs w:val="18"/>
    </w:rPr>
  </w:style>
  <w:style w:type="paragraph" w:styleId="a5">
    <w:name w:val="footer"/>
    <w:basedOn w:val="a"/>
    <w:link w:val="a6"/>
    <w:uiPriority w:val="99"/>
    <w:unhideWhenUsed/>
    <w:rsid w:val="002534FB"/>
    <w:pPr>
      <w:tabs>
        <w:tab w:val="center" w:pos="4153"/>
        <w:tab w:val="right" w:pos="8306"/>
      </w:tabs>
      <w:snapToGrid w:val="0"/>
      <w:jc w:val="left"/>
    </w:pPr>
    <w:rPr>
      <w:sz w:val="18"/>
      <w:szCs w:val="18"/>
    </w:rPr>
  </w:style>
  <w:style w:type="character" w:customStyle="1" w:styleId="a6">
    <w:name w:val="页脚 字符"/>
    <w:basedOn w:val="a0"/>
    <w:link w:val="a5"/>
    <w:uiPriority w:val="99"/>
    <w:rsid w:val="002534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103184">
      <w:bodyDiv w:val="1"/>
      <w:marLeft w:val="0"/>
      <w:marRight w:val="0"/>
      <w:marTop w:val="0"/>
      <w:marBottom w:val="0"/>
      <w:divBdr>
        <w:top w:val="none" w:sz="0" w:space="0" w:color="auto"/>
        <w:left w:val="none" w:sz="0" w:space="0" w:color="auto"/>
        <w:bottom w:val="none" w:sz="0" w:space="0" w:color="auto"/>
        <w:right w:val="none" w:sz="0" w:space="0" w:color="auto"/>
      </w:divBdr>
      <w:divsChild>
        <w:div w:id="1858351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yanlin ji</dc:creator>
  <cp:keywords/>
  <dc:description/>
  <cp:lastModifiedBy>yanlin ji</cp:lastModifiedBy>
  <cp:revision>2</cp:revision>
  <dcterms:created xsi:type="dcterms:W3CDTF">2017-02-02T06:57:00Z</dcterms:created>
  <dcterms:modified xsi:type="dcterms:W3CDTF">2017-02-02T09:07:00Z</dcterms:modified>
</cp:coreProperties>
</file>