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5619" w:rsidRPr="00A15619" w:rsidRDefault="00A15619" w:rsidP="00A15619">
      <w:pPr>
        <w:shd w:val="clear" w:color="auto" w:fill="FFFFFF"/>
        <w:spacing w:before="360" w:after="240" w:line="450" w:lineRule="atLeast"/>
        <w:outlineLvl w:val="0"/>
        <w:rPr>
          <w:rFonts w:ascii="Tahoma" w:eastAsia="Times New Roman" w:hAnsi="Tahoma" w:cs="Tahoma"/>
          <w:b/>
          <w:bCs/>
          <w:color w:val="262626"/>
          <w:kern w:val="36"/>
          <w:sz w:val="39"/>
          <w:szCs w:val="39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kern w:val="36"/>
          <w:sz w:val="39"/>
          <w:szCs w:val="39"/>
          <w:lang w:eastAsia="es-CO"/>
        </w:rPr>
        <w:t>Documento de Requerimientos para Desarrollo de Interfaz</w:t>
      </w:r>
    </w:p>
    <w:p w:rsidR="00A15619" w:rsidRPr="00A15619" w:rsidRDefault="00A15619" w:rsidP="00A15619">
      <w:pPr>
        <w:shd w:val="clear" w:color="auto" w:fill="FFFFFF"/>
        <w:spacing w:before="360" w:after="240" w:line="420" w:lineRule="atLeast"/>
        <w:outlineLvl w:val="1"/>
        <w:rPr>
          <w:rFonts w:ascii="Tahoma" w:eastAsia="Times New Roman" w:hAnsi="Tahoma" w:cs="Tahoma"/>
          <w:b/>
          <w:bCs/>
          <w:color w:val="262626"/>
          <w:sz w:val="36"/>
          <w:szCs w:val="36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es-CO"/>
        </w:rPr>
        <w:t>1. Introducción</w:t>
      </w:r>
    </w:p>
    <w:p w:rsidR="00A15619" w:rsidRPr="00A15619" w:rsidRDefault="00A15619" w:rsidP="00A15619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Este documento describe los requerimientos para el desarrollo de una interfaz que permita a los usuarios ingresar y gestionar información relacionada con el proceso de recepción</w:t>
      </w:r>
      <w:r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 xml:space="preserve"> de renueva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. La interfaz debe ser amigable y seguir la estructura del aplicativo de Saint, respetando la gestión de roles y permisos.</w:t>
      </w:r>
    </w:p>
    <w:p w:rsidR="00A15619" w:rsidRPr="00A15619" w:rsidRDefault="00A15619" w:rsidP="00A15619">
      <w:pPr>
        <w:shd w:val="clear" w:color="auto" w:fill="FFFFFF"/>
        <w:spacing w:before="360" w:after="240" w:line="420" w:lineRule="atLeast"/>
        <w:outlineLvl w:val="1"/>
        <w:rPr>
          <w:rFonts w:ascii="Tahoma" w:eastAsia="Times New Roman" w:hAnsi="Tahoma" w:cs="Tahoma"/>
          <w:b/>
          <w:bCs/>
          <w:color w:val="262626"/>
          <w:sz w:val="36"/>
          <w:szCs w:val="36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es-CO"/>
        </w:rPr>
        <w:t>2. Requerimientos Funcionales</w:t>
      </w:r>
    </w:p>
    <w:p w:rsidR="00A15619" w:rsidRPr="00A15619" w:rsidRDefault="00A15619" w:rsidP="00A15619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30"/>
          <w:szCs w:val="30"/>
          <w:lang w:eastAsia="es-CO"/>
        </w:rPr>
        <w:t>2.1. Interfaz de Ingreso de Datos</w:t>
      </w:r>
    </w:p>
    <w:p w:rsidR="00A15619" w:rsidRPr="00A15619" w:rsidRDefault="00A15619" w:rsidP="00A15619">
      <w:pPr>
        <w:numPr>
          <w:ilvl w:val="0"/>
          <w:numId w:val="1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Formulario Inicial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: El usuario deberá llenar la siguiente información en un formulario:</w:t>
      </w:r>
    </w:p>
    <w:p w:rsidR="00A15619" w:rsidRPr="00A15619" w:rsidRDefault="00A15619" w:rsidP="00A15619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No.</w:t>
      </w:r>
      <w:r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 xml:space="preserve"> Debe ser </w:t>
      </w:r>
      <w:proofErr w:type="spellStart"/>
      <w:r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autoincrementable</w:t>
      </w:r>
      <w:proofErr w:type="spellEnd"/>
      <w:r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 xml:space="preserve"> sin trocarse</w:t>
      </w:r>
    </w:p>
    <w:p w:rsidR="00A15619" w:rsidRPr="00A15619" w:rsidRDefault="00A15619" w:rsidP="00A15619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Fecha de Ingreso</w:t>
      </w:r>
    </w:p>
    <w:p w:rsidR="00A15619" w:rsidRPr="00A15619" w:rsidRDefault="00A15619" w:rsidP="00A15619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Hora de Llegada</w:t>
      </w:r>
    </w:p>
    <w:p w:rsidR="00A15619" w:rsidRPr="00A15619" w:rsidRDefault="00A15619" w:rsidP="00A15619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Planta</w:t>
      </w:r>
    </w:p>
    <w:p w:rsidR="00A15619" w:rsidRPr="00A15619" w:rsidRDefault="00A15619" w:rsidP="00A15619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No. Remisión</w:t>
      </w:r>
    </w:p>
    <w:p w:rsidR="00A15619" w:rsidRPr="00A15619" w:rsidRDefault="00A15619" w:rsidP="00A15619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Cantidad Relacionada</w:t>
      </w:r>
    </w:p>
    <w:p w:rsidR="00A15619" w:rsidRPr="00A15619" w:rsidRDefault="00A15619" w:rsidP="00A15619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Nombre del Operario que Recibe</w:t>
      </w:r>
    </w:p>
    <w:p w:rsidR="00A15619" w:rsidRPr="00A15619" w:rsidRDefault="00A15619" w:rsidP="00A15619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Firma de quien Recibe</w:t>
      </w:r>
    </w:p>
    <w:p w:rsidR="00A15619" w:rsidRPr="00A15619" w:rsidRDefault="00A15619" w:rsidP="00A15619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Observaciones</w:t>
      </w:r>
    </w:p>
    <w:p w:rsidR="00A15619" w:rsidRDefault="00A15619" w:rsidP="00A15619">
      <w:pPr>
        <w:numPr>
          <w:ilvl w:val="0"/>
          <w:numId w:val="1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Guardado de Datos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: Al completar el formulario inicial, se deberá permitir el guardado de los datos ingresados.</w:t>
      </w:r>
    </w:p>
    <w:p w:rsidR="00A15619" w:rsidRDefault="00A15619" w:rsidP="00A15619">
      <w:pPr>
        <w:shd w:val="clear" w:color="auto" w:fill="FFFFFF"/>
        <w:spacing w:before="240" w:after="0" w:line="420" w:lineRule="atLeast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</w:p>
    <w:p w:rsidR="00A15619" w:rsidRPr="00A15619" w:rsidRDefault="00A15619" w:rsidP="00A15619">
      <w:pPr>
        <w:shd w:val="clear" w:color="auto" w:fill="FFFFFF"/>
        <w:spacing w:before="240" w:after="0" w:line="420" w:lineRule="atLeast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</w:p>
    <w:p w:rsidR="00A15619" w:rsidRPr="00A15619" w:rsidRDefault="00A15619" w:rsidP="00A15619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30"/>
          <w:szCs w:val="30"/>
          <w:lang w:eastAsia="es-CO"/>
        </w:rPr>
        <w:lastRenderedPageBreak/>
        <w:t>2.2. Información Adicional</w:t>
      </w:r>
    </w:p>
    <w:p w:rsidR="00A15619" w:rsidRPr="00A15619" w:rsidRDefault="00A15619" w:rsidP="00A15619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Formulario de Información Adicional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: Una vez guardada la información anterior, el usuario podrá ingresar:</w:t>
      </w:r>
    </w:p>
    <w:p w:rsidR="00A15619" w:rsidRPr="00A15619" w:rsidRDefault="00A15619" w:rsidP="00A15619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Nombre del Conductor</w:t>
      </w:r>
    </w:p>
    <w:p w:rsidR="00A15619" w:rsidRPr="00A15619" w:rsidRDefault="00A15619" w:rsidP="00A15619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Firma del Conductor</w:t>
      </w:r>
    </w:p>
    <w:p w:rsidR="00A15619" w:rsidRPr="00A15619" w:rsidRDefault="00A15619" w:rsidP="00A15619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No. Placa del Vehículo</w:t>
      </w:r>
    </w:p>
    <w:p w:rsidR="00A15619" w:rsidRPr="00A15619" w:rsidRDefault="00A15619" w:rsidP="00A15619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Nombre de la Transportadora</w:t>
      </w:r>
    </w:p>
    <w:p w:rsidR="00A15619" w:rsidRPr="00A15619" w:rsidRDefault="00A15619" w:rsidP="00A15619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30"/>
          <w:szCs w:val="30"/>
          <w:lang w:eastAsia="es-CO"/>
        </w:rPr>
        <w:t>2.3. Datos Físicos</w:t>
      </w:r>
    </w:p>
    <w:p w:rsidR="00A15619" w:rsidRPr="00A15619" w:rsidRDefault="00A15619" w:rsidP="00A15619">
      <w:pPr>
        <w:numPr>
          <w:ilvl w:val="0"/>
          <w:numId w:val="3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Formulario de Cantidad Física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: Después de ingresar la información adicional, se deberá permitir el ingreso de:</w:t>
      </w:r>
    </w:p>
    <w:p w:rsidR="00A15619" w:rsidRPr="00A15619" w:rsidRDefault="00A15619" w:rsidP="00A15619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Cantidad Física</w:t>
      </w:r>
    </w:p>
    <w:p w:rsidR="00A15619" w:rsidRPr="00A15619" w:rsidRDefault="00A15619" w:rsidP="00A15619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Diferencia Reportada</w:t>
      </w:r>
    </w:p>
    <w:p w:rsidR="00A15619" w:rsidRPr="00A15619" w:rsidRDefault="00A15619" w:rsidP="00A15619">
      <w:pPr>
        <w:numPr>
          <w:ilvl w:val="0"/>
          <w:numId w:val="3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Modificación de Datos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: El usuario podrá modificar el campo de Cantidad Física y Diferencia Reportada cuantas veces sea necesario, generando un registro de las modificaciones:</w:t>
      </w:r>
    </w:p>
    <w:p w:rsidR="00A15619" w:rsidRPr="00A15619" w:rsidRDefault="00A15619" w:rsidP="00A15619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Registro de usuario que realiza la modificación.</w:t>
      </w:r>
    </w:p>
    <w:p w:rsidR="00A15619" w:rsidRPr="00A15619" w:rsidRDefault="00A15619" w:rsidP="00A15619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Identificador de documento.</w:t>
      </w:r>
    </w:p>
    <w:p w:rsidR="00A15619" w:rsidRPr="00A15619" w:rsidRDefault="00A15619" w:rsidP="00A15619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Detalle de las modificaciones realizadas.</w:t>
      </w:r>
    </w:p>
    <w:p w:rsidR="00A15619" w:rsidRPr="00A15619" w:rsidRDefault="00A15619" w:rsidP="00A15619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30"/>
          <w:szCs w:val="30"/>
          <w:lang w:eastAsia="es-CO"/>
        </w:rPr>
        <w:t>2.4. Estado del Documento</w:t>
      </w:r>
    </w:p>
    <w:p w:rsidR="00A15619" w:rsidRPr="00A15619" w:rsidRDefault="00A15619" w:rsidP="00A15619">
      <w:pPr>
        <w:numPr>
          <w:ilvl w:val="0"/>
          <w:numId w:val="4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Estado del Documento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 xml:space="preserve">: El documento debe tener un estado que indique si está </w:t>
      </w: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abierto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 xml:space="preserve"> o </w:t>
      </w: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cerrado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:</w:t>
      </w:r>
    </w:p>
    <w:p w:rsidR="00A15619" w:rsidRPr="00A15619" w:rsidRDefault="00A15619" w:rsidP="00A15619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Abierto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: Permite la edición de la información.</w:t>
      </w:r>
    </w:p>
    <w:p w:rsidR="00A15619" w:rsidRPr="00A15619" w:rsidRDefault="00A15619" w:rsidP="00A15619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Cerrado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: No se permitirán más modificaciones a la información del registro para asegurar la trazabilidad.</w:t>
      </w:r>
    </w:p>
    <w:p w:rsidR="00A15619" w:rsidRPr="00A15619" w:rsidRDefault="00A15619" w:rsidP="00A15619">
      <w:pPr>
        <w:numPr>
          <w:ilvl w:val="0"/>
          <w:numId w:val="4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Botón de Cierre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 xml:space="preserve">: Incluir un botón que permita generar el cierre del documento. Al cerrar el documento, se debe cambiar su estado </w:t>
      </w:r>
      <w:proofErr w:type="spellStart"/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a</w:t>
      </w:r>
      <w:proofErr w:type="spellEnd"/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 xml:space="preserve"> cerrado, lo que impedirá cualquier modificación posterior.</w:t>
      </w:r>
    </w:p>
    <w:p w:rsidR="00A15619" w:rsidRPr="00A15619" w:rsidRDefault="00A15619" w:rsidP="00A15619">
      <w:pPr>
        <w:shd w:val="clear" w:color="auto" w:fill="FFFFFF"/>
        <w:spacing w:before="360" w:after="240" w:line="420" w:lineRule="atLeast"/>
        <w:outlineLvl w:val="1"/>
        <w:rPr>
          <w:rFonts w:ascii="Tahoma" w:eastAsia="Times New Roman" w:hAnsi="Tahoma" w:cs="Tahoma"/>
          <w:b/>
          <w:bCs/>
          <w:color w:val="262626"/>
          <w:sz w:val="36"/>
          <w:szCs w:val="36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es-CO"/>
        </w:rPr>
        <w:lastRenderedPageBreak/>
        <w:t>3. Requerimientos No Funcionales</w:t>
      </w:r>
    </w:p>
    <w:p w:rsidR="00A15619" w:rsidRPr="00A15619" w:rsidRDefault="00A15619" w:rsidP="00A15619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proofErr w:type="spellStart"/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Modularización</w:t>
      </w:r>
      <w:proofErr w:type="spellEnd"/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 xml:space="preserve">: La interfaz debe estar </w:t>
      </w:r>
      <w:proofErr w:type="spellStart"/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modularizada</w:t>
      </w:r>
      <w:proofErr w:type="spellEnd"/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 xml:space="preserve"> en un </w:t>
      </w:r>
      <w:proofErr w:type="spellStart"/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aside</w:t>
      </w:r>
      <w:proofErr w:type="spellEnd"/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 xml:space="preserve"> amigable, siguiendo la estructura del aplicativo de Saint.</w:t>
      </w:r>
    </w:p>
    <w:p w:rsidR="00A15619" w:rsidRPr="00A15619" w:rsidRDefault="00A15619" w:rsidP="00A15619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Accesibilidad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: La interfaz debe ser fácil de acceder y utilizar, respetando la gestión de roles y permisos del usuario.</w:t>
      </w:r>
    </w:p>
    <w:p w:rsidR="00A15619" w:rsidRPr="00A15619" w:rsidRDefault="00A15619" w:rsidP="00A15619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Modelo MVC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: Implementar el diseño utilizando el patrón Modelo-Vista-Controlador (MVC) con peticiones POST para el manejo de datos.</w:t>
      </w:r>
    </w:p>
    <w:p w:rsidR="00A15619" w:rsidRPr="00A15619" w:rsidRDefault="00A15619" w:rsidP="00A15619">
      <w:pPr>
        <w:shd w:val="clear" w:color="auto" w:fill="FFFFFF"/>
        <w:spacing w:before="360" w:after="240" w:line="420" w:lineRule="atLeast"/>
        <w:outlineLvl w:val="1"/>
        <w:rPr>
          <w:rFonts w:ascii="Tahoma" w:eastAsia="Times New Roman" w:hAnsi="Tahoma" w:cs="Tahoma"/>
          <w:b/>
          <w:bCs/>
          <w:color w:val="262626"/>
          <w:sz w:val="36"/>
          <w:szCs w:val="36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es-CO"/>
        </w:rPr>
        <w:t>4. Consideraciones Técnicas</w:t>
      </w:r>
    </w:p>
    <w:p w:rsidR="00A15619" w:rsidRPr="00A15619" w:rsidRDefault="00A15619" w:rsidP="00A15619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Tecnologías Sugeridas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: Utilizar tecnologías web modernas que faciliten la implementación del modelo MVC.</w:t>
      </w:r>
    </w:p>
    <w:p w:rsidR="00A15619" w:rsidRPr="00A15619" w:rsidRDefault="00A15619" w:rsidP="00A15619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es-CO"/>
        </w:rPr>
        <w:t>Validaciones</w:t>
      </w: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: Incluir validaciones necesarias para asegurar la integridad de los datos ingresados.</w:t>
      </w:r>
    </w:p>
    <w:p w:rsidR="00A15619" w:rsidRPr="00A15619" w:rsidRDefault="00A15619" w:rsidP="00A15619">
      <w:pPr>
        <w:shd w:val="clear" w:color="auto" w:fill="FFFFFF"/>
        <w:spacing w:before="360" w:after="240" w:line="420" w:lineRule="atLeast"/>
        <w:outlineLvl w:val="1"/>
        <w:rPr>
          <w:rFonts w:ascii="Tahoma" w:eastAsia="Times New Roman" w:hAnsi="Tahoma" w:cs="Tahoma"/>
          <w:b/>
          <w:bCs/>
          <w:color w:val="262626"/>
          <w:sz w:val="36"/>
          <w:szCs w:val="36"/>
          <w:lang w:eastAsia="es-CO"/>
        </w:rPr>
      </w:pPr>
      <w:r w:rsidRPr="00A15619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es-CO"/>
        </w:rPr>
        <w:t>5. Conclusión</w:t>
      </w:r>
    </w:p>
    <w:p w:rsidR="00A15619" w:rsidRPr="00A15619" w:rsidRDefault="00A15619" w:rsidP="00A15619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  <w:lang w:eastAsia="es-CO"/>
        </w:rPr>
      </w:pPr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 xml:space="preserve">Este documento proporciona una guía clara para el desarrollo de la interfaz requerida. Se espera que el desarrollador </w:t>
      </w:r>
      <w:bookmarkStart w:id="0" w:name="_GoBack"/>
      <w:bookmarkEnd w:id="0"/>
      <w:r w:rsidRPr="00A15619">
        <w:rPr>
          <w:rFonts w:ascii="Tahoma" w:eastAsia="Times New Roman" w:hAnsi="Tahoma" w:cs="Tahoma"/>
          <w:color w:val="262626"/>
          <w:sz w:val="24"/>
          <w:szCs w:val="24"/>
          <w:lang w:eastAsia="es-CO"/>
        </w:rPr>
        <w:t>siga estas especificaciones para garantizar que la solución final cumpla con los requerimientos establecidos y sea funcional y amigable para el usuario.</w:t>
      </w:r>
    </w:p>
    <w:p w:rsidR="00EA1051" w:rsidRDefault="00A15619"/>
    <w:sectPr w:rsidR="00EA10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109E1"/>
    <w:multiLevelType w:val="multilevel"/>
    <w:tmpl w:val="6E4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3A4D21"/>
    <w:multiLevelType w:val="multilevel"/>
    <w:tmpl w:val="7142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A23132"/>
    <w:multiLevelType w:val="multilevel"/>
    <w:tmpl w:val="0148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220CEC"/>
    <w:multiLevelType w:val="multilevel"/>
    <w:tmpl w:val="DC2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172A29"/>
    <w:multiLevelType w:val="multilevel"/>
    <w:tmpl w:val="5720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B4264B"/>
    <w:multiLevelType w:val="multilevel"/>
    <w:tmpl w:val="A6AE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619"/>
    <w:rsid w:val="00726A5F"/>
    <w:rsid w:val="00880817"/>
    <w:rsid w:val="00A1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B635DE-455F-4D84-BA95-885174B9C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156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A156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A15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619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1561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A1561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15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156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6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447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Yeffer Cuesta Mena</dc:creator>
  <cp:keywords/>
  <dc:description/>
  <cp:lastModifiedBy>Yeffer Cuesta Mena</cp:lastModifiedBy>
  <cp:revision>1</cp:revision>
  <dcterms:created xsi:type="dcterms:W3CDTF">2025-07-07T21:03:00Z</dcterms:created>
  <dcterms:modified xsi:type="dcterms:W3CDTF">2025-07-07T21:05:00Z</dcterms:modified>
</cp:coreProperties>
</file>