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4CD3A" w14:textId="77777777" w:rsidR="001C5D82" w:rsidRPr="002A4354" w:rsidRDefault="001C5D82" w:rsidP="001C5D82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Universidad Mariano Gálvez de Guatemala</w:t>
      </w:r>
    </w:p>
    <w:p w14:paraId="6F21D4A1" w14:textId="77777777" w:rsidR="001C5D82" w:rsidRPr="002A4354" w:rsidRDefault="001C5D82" w:rsidP="001C5D82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Facultad de Ingeniería de Sistemas de Información</w:t>
      </w:r>
    </w:p>
    <w:p w14:paraId="7FE704EB" w14:textId="77777777" w:rsidR="001C5D82" w:rsidRPr="002A4354" w:rsidRDefault="001C5D82" w:rsidP="001C5D82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Ingeniería en Sistemas de Información y Ciencias de la Computación</w:t>
      </w:r>
    </w:p>
    <w:p w14:paraId="5CB4A2E1" w14:textId="77777777" w:rsidR="001C5D82" w:rsidRPr="002A4354" w:rsidRDefault="001C5D82" w:rsidP="001C5D82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Programación I</w:t>
      </w:r>
    </w:p>
    <w:p w14:paraId="18D98727" w14:textId="77777777" w:rsidR="001C5D82" w:rsidRPr="002A4354" w:rsidRDefault="001C5D82" w:rsidP="001C5D82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Ing. David Álvarez, MBA</w:t>
      </w:r>
    </w:p>
    <w:p w14:paraId="6C22AED8" w14:textId="77777777" w:rsidR="001C5D82" w:rsidRDefault="001C5D82" w:rsidP="001C5D82">
      <w:pPr>
        <w:spacing w:line="276" w:lineRule="auto"/>
        <w:jc w:val="center"/>
        <w:rPr>
          <w:rFonts w:ascii="Century Gothic" w:hAnsi="Century Gothic"/>
        </w:rPr>
      </w:pPr>
    </w:p>
    <w:p w14:paraId="099A7FD8" w14:textId="77777777" w:rsidR="001C5D82" w:rsidRDefault="001C5D82" w:rsidP="001C5D82">
      <w:pPr>
        <w:spacing w:line="276" w:lineRule="auto"/>
        <w:jc w:val="center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5462AE27" wp14:editId="68BFDF03">
            <wp:extent cx="3505200" cy="3211356"/>
            <wp:effectExtent l="0" t="0" r="0" b="8255"/>
            <wp:docPr id="4267087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09" b="16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062" cy="321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74030" w14:textId="77777777" w:rsidR="001C5D82" w:rsidRPr="002A4354" w:rsidRDefault="001C5D82" w:rsidP="001C5D82">
      <w:pPr>
        <w:spacing w:line="276" w:lineRule="auto"/>
        <w:jc w:val="center"/>
        <w:rPr>
          <w:rFonts w:ascii="Century Gothic" w:hAnsi="Century Gothic"/>
          <w:sz w:val="32"/>
          <w:szCs w:val="32"/>
        </w:rPr>
      </w:pPr>
    </w:p>
    <w:p w14:paraId="07D62631" w14:textId="62E9C910" w:rsidR="001C5D82" w:rsidRDefault="001C5D82" w:rsidP="001C5D82">
      <w:pPr>
        <w:spacing w:line="276" w:lineRule="auto"/>
        <w:jc w:val="center"/>
        <w:rPr>
          <w:rFonts w:ascii="Century Gothic" w:hAnsi="Century Gothic"/>
          <w:b/>
          <w:bCs/>
          <w:sz w:val="28"/>
          <w:szCs w:val="28"/>
        </w:rPr>
      </w:pPr>
      <w:r w:rsidRPr="00272AE3">
        <w:rPr>
          <w:rFonts w:ascii="Century Gothic" w:hAnsi="Century Gothic"/>
          <w:b/>
          <w:bCs/>
          <w:sz w:val="28"/>
          <w:szCs w:val="28"/>
        </w:rPr>
        <w:t>Tarea V</w:t>
      </w:r>
      <w:r>
        <w:rPr>
          <w:rFonts w:ascii="Century Gothic" w:hAnsi="Century Gothic"/>
          <w:b/>
          <w:bCs/>
          <w:sz w:val="28"/>
          <w:szCs w:val="28"/>
        </w:rPr>
        <w:t>I</w:t>
      </w:r>
      <w:r w:rsidRPr="00272AE3">
        <w:rPr>
          <w:rFonts w:ascii="Century Gothic" w:hAnsi="Century Gothic"/>
          <w:b/>
          <w:bCs/>
          <w:sz w:val="28"/>
          <w:szCs w:val="28"/>
        </w:rPr>
        <w:t xml:space="preserve">I </w:t>
      </w:r>
      <w:r>
        <w:rPr>
          <w:rFonts w:ascii="Century Gothic" w:hAnsi="Century Gothic"/>
          <w:b/>
          <w:bCs/>
          <w:sz w:val="28"/>
          <w:szCs w:val="28"/>
        </w:rPr>
        <w:t xml:space="preserve">- </w:t>
      </w:r>
      <w:r w:rsidRPr="001C5D82">
        <w:rPr>
          <w:rFonts w:ascii="Century Gothic" w:hAnsi="Century Gothic"/>
          <w:b/>
          <w:bCs/>
          <w:sz w:val="28"/>
          <w:szCs w:val="28"/>
        </w:rPr>
        <w:t>Switch</w:t>
      </w:r>
    </w:p>
    <w:p w14:paraId="3D83D47B" w14:textId="77777777" w:rsidR="001C5D82" w:rsidRPr="002A4354" w:rsidRDefault="001C5D82" w:rsidP="001C5D82">
      <w:pPr>
        <w:spacing w:line="276" w:lineRule="auto"/>
        <w:rPr>
          <w:rFonts w:ascii="Century Gothic" w:hAnsi="Century Gothic"/>
          <w:b/>
          <w:bCs/>
          <w:sz w:val="28"/>
          <w:szCs w:val="28"/>
        </w:rPr>
      </w:pPr>
    </w:p>
    <w:p w14:paraId="057B52BF" w14:textId="77777777" w:rsidR="001C5D82" w:rsidRPr="002A4354" w:rsidRDefault="001C5D82" w:rsidP="001C5D82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José Daniel Real García </w:t>
      </w:r>
      <w:r w:rsidRPr="002A4354">
        <w:rPr>
          <w:rFonts w:ascii="Century Gothic" w:hAnsi="Century Gothic"/>
          <w:sz w:val="28"/>
          <w:szCs w:val="28"/>
        </w:rPr>
        <w:tab/>
        <w:t xml:space="preserve">9941-25-837 </w:t>
      </w:r>
    </w:p>
    <w:p w14:paraId="6722179E" w14:textId="77777777" w:rsidR="001C5D82" w:rsidRPr="002A4354" w:rsidRDefault="001C5D82" w:rsidP="001C5D82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</w:p>
    <w:p w14:paraId="21F0E503" w14:textId="77777777" w:rsidR="001C5D82" w:rsidRPr="002A4354" w:rsidRDefault="001C5D82" w:rsidP="001C5D82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Plan Fin de Semana </w:t>
      </w:r>
    </w:p>
    <w:p w14:paraId="318E6B0C" w14:textId="77777777" w:rsidR="001C5D82" w:rsidRPr="002A4354" w:rsidRDefault="001C5D82" w:rsidP="001C5D82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Sección “A” </w:t>
      </w:r>
    </w:p>
    <w:p w14:paraId="3FAD85B9" w14:textId="2CD0E617" w:rsidR="001C5D82" w:rsidRDefault="001C5D82" w:rsidP="001C5D82">
      <w:pPr>
        <w:spacing w:line="276" w:lineRule="auto"/>
        <w:jc w:val="center"/>
      </w:pPr>
      <w:r>
        <w:rPr>
          <w:rFonts w:ascii="Century Gothic" w:hAnsi="Century Gothic"/>
          <w:sz w:val="28"/>
          <w:szCs w:val="28"/>
        </w:rPr>
        <w:t>12 de abril</w:t>
      </w:r>
      <w:r>
        <w:rPr>
          <w:rFonts w:ascii="Century Gothic" w:hAnsi="Century Gothic"/>
          <w:sz w:val="28"/>
          <w:szCs w:val="28"/>
        </w:rPr>
        <w:t xml:space="preserve"> del 2026</w:t>
      </w:r>
      <w:r>
        <w:br w:type="page"/>
      </w:r>
    </w:p>
    <w:p w14:paraId="7EEFE64A" w14:textId="77777777" w:rsidR="001C5D82" w:rsidRDefault="001C5D82" w:rsidP="001C5D82">
      <w:pPr>
        <w:sectPr w:rsidR="001C5D82" w:rsidSect="001C5D82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p w14:paraId="2F4E93AA" w14:textId="2D4DBAA2" w:rsidR="001C5D82" w:rsidRDefault="001C5D82" w:rsidP="0083753F">
      <w:pPr>
        <w:pStyle w:val="Ttulo2"/>
        <w:rPr>
          <w:bCs/>
          <w:szCs w:val="28"/>
        </w:rPr>
      </w:pPr>
      <w:r w:rsidRPr="0002702C">
        <w:lastRenderedPageBreak/>
        <w:t xml:space="preserve">Ejercicio 1 — </w:t>
      </w:r>
      <w:r w:rsidRPr="001C5D82">
        <w:rPr>
          <w:bCs/>
          <w:szCs w:val="28"/>
        </w:rPr>
        <w:t>Switc</w:t>
      </w:r>
      <w:r w:rsidR="0083753F">
        <w:rPr>
          <w:bCs/>
          <w:szCs w:val="28"/>
        </w:rPr>
        <w:t>h</w:t>
      </w:r>
    </w:p>
    <w:p w14:paraId="3186E6F6" w14:textId="73706B95" w:rsidR="0083753F" w:rsidRDefault="0083753F" w:rsidP="0083753F">
      <w:r w:rsidRPr="0083753F">
        <w:drawing>
          <wp:inline distT="0" distB="0" distL="0" distR="0" wp14:anchorId="3ADC2159" wp14:editId="0B5E4B49">
            <wp:extent cx="9101338" cy="5343525"/>
            <wp:effectExtent l="0" t="0" r="5080" b="0"/>
            <wp:docPr id="332588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88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12520" cy="535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40FE" w14:textId="7EEE1203" w:rsidR="0083753F" w:rsidRPr="0083753F" w:rsidRDefault="0083753F" w:rsidP="0083753F">
      <w:r w:rsidRPr="0083753F">
        <w:lastRenderedPageBreak/>
        <w:drawing>
          <wp:inline distT="0" distB="0" distL="0" distR="0" wp14:anchorId="0E35FC65" wp14:editId="79259021">
            <wp:extent cx="9065037" cy="5305425"/>
            <wp:effectExtent l="0" t="0" r="3175" b="0"/>
            <wp:docPr id="311633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33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71481" cy="530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53F" w:rsidRPr="0083753F" w:rsidSect="0083753F">
      <w:headerReference w:type="default" r:id="rId9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D5D35" w14:textId="77777777" w:rsidR="000861B4" w:rsidRDefault="000861B4" w:rsidP="0083753F">
      <w:pPr>
        <w:spacing w:after="0" w:line="240" w:lineRule="auto"/>
      </w:pPr>
      <w:r>
        <w:separator/>
      </w:r>
    </w:p>
  </w:endnote>
  <w:endnote w:type="continuationSeparator" w:id="0">
    <w:p w14:paraId="77E39232" w14:textId="77777777" w:rsidR="000861B4" w:rsidRDefault="000861B4" w:rsidP="00837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212DA" w14:textId="77777777" w:rsidR="000861B4" w:rsidRDefault="000861B4" w:rsidP="0083753F">
      <w:pPr>
        <w:spacing w:after="0" w:line="240" w:lineRule="auto"/>
      </w:pPr>
      <w:r>
        <w:separator/>
      </w:r>
    </w:p>
  </w:footnote>
  <w:footnote w:type="continuationSeparator" w:id="0">
    <w:p w14:paraId="1912D095" w14:textId="77777777" w:rsidR="000861B4" w:rsidRDefault="000861B4" w:rsidP="008375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FFC1F" w14:textId="77777777" w:rsidR="0083753F" w:rsidRDefault="0083753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D82"/>
    <w:rsid w:val="00027C40"/>
    <w:rsid w:val="000438A9"/>
    <w:rsid w:val="000861B4"/>
    <w:rsid w:val="001C5D82"/>
    <w:rsid w:val="006B6C9D"/>
    <w:rsid w:val="0083753F"/>
    <w:rsid w:val="00E5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E23D08"/>
  <w15:chartTrackingRefBased/>
  <w15:docId w15:val="{BF9F9A25-4DD8-4A62-B0A0-6AC8EBCB7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D82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B6C9D"/>
    <w:pPr>
      <w:keepNext/>
      <w:keepLines/>
      <w:spacing w:before="360" w:after="80"/>
      <w:jc w:val="center"/>
      <w:outlineLvl w:val="0"/>
    </w:pPr>
    <w:rPr>
      <w:rFonts w:ascii="Century Gothic" w:eastAsiaTheme="majorEastAsia" w:hAnsi="Century Gothic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B6C9D"/>
    <w:pPr>
      <w:keepNext/>
      <w:keepLines/>
      <w:spacing w:before="160" w:after="80"/>
      <w:outlineLvl w:val="1"/>
    </w:pPr>
    <w:rPr>
      <w:rFonts w:ascii="Century Gothic" w:eastAsiaTheme="majorEastAsia" w:hAnsi="Century Gothic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6B6C9D"/>
    <w:pPr>
      <w:keepNext/>
      <w:keepLines/>
      <w:spacing w:before="160" w:after="80"/>
      <w:jc w:val="both"/>
      <w:outlineLvl w:val="2"/>
    </w:pPr>
    <w:rPr>
      <w:rFonts w:ascii="Century Gothic" w:eastAsiaTheme="majorEastAsia" w:hAnsi="Century Gothic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6C9D"/>
    <w:rPr>
      <w:rFonts w:ascii="Century Gothic" w:eastAsiaTheme="majorEastAsia" w:hAnsi="Century Gothic" w:cstheme="majorBidi"/>
      <w:b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B6C9D"/>
    <w:rPr>
      <w:rFonts w:ascii="Century Gothic" w:eastAsiaTheme="majorEastAsia" w:hAnsi="Century Gothic" w:cstheme="majorBidi"/>
      <w:b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6C9D"/>
    <w:rPr>
      <w:rFonts w:ascii="Century Gothic" w:eastAsiaTheme="majorEastAsia" w:hAnsi="Century Gothic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D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D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D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D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D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D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D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D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D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D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D8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375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53F"/>
  </w:style>
  <w:style w:type="paragraph" w:styleId="Piedepgina">
    <w:name w:val="footer"/>
    <w:basedOn w:val="Normal"/>
    <w:link w:val="PiedepginaCar"/>
    <w:uiPriority w:val="99"/>
    <w:unhideWhenUsed/>
    <w:rsid w:val="008375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52</Words>
  <Characters>288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Real Garcia</dc:creator>
  <cp:keywords/>
  <dc:description/>
  <cp:lastModifiedBy>Jose Daniel Real Garcia</cp:lastModifiedBy>
  <cp:revision>3</cp:revision>
  <dcterms:created xsi:type="dcterms:W3CDTF">2026-04-13T03:31:00Z</dcterms:created>
  <dcterms:modified xsi:type="dcterms:W3CDTF">2026-04-13T03:36:00Z</dcterms:modified>
</cp:coreProperties>
</file>