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3.3 Actividades de apropiación.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Nombre: </w:t>
      </w:r>
      <w:r w:rsidDel="00000000" w:rsidR="00000000" w:rsidRPr="00000000">
        <w:rPr>
          <w:rtl w:val="0"/>
        </w:rPr>
        <w:t xml:space="preserve">Jose Manuel Carreño</w:t>
      </w:r>
    </w:p>
    <w:p w:rsidR="00000000" w:rsidDel="00000000" w:rsidP="00000000" w:rsidRDefault="00000000" w:rsidRPr="00000000" w14:paraId="00000004">
      <w:pPr>
        <w:rPr/>
      </w:pPr>
      <w:r w:rsidDel="00000000" w:rsidR="00000000" w:rsidRPr="00000000">
        <w:rPr>
          <w:b w:val="1"/>
          <w:bCs w:val="1"/>
          <w:rtl w:val="0"/>
        </w:rPr>
        <w:t xml:space="preserve">Ficha: </w:t>
      </w:r>
      <w:r w:rsidDel="00000000" w:rsidR="00000000" w:rsidRPr="00000000">
        <w:rPr>
          <w:rtl w:val="0"/>
        </w:rPr>
        <w:t xml:space="preserve">3234206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Casos 16-37-58-109-110-111.</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Caso 16. </w:t>
      </w:r>
      <w:r w:rsidDel="00000000" w:rsidR="00000000" w:rsidRPr="00000000">
        <w:rPr>
          <w:rtl w:val="0"/>
        </w:rPr>
        <w:t xml:space="preserve">Bibliotecología: Estadísticas de Circulación de Textos Una biblioteca registra el número de libros prestados diariamente durante un mes de 24 días hábiles. Los datos se almacenan en un vector. El sistema debe identificar los "Días de Baja Afluencia" (menos de 10 libros) y calcular el total de circulación mensual para planeación presupuestal.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Solucion: </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Caso16</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16. Bibliotecología: Estadísticas de Circulación de Textos Una biblioteca registra el número de libros prestados</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diariamente durante un mes de 24 días hábiles. Los datos se almacenan en un vector. El sistema debe identificar los</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"Días de Baja Afluencia" (menos de 10 libros) y calcular el total de circulación mensual para planeación presupuestal.</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estadísticas de Circulación de Textos====="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totalCirculacion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libros prestados: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Dias de baja influencia (menos de 10 libros)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bajaInfluencia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totalCirculacion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biblio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libros prestados"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bajaInfluencia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bajaInfluencia</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hubo dias de baja influencia."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Estadisticas mensuales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de libros prestados en el mes: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totalCirculacion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"Promedio diario: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totalCirculacion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libros"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Caso 37. </w:t>
      </w:r>
      <w:r w:rsidDel="00000000" w:rsidR="00000000" w:rsidRPr="00000000">
        <w:rPr>
          <w:rtl w:val="0"/>
        </w:rPr>
        <w:t xml:space="preserve">Ingeniería Acústica: Ganancia de Amplificadores Valvulares Un técnico de sonido mide el nivel de presión sonora en decibeles (dB) de un amplificador de guitarra en sus 10 niveles de potencia (perilla del 1 al 10). Los datos se registran en un vector. Para evitar daños en el equipo o en la audición, el amplificador no debe superar los 110 dB. El aprendiz debe encontrar en qué nivel de la perilla se cruza el límite de seguridad y calcular el incremento promedio de decibeles por cada paso de potencia, ayudando al músico a configurar su sonido de forma segura en el estudio.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Solucion: </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Caso37</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37: Gestión Forestal: Diámetro de Árboles en Reforestación Se mide el diámetro del tronco de 40 árboles</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en una zona de reforestación. El ingeniero forestal quiere clasificar el crecimiento: "Plántula" (&lt; 5 cm),</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"Joven" (5-15 cm) y "Adulto" (&gt; 15 cm). El aprendiz debe contar cuántos hay en cada categoría y calcular el</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diámetro promedio para estimar la captura de CO2 de la zona.</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gestion forestal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Plantula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jovenes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adultos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Ingrese el diametro del arbol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en cm: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Plantula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jovenes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adultos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Resumen de resultados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"PLantulas (&lt; 5 cm):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Plantula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"Jovenes (5 - 15 cm):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jovenes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"Adultos (&gt; 15 cm):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adultos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"Diametro promedio: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fin del sistema de gestion forestal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Caso 58. </w:t>
      </w:r>
      <w:r w:rsidDel="00000000" w:rsidR="00000000" w:rsidRPr="00000000">
        <w:rPr>
          <w:rtl w:val="0"/>
        </w:rPr>
        <w:t xml:space="preserve">Nutrición Infantil: Contenido de Azúcar en Cereales Se analiza el contenido de azúcar (gramos por cada 100g de producto) en 20 marcas de cereales para niños disponibles en un supermercado. Los datos se guardan en un vector. La OMS recomienda menos de 10g de azúcar. El aprendiz debe programar el sistema para que identifique las marcas que superan este límite, calcule el promedio de azúcar de los cereales analizados y encuentre la marca más saludable (con menor azúcar) para recomendar a los padres de familia.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Solucion: </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Caso58</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58. Nutrición Infantil: Contenido de Azúcar en Cereales Se analiza el contenido de azúcar</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(gramos por cada 100g de producto) en 20 marcas de cereales para niños disponibles en un supermercado.</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Los datos se guardan en un vector. La OMS recomienda menos de 10g de azúcar. El aprendiz debe programar</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el sistema para que identifique las marcas que superan este límite, calcule el promedio de azúcar de los</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cereales analizados y encuentre la marca más saludable (con menor azúcar) para recomendar a los padres de</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familia.</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Nutricion infantil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Para encontrar la marca más saludable (menor azúcar)</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menorAzucar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posMenor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Ingreso de datos</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"Ingrese gramos de azúcar de la marca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Inicializar menor en la primera vuelta</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menorAzucar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posMenor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menorAzucar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menorAzucar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posMenor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Promedio</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4) Identificar marcas que superan el límite OMS (10g)</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Marcas que superan los 10g de azúcar:"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"Marca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azucar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5) Resultados finales</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Promedio de azúcar: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"Marca más saludable: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posMenor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menorAzucar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 de azúcar"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Fin del sistema de Nutricion infantil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Caso 109. </w:t>
      </w:r>
      <w:r w:rsidDel="00000000" w:rsidR="00000000" w:rsidRPr="00000000">
        <w:rPr>
          <w:rtl w:val="0"/>
        </w:rPr>
        <w:t xml:space="preserve">Cine de Animación: Control de Continuidad y Saturación Lumínica En la post-producción de un cortometraje animado, se analiza la colorimetría de una secuencia crítica de 1 segundo (grabada a 60 cuadros por segundo). La matriz de [60][24] registra la intensidad lumínica en 24 zonas específicas de cada fotograma. El programa debe: 1. Detectar "saltos" bruscos de iluminación entre fotogramas consecutivos que puedan causar fatiga visual o errores de raccord. 2. Calcular el brillo promedio de la secuencia para asegurar que cumple con los estándares de emisión televisiva. 3. Identificar si alguna zona de la pantalla (columna) permanece subexpuesta (oscura) durante toda la secuencia, lo que indicaría un error en el renderizado de las sombras.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Solucion:</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Caso109</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109. Cine de Animación: Control de Continuidad y Saturación Lumínica En la post-producción de un cortometraje animado,</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 analiza la colorimetría de una secuencia crítica de 1 segundo (grabada a 60 cuadros por segundo). La matriz de [60][24]</w:t>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registra la intensidad lumínica en 24 zonas específicas de cada fotograma. El programa debe: 1. Detectar "saltos" bruscos</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 iluminación entre fotogramas consecutivos que puedan causar fatiga visual o errores de raccord. 2. Calcular el brillo</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promedio de la secuencia para asegurar que cumple con los estándares de emisión televisiva. 3. Identificar si alguna zona</w:t>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 la pantalla (columna) permanece subexpuesta (oscura) durante toda la secuencia, lo que indicaría un error en el</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renderizado de las sombras.</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cine de animacion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sumaTotal</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Fotograma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"Zona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intensidad: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diferencia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valor absoluto de x (quitar el signo negativo), Sirve para medir distancia, no dirección.</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diferencia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8b949e"/>
          <w:sz w:val="21"/>
          <w:szCs w:val="21"/>
          <w:rtl w:val="0"/>
        </w:rPr>
        <w:t xml:space="preserve">// Umbral de salto brusco</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"Salto brusco entre fotograma "</w:t>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en zona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Zonas subexpuestas durante toda la secuencia:"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siempreOscura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luz</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siempreOscura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siempreOscura</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"Zona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estuvo oscura todo el tiempo."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Brillo promedio de la secuencia: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Fin del sistema de cine de animacion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Caso 110.</w:t>
      </w:r>
      <w:r w:rsidDel="00000000" w:rsidR="00000000" w:rsidRPr="00000000">
        <w:rPr>
          <w:rtl w:val="0"/>
        </w:rPr>
        <w:t xml:space="preserve"> Nutrición en Albergues: Balance de Macronutrientes en Población Infantil Un centro de atención integral para la primera infancia registra el aporte nutricional de los platos servidos a 30 niños durante el almuerzo. La matriz de [30][3] almacena los gramos exactos de Carbohidratos, Grasas y Proteínas consumidos por cada menor. El sistema debe: 1. Calcular el total de kilocalorías por niño usando los factores de conversión (4-9-4). 2. Identificar a los niños cuyo consumo de proteína esté por debajo del mínimo requerido para su edad. 3. Determinar el perfil nutricional promedio del grupo para ajustar el menú semanal, asegurando que la distribución de macronutrientes sea la recomendada por las guías de salud pública.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Solucion:</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Caso110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110. Nutrición en Albergues: Balance de Macronutrientes en Población Infantil Un centro de atención</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integral para la primera infancia registra el aporte nutricional de los platos servidos a 30 niños durante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el almuerzo. La matriz de [30][3] almacena los gramos exactos de Carbohidratos, Grasas y Proteínas consumidos</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por cada menor. El sistema debe: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Calcular el total de kilocalorías por niño usando los factores de conversión</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(4-9-4).</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Identificar a los niños cuyo consumo de proteína esté por debajo del mínimo requerido para su edad.</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Determinar el perfil nutricional promedio del grupo para ajustar el menú semanal, asegurando que la distribución</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 macronutrientes sea la recomendada por las guías de salud pública.</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nutricion de albergues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sumaCarb</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sumaGrasas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sumaProteinas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proteinaBaja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Ingreso de datos</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Niño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"Carbohidratos (g):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"Grasas (g):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"Proteinas (g):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Procesamiento</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carb</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nutricion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Calorías por niño</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calorias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"Niño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consumió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calorias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kcal"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Verificar proteína baja ej: mínimo 15g</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"Proteína baja en niño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proteinaBaja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Acumular para promedios del grupo</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sumaCarb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sumaGrasas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grasa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sumaProteinas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Promedios del grupo</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promCarb</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sumaCarb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promGrasas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sumaGrasas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promProte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sumaProteinas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PERFIL NUTRICIONAL PROMEDIO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"Carbohidratos promedio: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promCarb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"Grasas promedio: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promGrasas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"Proteínas promedio: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promProte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Niños con proteína baja: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proteinaBaja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Fin del sistema de nutricion de albergues"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Caso 111. </w:t>
      </w:r>
      <w:r w:rsidDel="00000000" w:rsidR="00000000" w:rsidRPr="00000000">
        <w:rPr>
          <w:rtl w:val="0"/>
        </w:rPr>
        <w:t xml:space="preserve">Sismología Rural: Mapeo de Intensidad de Micro-Sismos Superficiales Una red de sensores monitorea una zona de influencia volcánica dividida en una cuadrícula de 10x10 kilómetros. En cada celda de la matriz, se registra la magnitud máxima de los microsismos detectados en las últimas 24 horas. El aprendiz debe desarrollar un algoritmo que: 1. Identifique el "Epicentro de Actividad" (la celda con el valor más alto). 2. Calcule la magnitud promedio de la zona para determinar el nivel de alerta (Verde, Amarillo, Naranja). 3. Detectar patrones de propagación lineal que podrían indicar la activación de una falla geológica oculta, señalando las coordenadas exactas de mayor riesgo para la evacuación.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Solucion: </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Caso111</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Caso 111. Sismología Rural: Mapeo de Intensidad de Micro-Sismos Superficiales Una red de sensores monitorea una zona de influencia volcánica dividida en una cuadrícula de 10x10 kilómetros. En cada celda de la matriz, se registra la magnitud máxima de los microsismos detectados en las últimas 24 horas. El aprendiz debe desarrollar un algoritmo que: 1. Identifique el "Epicentro de Actividad" (la celda con el valor más alto). 2. Calcule la magnitud promedio de la zona para determinar el nivel de alerta (Verde, Amarillo, Naranja). 3. Detectar patrones de propagación lineal que podrían indicar la activación de una falla geológica oculta, señalando las coordenadas exactas de mayor riesgo para la evacuación.</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Inicio del sistema de sismologia rural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MIN_VALUE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filaMax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"Magnitud en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nextDouble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alerta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alerta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"Verde"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alerta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"Amarillo"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alerta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"Naranja"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EPICENTRO DE ACTIVIDAD:"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"Magnitud: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en coordenadas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Promedio de la zona: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promedio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"Nivel de alerta: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alerta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Posibles patrones lineales detectados:"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diferencia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sismos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diferencia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"Posible línea en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