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68F8" w14:textId="2499CFFF" w:rsidR="005C6909" w:rsidRPr="005C6909" w:rsidRDefault="005C6909">
      <w:pPr>
        <w:rPr>
          <w:b/>
          <w:bCs/>
          <w:i/>
          <w:iCs/>
        </w:rPr>
      </w:pPr>
      <w:r w:rsidRPr="005C6909">
        <w:rPr>
          <w:b/>
          <w:bCs/>
          <w:i/>
          <w:iCs/>
        </w:rPr>
        <w:t>ESTRUCTURA VISUAL DE LA PAGINA</w:t>
      </w:r>
    </w:p>
    <w:p w14:paraId="54FBBF3A" w14:textId="06E39760" w:rsidR="00477CCA" w:rsidRDefault="00477CCA">
      <w:r w:rsidRPr="00FE4420">
        <w:rPr>
          <w:b/>
          <w:bCs/>
          <w:highlight w:val="yellow"/>
        </w:rPr>
        <w:t>Vista 1:</w:t>
      </w:r>
      <w:r w:rsidRPr="00FE4420">
        <w:rPr>
          <w:highlight w:val="yellow"/>
        </w:rPr>
        <w:t xml:space="preserve"> Login</w:t>
      </w:r>
      <w:r w:rsidR="005C6909" w:rsidRPr="00FE4420">
        <w:rPr>
          <w:highlight w:val="yellow"/>
        </w:rPr>
        <w:t xml:space="preserve">: deben existir 2 maneras de ingresar, una como administrador y otra como cliente de una empresa, el administrador debe tener acceso a todo el contenido de la pagina para poder modificarlo mientras que el cliente tendrá acceso a las demás </w:t>
      </w:r>
      <w:r w:rsidR="00C129E6" w:rsidRPr="00FE4420">
        <w:rPr>
          <w:highlight w:val="yellow"/>
        </w:rPr>
        <w:t>páginas</w:t>
      </w:r>
      <w:r w:rsidR="005C6909" w:rsidRPr="00FE4420">
        <w:rPr>
          <w:highlight w:val="yellow"/>
        </w:rPr>
        <w:t>, pero no podrá modificar nada, solo ingresar solicitudes, visualizar las empresas, comunicarse con un agente y enviar la retroalimentación del servicio recibido.</w:t>
      </w:r>
    </w:p>
    <w:p w14:paraId="16D3449E" w14:textId="3DF77D3D" w:rsidR="00477CCA" w:rsidRDefault="00477CCA">
      <w:r w:rsidRPr="00CF20FF">
        <w:rPr>
          <w:b/>
          <w:bCs/>
          <w:highlight w:val="yellow"/>
        </w:rPr>
        <w:t>Vista 2:</w:t>
      </w:r>
      <w:r w:rsidRPr="00CF20FF">
        <w:rPr>
          <w:highlight w:val="yellow"/>
        </w:rPr>
        <w:t xml:space="preserve"> Home</w:t>
      </w:r>
      <w:r w:rsidR="00944475" w:rsidRPr="00CF20FF">
        <w:rPr>
          <w:highlight w:val="yellow"/>
        </w:rPr>
        <w:t xml:space="preserve">: </w:t>
      </w:r>
      <w:r w:rsidR="005C6909" w:rsidRPr="00CF20FF">
        <w:rPr>
          <w:highlight w:val="yellow"/>
        </w:rPr>
        <w:t>Página</w:t>
      </w:r>
      <w:r w:rsidRPr="00CF20FF">
        <w:rPr>
          <w:highlight w:val="yellow"/>
        </w:rPr>
        <w:t xml:space="preserve"> principal con banner e información de los servicios que se ofrece</w:t>
      </w:r>
    </w:p>
    <w:p w14:paraId="326A10B4" w14:textId="3C7DBEA9" w:rsidR="00477CCA" w:rsidRDefault="00944475" w:rsidP="00477CCA">
      <w:r w:rsidRPr="00281A7E">
        <w:rPr>
          <w:b/>
          <w:bCs/>
          <w:highlight w:val="yellow"/>
        </w:rPr>
        <w:t>Vista 3:</w:t>
      </w:r>
      <w:r w:rsidRPr="00281A7E">
        <w:rPr>
          <w:highlight w:val="yellow"/>
        </w:rPr>
        <w:t xml:space="preserve"> </w:t>
      </w:r>
      <w:r w:rsidR="00477CCA" w:rsidRPr="00281A7E">
        <w:rPr>
          <w:highlight w:val="yellow"/>
        </w:rPr>
        <w:t xml:space="preserve">Solicitudes: </w:t>
      </w:r>
      <w:r w:rsidR="005C6909" w:rsidRPr="00281A7E">
        <w:rPr>
          <w:highlight w:val="yellow"/>
        </w:rPr>
        <w:t>el usuario debe poder registrar una nueva solicitud de un producto o servicio y visualizar su estado (seguimiento), en esta misma vista se deberán listar todas las solicitudes hechas por dicho cliente.</w:t>
      </w:r>
      <w:r w:rsidR="003F780C" w:rsidRPr="00281A7E">
        <w:rPr>
          <w:highlight w:val="yellow"/>
        </w:rPr>
        <w:t xml:space="preserve"> La solicitud deberá pedir que el cliente ingrese </w:t>
      </w:r>
      <w:r w:rsidR="002009D7" w:rsidRPr="00281A7E">
        <w:rPr>
          <w:highlight w:val="yellow"/>
        </w:rPr>
        <w:t>los datos de la solicitud incluyendo el nombre de la empresa</w:t>
      </w:r>
      <w:r w:rsidR="0098170F" w:rsidRPr="00281A7E">
        <w:rPr>
          <w:highlight w:val="yellow"/>
        </w:rPr>
        <w:t xml:space="preserve"> (DAYANA MOROCHO)</w:t>
      </w:r>
    </w:p>
    <w:p w14:paraId="6D4E2B81" w14:textId="1FD4BDA1" w:rsidR="0098170F" w:rsidRPr="0098170F" w:rsidRDefault="0098170F" w:rsidP="00477CCA">
      <w:pPr>
        <w:rPr>
          <w:u w:val="single"/>
        </w:rPr>
      </w:pPr>
      <w:r w:rsidRPr="004C5601">
        <w:rPr>
          <w:b/>
          <w:bCs/>
        </w:rPr>
        <w:t xml:space="preserve">Vista </w:t>
      </w:r>
      <w:r>
        <w:rPr>
          <w:b/>
          <w:bCs/>
        </w:rPr>
        <w:t>4</w:t>
      </w:r>
      <w:r w:rsidRPr="004C5601">
        <w:rPr>
          <w:b/>
          <w:bCs/>
        </w:rPr>
        <w:t>:</w:t>
      </w:r>
      <w:r>
        <w:t xml:space="preserve"> Casos: registrar cada solicitud como un caso con un nivel de prioridad y clasificarlos según su prioridad, se mostrarán con un color diferente según la prioridad que se les haya asignado. </w:t>
      </w:r>
      <w:r w:rsidR="003F780C">
        <w:t>A cada caso se le asignara un agente para que lleve dicho caso.</w:t>
      </w:r>
      <w:r>
        <w:t xml:space="preserve"> (EDWIN MENDOZA)</w:t>
      </w:r>
    </w:p>
    <w:p w14:paraId="0AB85009" w14:textId="595160F5" w:rsidR="00477CCA" w:rsidRDefault="00944475" w:rsidP="00477CCA">
      <w:r w:rsidRPr="002B5BFB">
        <w:rPr>
          <w:b/>
          <w:bCs/>
          <w:highlight w:val="yellow"/>
        </w:rPr>
        <w:t>Vista</w:t>
      </w:r>
      <w:r w:rsidR="0098170F" w:rsidRPr="002B5BFB">
        <w:rPr>
          <w:b/>
          <w:bCs/>
          <w:highlight w:val="yellow"/>
        </w:rPr>
        <w:t xml:space="preserve"> 5</w:t>
      </w:r>
      <w:r w:rsidRPr="002B5BFB">
        <w:rPr>
          <w:b/>
          <w:bCs/>
          <w:highlight w:val="yellow"/>
        </w:rPr>
        <w:t>:</w:t>
      </w:r>
      <w:r w:rsidRPr="002B5BFB">
        <w:rPr>
          <w:highlight w:val="yellow"/>
        </w:rPr>
        <w:t xml:space="preserve"> </w:t>
      </w:r>
      <w:r w:rsidR="00477CCA" w:rsidRPr="002B5BFB">
        <w:rPr>
          <w:highlight w:val="yellow"/>
        </w:rPr>
        <w:t xml:space="preserve">Comunicación: </w:t>
      </w:r>
      <w:r w:rsidR="00C129E6" w:rsidRPr="002B5BFB">
        <w:rPr>
          <w:highlight w:val="yellow"/>
        </w:rPr>
        <w:t>esta vista tendrá accesos directos a las redes sociales de las empresas que estén registradas incluso contará con la integración con Google Maps para mostrar la ubicación de la empresa que seleccionen.</w:t>
      </w:r>
      <w:r w:rsidR="003F780C" w:rsidRPr="002B5BFB">
        <w:rPr>
          <w:highlight w:val="yellow"/>
        </w:rPr>
        <w:t xml:space="preserve"> Se deben mostrar todas las empresas ya sea en un listado o un grid y al hacer click que se desplieguen los datos de dicha empresa.</w:t>
      </w:r>
      <w:r w:rsidR="00C129E6" w:rsidRPr="002B5BFB">
        <w:rPr>
          <w:highlight w:val="yellow"/>
        </w:rPr>
        <w:t xml:space="preserve"> </w:t>
      </w:r>
      <w:r w:rsidR="00477CCA" w:rsidRPr="002B5BFB">
        <w:rPr>
          <w:highlight w:val="yellow"/>
        </w:rPr>
        <w:t xml:space="preserve"> </w:t>
      </w:r>
      <w:r w:rsidR="0098170F" w:rsidRPr="002B5BFB">
        <w:rPr>
          <w:highlight w:val="yellow"/>
        </w:rPr>
        <w:t>(ANDREA MANTUANO)</w:t>
      </w:r>
    </w:p>
    <w:p w14:paraId="72086637" w14:textId="55212D86" w:rsidR="00477CCA" w:rsidRDefault="00944475" w:rsidP="00477CCA">
      <w:r w:rsidRPr="00E95E93">
        <w:rPr>
          <w:b/>
          <w:bCs/>
          <w:highlight w:val="yellow"/>
        </w:rPr>
        <w:t>Vista 6:</w:t>
      </w:r>
      <w:r w:rsidRPr="00E95E93">
        <w:rPr>
          <w:highlight w:val="yellow"/>
        </w:rPr>
        <w:t xml:space="preserve"> </w:t>
      </w:r>
      <w:r w:rsidR="00477CCA" w:rsidRPr="00E95E93">
        <w:rPr>
          <w:highlight w:val="yellow"/>
        </w:rPr>
        <w:t xml:space="preserve">Sugerencias: </w:t>
      </w:r>
      <w:r w:rsidR="00C129E6" w:rsidRPr="00E95E93">
        <w:rPr>
          <w:highlight w:val="yellow"/>
        </w:rPr>
        <w:t>los usuarios podrán enviar sus comentarios o sugerencias en un input con un botón de enviar, también se incluirá una encuesta hecha por radiobuttons y selects con preguntas predefinidas para evaluar el nivel de satisfacción del cliente.</w:t>
      </w:r>
      <w:r w:rsidR="003F780C" w:rsidRPr="00E95E93">
        <w:rPr>
          <w:highlight w:val="yellow"/>
        </w:rPr>
        <w:t xml:space="preserve"> Debe haber un formulario donde se recepten las opiniones de los usuarios y una encuesta aparte del formulario, la encuesta debe llevar 3 preguntas ya definidas porque esos son los campos que están en la base de datos.</w:t>
      </w:r>
      <w:r w:rsidR="0098170F" w:rsidRPr="00E95E93">
        <w:rPr>
          <w:highlight w:val="yellow"/>
        </w:rPr>
        <w:t xml:space="preserve"> (WILSON CARRILLO)</w:t>
      </w:r>
    </w:p>
    <w:p w14:paraId="1EF3124D" w14:textId="1A77B718" w:rsidR="004A56A9" w:rsidRPr="00283AF4" w:rsidRDefault="004A56A9" w:rsidP="00477CCA">
      <w:r>
        <w:t>TODOS LOS DATOS QUE SE MUESTREN DEBEN ESTAR EN LISTAS EN LOS ARCHIVOS TYPESCRIPT PORQUE AÚN NO</w:t>
      </w:r>
      <w:r w:rsidR="00283AF4">
        <w:t xml:space="preserve"> ESTAMOS HACIENDO LA CONEXIÓN HACIA UNA BASE DE DATOS.</w:t>
      </w:r>
    </w:p>
    <w:p w14:paraId="3F3913C6" w14:textId="77777777" w:rsidR="005C6909" w:rsidRDefault="005C6909" w:rsidP="00477CCA">
      <w:pPr>
        <w:rPr>
          <w:b/>
          <w:bCs/>
          <w:i/>
          <w:iCs/>
          <w:color w:val="70AD47" w:themeColor="accent6"/>
        </w:rPr>
      </w:pPr>
    </w:p>
    <w:p w14:paraId="292CA6DE" w14:textId="2B1637BB" w:rsidR="005C6909" w:rsidRDefault="005C6909" w:rsidP="00477CCA">
      <w:pPr>
        <w:rPr>
          <w:b/>
          <w:bCs/>
          <w:i/>
          <w:iCs/>
          <w:color w:val="70AD47" w:themeColor="accent6"/>
        </w:rPr>
      </w:pPr>
      <w:r w:rsidRPr="005C6909">
        <w:rPr>
          <w:b/>
          <w:bCs/>
          <w:i/>
          <w:iCs/>
          <w:color w:val="70AD47" w:themeColor="accent6"/>
        </w:rPr>
        <w:t xml:space="preserve">ENTIDADES </w:t>
      </w:r>
      <w:r w:rsidR="00C129E6">
        <w:rPr>
          <w:b/>
          <w:bCs/>
          <w:i/>
          <w:iCs/>
          <w:color w:val="70AD47" w:themeColor="accent6"/>
        </w:rPr>
        <w:t>(AÚN NO SE VAN A UTILIZAR)</w:t>
      </w:r>
    </w:p>
    <w:p w14:paraId="55D3D036" w14:textId="11F7979C" w:rsidR="005C6909" w:rsidRPr="005C6909" w:rsidRDefault="005C6909" w:rsidP="00477CCA">
      <w:pPr>
        <w:rPr>
          <w:b/>
          <w:bCs/>
          <w:i/>
          <w:iCs/>
          <w:color w:val="70AD47" w:themeColor="accent6"/>
        </w:rPr>
      </w:pPr>
      <w:r>
        <w:rPr>
          <w:b/>
          <w:bCs/>
          <w:i/>
          <w:iCs/>
          <w:color w:val="70AD47" w:themeColor="accent6"/>
        </w:rPr>
        <w:t>Administrador</w:t>
      </w:r>
    </w:p>
    <w:p w14:paraId="753FAD1D" w14:textId="6D0A5736" w:rsidR="005C6909" w:rsidRPr="005C6909" w:rsidRDefault="005C6909" w:rsidP="00477CCA">
      <w:pPr>
        <w:rPr>
          <w:b/>
          <w:bCs/>
          <w:i/>
          <w:iCs/>
          <w:color w:val="70AD47" w:themeColor="accent6"/>
        </w:rPr>
      </w:pPr>
      <w:r w:rsidRPr="005C6909">
        <w:rPr>
          <w:b/>
          <w:bCs/>
          <w:i/>
          <w:iCs/>
          <w:color w:val="70AD47" w:themeColor="accent6"/>
        </w:rPr>
        <w:t>Usuarios (clientes de las empresas)</w:t>
      </w:r>
    </w:p>
    <w:p w14:paraId="3A2624CB" w14:textId="63E0177B" w:rsidR="005C6909" w:rsidRDefault="005C6909" w:rsidP="00477CCA">
      <w:pPr>
        <w:rPr>
          <w:b/>
          <w:bCs/>
          <w:i/>
          <w:iCs/>
          <w:color w:val="70AD47" w:themeColor="accent6"/>
        </w:rPr>
      </w:pPr>
      <w:r w:rsidRPr="005C6909">
        <w:rPr>
          <w:b/>
          <w:bCs/>
          <w:i/>
          <w:iCs/>
          <w:color w:val="70AD47" w:themeColor="accent6"/>
        </w:rPr>
        <w:t>Empresas</w:t>
      </w:r>
    </w:p>
    <w:p w14:paraId="0A7CB26A" w14:textId="3C8330E9" w:rsidR="005C6909" w:rsidRPr="005C6909" w:rsidRDefault="005C6909" w:rsidP="00477CCA">
      <w:pPr>
        <w:rPr>
          <w:b/>
          <w:bCs/>
          <w:i/>
          <w:iCs/>
          <w:color w:val="70AD47" w:themeColor="accent6"/>
        </w:rPr>
      </w:pPr>
      <w:r>
        <w:rPr>
          <w:b/>
          <w:bCs/>
          <w:i/>
          <w:iCs/>
          <w:color w:val="70AD47" w:themeColor="accent6"/>
        </w:rPr>
        <w:t>Agentes de atención al cliente (pertenecientes a las empresas)</w:t>
      </w:r>
    </w:p>
    <w:p w14:paraId="223199CA" w14:textId="33056670" w:rsidR="005C6909" w:rsidRDefault="005C6909" w:rsidP="00477CCA">
      <w:pPr>
        <w:rPr>
          <w:b/>
          <w:bCs/>
          <w:i/>
          <w:iCs/>
          <w:color w:val="70AD47" w:themeColor="accent6"/>
        </w:rPr>
      </w:pPr>
      <w:r>
        <w:rPr>
          <w:b/>
          <w:bCs/>
          <w:i/>
          <w:iCs/>
          <w:color w:val="70AD47" w:themeColor="accent6"/>
        </w:rPr>
        <w:t>Roles</w:t>
      </w:r>
    </w:p>
    <w:p w14:paraId="004DFECA" w14:textId="3D81D1E9" w:rsidR="005C6909" w:rsidRDefault="005C6909" w:rsidP="00477CCA">
      <w:pPr>
        <w:rPr>
          <w:b/>
          <w:bCs/>
          <w:i/>
          <w:iCs/>
          <w:color w:val="70AD47" w:themeColor="accent6"/>
        </w:rPr>
      </w:pPr>
      <w:r>
        <w:rPr>
          <w:b/>
          <w:bCs/>
          <w:i/>
          <w:iCs/>
          <w:color w:val="70AD47" w:themeColor="accent6"/>
        </w:rPr>
        <w:t>Solicitudes</w:t>
      </w:r>
    </w:p>
    <w:p w14:paraId="52734904" w14:textId="60DF6A70" w:rsidR="005C6909" w:rsidRDefault="005C6909" w:rsidP="00477CCA">
      <w:pPr>
        <w:rPr>
          <w:b/>
          <w:bCs/>
          <w:i/>
          <w:iCs/>
          <w:color w:val="70AD47" w:themeColor="accent6"/>
        </w:rPr>
      </w:pPr>
      <w:r>
        <w:rPr>
          <w:b/>
          <w:bCs/>
          <w:i/>
          <w:iCs/>
          <w:color w:val="70AD47" w:themeColor="accent6"/>
        </w:rPr>
        <w:t>Casos</w:t>
      </w:r>
    </w:p>
    <w:p w14:paraId="6464AFAD" w14:textId="027490EC" w:rsidR="005C6909" w:rsidRDefault="005C6909" w:rsidP="00477CCA">
      <w:pPr>
        <w:rPr>
          <w:b/>
          <w:bCs/>
          <w:i/>
          <w:iCs/>
          <w:color w:val="70AD47" w:themeColor="accent6"/>
        </w:rPr>
      </w:pPr>
      <w:r>
        <w:rPr>
          <w:b/>
          <w:bCs/>
          <w:i/>
          <w:iCs/>
          <w:color w:val="70AD47" w:themeColor="accent6"/>
        </w:rPr>
        <w:t>Sugerencias</w:t>
      </w:r>
    </w:p>
    <w:p w14:paraId="07B59F84" w14:textId="77777777" w:rsidR="005C6909" w:rsidRDefault="005C6909" w:rsidP="00477CCA">
      <w:pPr>
        <w:rPr>
          <w:b/>
          <w:bCs/>
          <w:i/>
          <w:iCs/>
          <w:color w:val="70AD47" w:themeColor="accent6"/>
        </w:rPr>
      </w:pPr>
    </w:p>
    <w:p w14:paraId="76A4E6C6" w14:textId="77777777" w:rsidR="005C6909" w:rsidRPr="005C6909" w:rsidRDefault="005C6909" w:rsidP="00477CCA">
      <w:pPr>
        <w:rPr>
          <w:b/>
          <w:bCs/>
          <w:i/>
          <w:iCs/>
          <w:color w:val="70AD47" w:themeColor="accent6"/>
        </w:rPr>
      </w:pPr>
    </w:p>
    <w:p w14:paraId="6EFEA5CF" w14:textId="77777777" w:rsidR="005C6909" w:rsidRDefault="005C6909" w:rsidP="00477CCA"/>
    <w:p w14:paraId="4E438E70" w14:textId="77777777" w:rsidR="00C129E6" w:rsidRDefault="00C129E6" w:rsidP="00477CCA">
      <w:pPr>
        <w:rPr>
          <w:b/>
          <w:bCs/>
          <w:i/>
          <w:iCs/>
        </w:rPr>
      </w:pPr>
    </w:p>
    <w:p w14:paraId="1FF1034B" w14:textId="77777777" w:rsidR="00C129E6" w:rsidRDefault="00C129E6" w:rsidP="00477CCA">
      <w:pPr>
        <w:rPr>
          <w:b/>
          <w:bCs/>
          <w:i/>
          <w:iCs/>
        </w:rPr>
      </w:pPr>
    </w:p>
    <w:p w14:paraId="45904078" w14:textId="77777777" w:rsidR="00C129E6" w:rsidRDefault="00C129E6" w:rsidP="00477CCA">
      <w:pPr>
        <w:rPr>
          <w:b/>
          <w:bCs/>
          <w:i/>
          <w:iCs/>
        </w:rPr>
      </w:pPr>
    </w:p>
    <w:p w14:paraId="3F73EEF6" w14:textId="7C1826AA" w:rsidR="005C6909" w:rsidRPr="005C6909" w:rsidRDefault="005C6909" w:rsidP="00477CCA">
      <w:pPr>
        <w:rPr>
          <w:b/>
          <w:bCs/>
          <w:i/>
          <w:iCs/>
        </w:rPr>
      </w:pPr>
      <w:r w:rsidRPr="005C6909">
        <w:rPr>
          <w:b/>
          <w:bCs/>
          <w:i/>
          <w:iCs/>
        </w:rPr>
        <w:t>REQUISITOS FUNCIONALES</w:t>
      </w:r>
    </w:p>
    <w:p w14:paraId="34CA3FCB" w14:textId="77777777" w:rsidR="005C6909" w:rsidRDefault="005C6909" w:rsidP="005C6909">
      <w:pPr>
        <w:pStyle w:val="Default"/>
      </w:pPr>
    </w:p>
    <w:p w14:paraId="4DFE1CD2" w14:textId="77777777" w:rsidR="005C6909" w:rsidRDefault="005C6909" w:rsidP="005C6909">
      <w:pPr>
        <w:pStyle w:val="Default"/>
        <w:spacing w:after="40"/>
        <w:rPr>
          <w:sz w:val="22"/>
          <w:szCs w:val="22"/>
        </w:rPr>
      </w:pPr>
      <w:r w:rsidRPr="005C6909">
        <w:rPr>
          <w:b/>
          <w:bCs/>
          <w:sz w:val="22"/>
          <w:szCs w:val="22"/>
        </w:rPr>
        <w:t>Registro de usuarios:</w:t>
      </w:r>
      <w:r>
        <w:rPr>
          <w:sz w:val="22"/>
          <w:szCs w:val="22"/>
        </w:rPr>
        <w:t xml:space="preserve"> Los usuarios podrán crear una cuenta en el sistema proporcionando la información necesaria y estableciendo sus credenciales de inicio de sesión. </w:t>
      </w:r>
    </w:p>
    <w:p w14:paraId="28A48878" w14:textId="6ADDC8A7" w:rsidR="005C6909" w:rsidRDefault="005C6909" w:rsidP="005C6909">
      <w:pPr>
        <w:pStyle w:val="Default"/>
        <w:spacing w:after="40"/>
        <w:rPr>
          <w:sz w:val="22"/>
          <w:szCs w:val="22"/>
        </w:rPr>
      </w:pPr>
      <w:r w:rsidRPr="005C6909">
        <w:rPr>
          <w:b/>
          <w:bCs/>
          <w:sz w:val="22"/>
          <w:szCs w:val="22"/>
        </w:rPr>
        <w:t>Inicio de sesión y autenticación:</w:t>
      </w:r>
      <w:r>
        <w:rPr>
          <w:sz w:val="22"/>
          <w:szCs w:val="22"/>
        </w:rPr>
        <w:t xml:space="preserve"> Los usuarios podrán iniciar sesión en el sistema utilizando sus credenciales registradas, lo que les permitirá acceder a las funciones y servicios personalizados. </w:t>
      </w:r>
    </w:p>
    <w:p w14:paraId="61AE06B2" w14:textId="6A740A9E" w:rsidR="005C6909" w:rsidRDefault="005C6909" w:rsidP="005C6909">
      <w:pPr>
        <w:pStyle w:val="Default"/>
        <w:spacing w:after="40"/>
        <w:rPr>
          <w:sz w:val="22"/>
          <w:szCs w:val="22"/>
        </w:rPr>
      </w:pPr>
      <w:r w:rsidRPr="005C6909">
        <w:rPr>
          <w:b/>
          <w:bCs/>
          <w:sz w:val="22"/>
          <w:szCs w:val="22"/>
        </w:rPr>
        <w:t>Creación de solicitudes de servicio:</w:t>
      </w:r>
      <w:r>
        <w:rPr>
          <w:sz w:val="22"/>
          <w:szCs w:val="22"/>
        </w:rPr>
        <w:t xml:space="preserve"> Los usuarios podrán presentar solicitudes de servicio específicas, proporcionando detalles sobre sus necesidades y consultas. </w:t>
      </w:r>
    </w:p>
    <w:p w14:paraId="76B59EBA" w14:textId="4A06070C" w:rsidR="005C6909" w:rsidRPr="00C129E6" w:rsidRDefault="005C6909" w:rsidP="00C129E6">
      <w:pPr>
        <w:pStyle w:val="Default"/>
        <w:rPr>
          <w:b/>
          <w:bCs/>
          <w:sz w:val="22"/>
          <w:szCs w:val="22"/>
        </w:rPr>
      </w:pPr>
      <w:r w:rsidRPr="005C6909">
        <w:rPr>
          <w:b/>
          <w:bCs/>
          <w:sz w:val="22"/>
          <w:szCs w:val="22"/>
        </w:rPr>
        <w:t>Funcionalidad de búsqueda para consultas y respuestas frecuentes:</w:t>
      </w:r>
      <w:r>
        <w:rPr>
          <w:sz w:val="22"/>
          <w:szCs w:val="22"/>
        </w:rPr>
        <w:t xml:space="preserve"> Los usuarios podrán realizar búsquedas en una base de conocimientos o preguntas frecuentes para encontrar respuestas a sus consultas sin necesidad de contactar directamente al servicio al cliente. </w:t>
      </w:r>
    </w:p>
    <w:p w14:paraId="30973657" w14:textId="498956E4" w:rsidR="005C6909" w:rsidRDefault="005C6909" w:rsidP="005C6909">
      <w:pPr>
        <w:pStyle w:val="Default"/>
        <w:spacing w:after="45"/>
        <w:rPr>
          <w:sz w:val="22"/>
          <w:szCs w:val="22"/>
        </w:rPr>
      </w:pPr>
      <w:r w:rsidRPr="005C6909">
        <w:rPr>
          <w:b/>
          <w:bCs/>
          <w:sz w:val="22"/>
          <w:szCs w:val="22"/>
        </w:rPr>
        <w:t>Calificación y revisión del servicio recibido:</w:t>
      </w:r>
      <w:r>
        <w:rPr>
          <w:sz w:val="22"/>
          <w:szCs w:val="22"/>
        </w:rPr>
        <w:t xml:space="preserve"> Los usuarios podrán calificar y dejar comentarios sobre la calidad del servicio recibido, lo que ayudará a mejorar la satisfacción del cliente y permitirá evaluar el desempeño del equipo de atención al cliente. </w:t>
      </w:r>
    </w:p>
    <w:p w14:paraId="340C6952" w14:textId="4247BEBB" w:rsidR="005C6909" w:rsidRDefault="005C6909" w:rsidP="005C6909">
      <w:pPr>
        <w:pStyle w:val="Default"/>
        <w:spacing w:after="45"/>
        <w:rPr>
          <w:sz w:val="22"/>
          <w:szCs w:val="22"/>
        </w:rPr>
      </w:pPr>
      <w:r w:rsidRPr="005C6909">
        <w:rPr>
          <w:b/>
          <w:bCs/>
          <w:sz w:val="22"/>
          <w:szCs w:val="22"/>
        </w:rPr>
        <w:t>Integración con redes sociales para atención al cliente:</w:t>
      </w:r>
      <w:r>
        <w:rPr>
          <w:sz w:val="22"/>
          <w:szCs w:val="22"/>
        </w:rPr>
        <w:t xml:space="preserve"> El sistema estará integrado con redes sociales, lo que permitirá a los usuarios comunicarse y recibir soporte a través de canales como Facebook o Twitter. </w:t>
      </w:r>
    </w:p>
    <w:p w14:paraId="5B312DBA" w14:textId="4E83C56B" w:rsidR="005C6909" w:rsidRDefault="005C6909" w:rsidP="005C6909">
      <w:pPr>
        <w:pStyle w:val="Default"/>
        <w:rPr>
          <w:sz w:val="22"/>
          <w:szCs w:val="22"/>
        </w:rPr>
      </w:pPr>
      <w:r w:rsidRPr="005C6909">
        <w:rPr>
          <w:b/>
          <w:bCs/>
          <w:sz w:val="22"/>
          <w:szCs w:val="22"/>
        </w:rPr>
        <w:t>Gestión de horarios y disponibilidad de agentes:</w:t>
      </w:r>
      <w:r>
        <w:rPr>
          <w:sz w:val="22"/>
          <w:szCs w:val="22"/>
        </w:rPr>
        <w:t xml:space="preserve"> El sistema permitirá a los usuarios verificar los horarios de atención y la disponibilidad de los agentes de servicio al cliente, lo que les ayudará a programar y coordinar sus interacciones de manera efectiva. </w:t>
      </w:r>
    </w:p>
    <w:p w14:paraId="64780350" w14:textId="77777777" w:rsidR="005C6909" w:rsidRDefault="005C6909" w:rsidP="00477CCA"/>
    <w:p w14:paraId="1D5E5A35" w14:textId="51F0C98F" w:rsidR="00477CCA" w:rsidRPr="00DC2E43" w:rsidRDefault="002B5B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96D610" wp14:editId="770292FC">
            <wp:extent cx="5400040" cy="3233420"/>
            <wp:effectExtent l="0" t="0" r="0" b="5080"/>
            <wp:docPr id="1154384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CCA" w:rsidRPr="00DC2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1504B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BCE25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F137221"/>
    <w:multiLevelType w:val="hybridMultilevel"/>
    <w:tmpl w:val="60F069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14853">
    <w:abstractNumId w:val="1"/>
  </w:num>
  <w:num w:numId="2" w16cid:durableId="1737431259">
    <w:abstractNumId w:val="0"/>
  </w:num>
  <w:num w:numId="3" w16cid:durableId="186021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6D"/>
    <w:rsid w:val="00002337"/>
    <w:rsid w:val="002009D7"/>
    <w:rsid w:val="00281A7E"/>
    <w:rsid w:val="00283AF4"/>
    <w:rsid w:val="002B5BFB"/>
    <w:rsid w:val="003F780C"/>
    <w:rsid w:val="00477CCA"/>
    <w:rsid w:val="004A56A9"/>
    <w:rsid w:val="004C5601"/>
    <w:rsid w:val="005C6909"/>
    <w:rsid w:val="0093566D"/>
    <w:rsid w:val="00944475"/>
    <w:rsid w:val="0098170F"/>
    <w:rsid w:val="00C129E6"/>
    <w:rsid w:val="00CF20FF"/>
    <w:rsid w:val="00D66848"/>
    <w:rsid w:val="00DC2E43"/>
    <w:rsid w:val="00E95E93"/>
    <w:rsid w:val="00FE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0521"/>
  <w15:chartTrackingRefBased/>
  <w15:docId w15:val="{FCB8ECB0-8BCB-4161-97C8-4A94CCB1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C6909"/>
    <w:pPr>
      <w:autoSpaceDE w:val="0"/>
      <w:autoSpaceDN w:val="0"/>
      <w:adjustRightInd w:val="0"/>
      <w:spacing w:after="0" w:line="240" w:lineRule="auto"/>
    </w:pPr>
    <w:rPr>
      <w:rFonts w:ascii="Avenir Next LT Pro" w:hAnsi="Avenir Next LT Pro" w:cs="Avenir Next LT Pr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1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Moreno</dc:creator>
  <cp:keywords/>
  <dc:description/>
  <cp:lastModifiedBy>José Moreno</cp:lastModifiedBy>
  <cp:revision>11</cp:revision>
  <dcterms:created xsi:type="dcterms:W3CDTF">2023-06-18T00:13:00Z</dcterms:created>
  <dcterms:modified xsi:type="dcterms:W3CDTF">2023-06-25T00:16:00Z</dcterms:modified>
</cp:coreProperties>
</file>