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4B7" w:rsidRDefault="0041443E"/>
    <w:p w:rsidR="005121F8" w:rsidRDefault="005121F8">
      <w:bookmarkStart w:id="0" w:name="_GoBack"/>
      <w:r>
        <w:t xml:space="preserve">The analysis performed previously shows some </w:t>
      </w:r>
      <w:r>
        <w:rPr>
          <w:noProof/>
        </w:rPr>
        <w:t>surprising</w:t>
      </w:r>
      <w:r>
        <w:t xml:space="preserve"> results. Membership in the OECD </w:t>
      </w:r>
      <w:r>
        <w:rPr>
          <w:noProof/>
        </w:rPr>
        <w:t>correlates</w:t>
      </w:r>
      <w:r>
        <w:t xml:space="preserve"> with a higher average GDP. The average GDP ranking for OECD members is 32.97 </w:t>
      </w:r>
      <w:r w:rsidRPr="005121F8">
        <w:rPr>
          <w:noProof/>
        </w:rPr>
        <w:t>vs</w:t>
      </w:r>
      <w:r>
        <w:rPr>
          <w:noProof/>
        </w:rPr>
        <w:t>.</w:t>
      </w:r>
      <w:r>
        <w:t xml:space="preserve"> non-OECD members average ranking of 91.91. Please note there is no statement of causation here, but </w:t>
      </w:r>
      <w:r w:rsidRPr="005121F8">
        <w:rPr>
          <w:noProof/>
          <w:u w:val="thick" w:color="28B473"/>
        </w:rPr>
        <w:t>a simple</w:t>
      </w:r>
      <w:r>
        <w:t xml:space="preserve"> noting that the average OECD member has a larger GDP than non-OECD members. Reasons for this difference are beyond the </w:t>
      </w:r>
      <w:r w:rsidRPr="005121F8">
        <w:rPr>
          <w:noProof/>
        </w:rPr>
        <w:t>scope of</w:t>
      </w:r>
      <w:r>
        <w:t xml:space="preserve"> this report. </w:t>
      </w:r>
    </w:p>
    <w:p w:rsidR="005121F8" w:rsidRDefault="005121F8">
      <w:r>
        <w:t xml:space="preserve">While OECD countries have a higher average income than non-OECD, the relationship between GDP and standard of living as measured by the gross national income per capita (GNIPC) isn’t as clean. The GNIPC is used here as a relative measure of standard of living, where a higher GNIPC is assumed to have a higher </w:t>
      </w:r>
      <w:r w:rsidRPr="005121F8">
        <w:rPr>
          <w:noProof/>
        </w:rPr>
        <w:t>standard</w:t>
      </w:r>
      <w:r>
        <w:t xml:space="preserve"> of living. After dividing the countries into </w:t>
      </w:r>
      <w:r>
        <w:rPr>
          <w:noProof/>
        </w:rPr>
        <w:t>five</w:t>
      </w:r>
      <w:r>
        <w:t xml:space="preserve"> groups based on </w:t>
      </w:r>
      <w:r w:rsidRPr="005121F8">
        <w:rPr>
          <w:noProof/>
        </w:rPr>
        <w:t>GDP</w:t>
      </w:r>
      <w:r>
        <w:rPr>
          <w:noProof/>
        </w:rPr>
        <w:t>,</w:t>
      </w:r>
      <w:r>
        <w:t xml:space="preserve"> a comparison was </w:t>
      </w:r>
      <w:r>
        <w:rPr>
          <w:noProof/>
        </w:rPr>
        <w:t>mad</w:t>
      </w:r>
      <w:r w:rsidRPr="005121F8">
        <w:rPr>
          <w:noProof/>
        </w:rPr>
        <w:t>e</w:t>
      </w:r>
      <w:r>
        <w:t xml:space="preserve"> to see if all members of the </w:t>
      </w:r>
      <w:r w:rsidRPr="005121F8">
        <w:rPr>
          <w:noProof/>
        </w:rPr>
        <w:t>highest</w:t>
      </w:r>
      <w:r>
        <w:t xml:space="preserve"> GDP group also had the highest GNIPC. Interestingly, of the 3</w:t>
      </w:r>
      <w:r w:rsidR="0041443E">
        <w:t>8</w:t>
      </w:r>
      <w:r>
        <w:t xml:space="preserve"> members of the </w:t>
      </w:r>
      <w:r w:rsidRPr="005121F8">
        <w:rPr>
          <w:noProof/>
        </w:rPr>
        <w:t>highest</w:t>
      </w:r>
      <w:r>
        <w:t xml:space="preserve"> GDP group, </w:t>
      </w:r>
      <w:r>
        <w:rPr>
          <w:noProof/>
        </w:rPr>
        <w:t>five</w:t>
      </w:r>
      <w:r>
        <w:t xml:space="preserve"> were found to be in the low-middle income group. Again, the reasons for this difference are beyond the scope of this </w:t>
      </w:r>
      <w:r w:rsidRPr="005121F8">
        <w:rPr>
          <w:noProof/>
        </w:rPr>
        <w:t>project</w:t>
      </w:r>
      <w:r>
        <w:t xml:space="preserve"> but do show that simply having a higher GDP </w:t>
      </w:r>
      <w:r w:rsidRPr="005121F8">
        <w:rPr>
          <w:noProof/>
        </w:rPr>
        <w:t>does</w:t>
      </w:r>
      <w:r>
        <w:rPr>
          <w:noProof/>
        </w:rPr>
        <w:t xml:space="preserve"> no</w:t>
      </w:r>
      <w:r w:rsidRPr="005121F8">
        <w:rPr>
          <w:noProof/>
        </w:rPr>
        <w:t>t</w:t>
      </w:r>
      <w:r>
        <w:t xml:space="preserve"> </w:t>
      </w:r>
      <w:r w:rsidRPr="005121F8">
        <w:rPr>
          <w:noProof/>
        </w:rPr>
        <w:t>nec</w:t>
      </w:r>
      <w:r>
        <w:rPr>
          <w:noProof/>
        </w:rPr>
        <w:t>es</w:t>
      </w:r>
      <w:r w:rsidRPr="005121F8">
        <w:rPr>
          <w:noProof/>
        </w:rPr>
        <w:t>sarily</w:t>
      </w:r>
      <w:r>
        <w:t xml:space="preserve"> translate into a higher average standard of living as measured by the GNIPC.</w:t>
      </w:r>
    </w:p>
    <w:bookmarkEnd w:id="0"/>
    <w:p w:rsidR="005121F8" w:rsidRDefault="005121F8"/>
    <w:sectPr w:rsidR="00512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wNTAzMjC3ALIMzZR0lIJTi4sz8/NACgxrAeqgQvosAAAA"/>
  </w:docVars>
  <w:rsids>
    <w:rsidRoot w:val="005121F8"/>
    <w:rsid w:val="0041443E"/>
    <w:rsid w:val="004E4D38"/>
    <w:rsid w:val="005121F8"/>
    <w:rsid w:val="00542DDB"/>
    <w:rsid w:val="00552D1C"/>
    <w:rsid w:val="006E0E79"/>
    <w:rsid w:val="00B871DF"/>
    <w:rsid w:val="00F5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68345"/>
  <w15:chartTrackingRefBased/>
  <w15:docId w15:val="{F90CD7B0-3566-4281-8EFC-4F182C46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Denney</dc:creator>
  <cp:keywords/>
  <dc:description/>
  <cp:lastModifiedBy>Laurie</cp:lastModifiedBy>
  <cp:revision>2</cp:revision>
  <dcterms:created xsi:type="dcterms:W3CDTF">2017-03-15T11:10:00Z</dcterms:created>
  <dcterms:modified xsi:type="dcterms:W3CDTF">2017-03-15T23:28:00Z</dcterms:modified>
</cp:coreProperties>
</file>