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EAE814" w14:textId="77777777" w:rsidR="002F1321" w:rsidRPr="004B22A5" w:rsidRDefault="009A2321" w:rsidP="006C5B20">
      <w:pPr>
        <w:spacing w:after="0"/>
        <w:jc w:val="center"/>
        <w:rPr>
          <w:rFonts w:ascii="Consolas" w:hAnsi="Consolas"/>
          <w:b/>
          <w:color w:val="002060"/>
          <w:sz w:val="28"/>
          <w:szCs w:val="28"/>
        </w:rPr>
      </w:pPr>
      <w:r w:rsidRPr="004B22A5">
        <w:rPr>
          <w:rFonts w:ascii="Consolas" w:hAnsi="Consolas"/>
          <w:b/>
          <w:noProof/>
          <w:color w:val="002060"/>
        </w:rPr>
        <w:drawing>
          <wp:anchor distT="0" distB="0" distL="114300" distR="114300" simplePos="0" relativeHeight="251658240" behindDoc="0" locked="0" layoutInCell="1" allowOverlap="1" wp14:anchorId="073F408C" wp14:editId="7B76FBB8">
            <wp:simplePos x="0" y="0"/>
            <wp:positionH relativeFrom="column">
              <wp:posOffset>4984115</wp:posOffset>
            </wp:positionH>
            <wp:positionV relativeFrom="paragraph">
              <wp:posOffset>-1238250</wp:posOffset>
            </wp:positionV>
            <wp:extent cx="2006600" cy="1504950"/>
            <wp:effectExtent l="0" t="0" r="0" b="0"/>
            <wp:wrapNone/>
            <wp:docPr id="16617822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6600" cy="1504950"/>
                    </a:xfrm>
                    <a:prstGeom prst="rect">
                      <a:avLst/>
                    </a:prstGeom>
                    <a:noFill/>
                  </pic:spPr>
                </pic:pic>
              </a:graphicData>
            </a:graphic>
            <wp14:sizeRelH relativeFrom="page">
              <wp14:pctWidth>0</wp14:pctWidth>
            </wp14:sizeRelH>
            <wp14:sizeRelV relativeFrom="page">
              <wp14:pctHeight>0</wp14:pctHeight>
            </wp14:sizeRelV>
          </wp:anchor>
        </w:drawing>
      </w:r>
      <w:r w:rsidR="00E05C63" w:rsidRPr="004B22A5">
        <w:rPr>
          <w:rFonts w:ascii="Consolas" w:hAnsi="Consolas"/>
          <w:b/>
          <w:color w:val="002060"/>
          <w:sz w:val="28"/>
          <w:szCs w:val="28"/>
        </w:rPr>
        <w:t xml:space="preserve">Proyecto </w:t>
      </w:r>
      <w:r w:rsidR="00536D88" w:rsidRPr="004B22A5">
        <w:rPr>
          <w:rFonts w:ascii="Consolas" w:hAnsi="Consolas"/>
          <w:b/>
          <w:color w:val="002060"/>
          <w:sz w:val="28"/>
          <w:szCs w:val="28"/>
        </w:rPr>
        <w:t>2</w:t>
      </w:r>
    </w:p>
    <w:p w14:paraId="74D62320" w14:textId="77777777" w:rsidR="004A741D" w:rsidRPr="004B22A5" w:rsidRDefault="005F38D1" w:rsidP="005F38D1">
      <w:pPr>
        <w:spacing w:after="0"/>
        <w:jc w:val="center"/>
        <w:rPr>
          <w:rFonts w:ascii="Consolas" w:hAnsi="Consolas"/>
          <w:b/>
          <w:color w:val="002060"/>
          <w:sz w:val="28"/>
          <w:szCs w:val="28"/>
        </w:rPr>
      </w:pPr>
      <w:r w:rsidRPr="004B22A5">
        <w:rPr>
          <w:rFonts w:ascii="Consolas" w:hAnsi="Consolas"/>
          <w:b/>
          <w:color w:val="002060"/>
          <w:sz w:val="28"/>
          <w:szCs w:val="28"/>
        </w:rPr>
        <w:t>Red de Centros de Distribución</w:t>
      </w:r>
    </w:p>
    <w:p w14:paraId="560E76FD" w14:textId="77777777" w:rsidR="005F38D1" w:rsidRPr="004B22A5" w:rsidRDefault="005F38D1" w:rsidP="005F38D1">
      <w:pPr>
        <w:spacing w:after="0"/>
        <w:jc w:val="center"/>
        <w:rPr>
          <w:rFonts w:ascii="Consolas" w:hAnsi="Consolas"/>
          <w:b/>
        </w:rPr>
      </w:pPr>
    </w:p>
    <w:p w14:paraId="03F7A533" w14:textId="77777777" w:rsidR="00902199" w:rsidRPr="004B22A5" w:rsidRDefault="00902199" w:rsidP="000213A6">
      <w:pPr>
        <w:spacing w:after="0"/>
        <w:rPr>
          <w:rFonts w:ascii="Consolas" w:hAnsi="Consolas"/>
          <w:bCs/>
        </w:rPr>
      </w:pPr>
      <w:r w:rsidRPr="004B22A5">
        <w:rPr>
          <w:rFonts w:ascii="Consolas" w:hAnsi="Consolas"/>
          <w:b/>
        </w:rPr>
        <w:t>Valor porcentual:</w:t>
      </w:r>
      <w:r w:rsidRPr="004B22A5">
        <w:rPr>
          <w:rFonts w:ascii="Consolas" w:hAnsi="Consolas"/>
          <w:bCs/>
        </w:rPr>
        <w:t xml:space="preserve"> 15%</w:t>
      </w:r>
    </w:p>
    <w:p w14:paraId="4E894E79" w14:textId="77777777" w:rsidR="000213A6" w:rsidRPr="004B22A5" w:rsidRDefault="000213A6" w:rsidP="000213A6">
      <w:pPr>
        <w:spacing w:after="0"/>
        <w:rPr>
          <w:rFonts w:ascii="Consolas" w:hAnsi="Consolas"/>
          <w:color w:val="000000" w:themeColor="text1"/>
        </w:rPr>
      </w:pPr>
      <w:r w:rsidRPr="004B22A5">
        <w:rPr>
          <w:rFonts w:ascii="Consolas" w:hAnsi="Consolas"/>
          <w:b/>
        </w:rPr>
        <w:t>Fecha de entrega</w:t>
      </w:r>
      <w:r w:rsidR="00902199" w:rsidRPr="004B22A5">
        <w:rPr>
          <w:rFonts w:ascii="Consolas" w:hAnsi="Consolas"/>
          <w:b/>
        </w:rPr>
        <w:t xml:space="preserve"> límite</w:t>
      </w:r>
      <w:r w:rsidRPr="004B22A5">
        <w:rPr>
          <w:rFonts w:ascii="Consolas" w:hAnsi="Consolas"/>
          <w:b/>
        </w:rPr>
        <w:t xml:space="preserve">: </w:t>
      </w:r>
      <w:r w:rsidR="00A2306E" w:rsidRPr="004B22A5">
        <w:rPr>
          <w:rFonts w:ascii="Consolas" w:hAnsi="Consolas"/>
          <w:color w:val="000000" w:themeColor="text1"/>
        </w:rPr>
        <w:t>domingo 01 de noviembre de 2026, 11:59 p. m.</w:t>
      </w:r>
    </w:p>
    <w:p w14:paraId="04945399" w14:textId="77777777" w:rsidR="00902199" w:rsidRPr="004B22A5" w:rsidRDefault="00902199" w:rsidP="000213A6">
      <w:pPr>
        <w:spacing w:after="0"/>
        <w:rPr>
          <w:rFonts w:ascii="Consolas" w:hAnsi="Consolas"/>
        </w:rPr>
      </w:pPr>
    </w:p>
    <w:p w14:paraId="4957CDAD" w14:textId="77777777" w:rsidR="002F1321" w:rsidRPr="004B22A5" w:rsidRDefault="00A2306E">
      <w:pPr>
        <w:spacing w:after="0"/>
        <w:jc w:val="both"/>
        <w:rPr>
          <w:rFonts w:ascii="Consolas" w:hAnsi="Consolas"/>
        </w:rPr>
      </w:pPr>
      <w:r w:rsidRPr="004B22A5">
        <w:rPr>
          <w:rFonts w:ascii="Consolas" w:hAnsi="Consolas"/>
          <w:b/>
        </w:rPr>
        <w:t>Modalidad de trabajo: en grupos de máximo tres estudiantes</w:t>
      </w:r>
    </w:p>
    <w:p w14:paraId="487A4F6C" w14:textId="77777777" w:rsidR="002F1321" w:rsidRPr="004B22A5" w:rsidRDefault="00284FF5" w:rsidP="00AE04DD">
      <w:pPr>
        <w:spacing w:before="100" w:beforeAutospacing="1" w:after="100" w:afterAutospacing="1" w:line="360" w:lineRule="auto"/>
        <w:jc w:val="both"/>
        <w:rPr>
          <w:rFonts w:ascii="Consolas" w:hAnsi="Consolas"/>
          <w:color w:val="002060"/>
        </w:rPr>
      </w:pPr>
      <w:r w:rsidRPr="004B22A5">
        <w:rPr>
          <w:rFonts w:ascii="Consolas" w:hAnsi="Consolas"/>
          <w:b/>
          <w:color w:val="002060"/>
        </w:rPr>
        <w:t>Objetivo general</w:t>
      </w:r>
      <w:r w:rsidR="000213A6" w:rsidRPr="004B22A5">
        <w:rPr>
          <w:rFonts w:ascii="Consolas" w:hAnsi="Consolas"/>
          <w:b/>
          <w:color w:val="002060"/>
        </w:rPr>
        <w:t>:</w:t>
      </w:r>
    </w:p>
    <w:p w14:paraId="1745B974" w14:textId="77777777" w:rsidR="002F1321" w:rsidRPr="004B22A5" w:rsidRDefault="005D64DA" w:rsidP="00AE04DD">
      <w:pPr>
        <w:spacing w:before="100" w:beforeAutospacing="1" w:after="100" w:afterAutospacing="1" w:line="360" w:lineRule="auto"/>
        <w:jc w:val="both"/>
        <w:rPr>
          <w:rFonts w:ascii="Consolas" w:hAnsi="Consolas"/>
          <w:lang w:val="es-ES_tradnl"/>
        </w:rPr>
      </w:pPr>
      <w:r w:rsidRPr="004B22A5">
        <w:rPr>
          <w:rFonts w:ascii="Consolas" w:hAnsi="Consolas"/>
          <w:lang w:val="es-ES_tradnl"/>
        </w:rPr>
        <w:t>Aplicar la definición y el uso de las estructuras de datos llamadas listas y arreglos bidimensionales (matrices), haciendo uso de clases de colección, punteros, memoria dinámica, herencia y relaciones entre clases, al diseñar e implementar un programa para la gestión de una red de centros de distribución dedicada a la recepción, almacenamiento y despacho de paquetes.</w:t>
      </w:r>
    </w:p>
    <w:p w14:paraId="68E85B19" w14:textId="77777777" w:rsidR="002F1321" w:rsidRPr="004B22A5" w:rsidRDefault="00C974A7" w:rsidP="00AE04DD">
      <w:pPr>
        <w:spacing w:before="100" w:beforeAutospacing="1" w:after="100" w:afterAutospacing="1" w:line="360" w:lineRule="auto"/>
        <w:jc w:val="both"/>
        <w:rPr>
          <w:rFonts w:ascii="Consolas" w:hAnsi="Consolas"/>
          <w:b/>
          <w:color w:val="002060"/>
        </w:rPr>
      </w:pPr>
      <w:r w:rsidRPr="004B22A5">
        <w:rPr>
          <w:rFonts w:ascii="Consolas" w:hAnsi="Consolas"/>
          <w:b/>
          <w:color w:val="002060"/>
        </w:rPr>
        <w:t>Objetivos específicos</w:t>
      </w:r>
      <w:r w:rsidR="000213A6" w:rsidRPr="004B22A5">
        <w:rPr>
          <w:rFonts w:ascii="Consolas" w:hAnsi="Consolas"/>
          <w:b/>
          <w:color w:val="002060"/>
        </w:rPr>
        <w:t>:</w:t>
      </w:r>
    </w:p>
    <w:p w14:paraId="34FBC49F" w14:textId="77777777" w:rsidR="000213A6" w:rsidRPr="004B22A5" w:rsidRDefault="000213A6" w:rsidP="00AE04DD">
      <w:pPr>
        <w:pStyle w:val="Prrafodelista"/>
        <w:numPr>
          <w:ilvl w:val="0"/>
          <w:numId w:val="1"/>
        </w:numPr>
        <w:spacing w:before="100" w:beforeAutospacing="1" w:after="100" w:afterAutospacing="1" w:line="360" w:lineRule="auto"/>
        <w:jc w:val="both"/>
        <w:rPr>
          <w:rFonts w:ascii="Consolas" w:hAnsi="Consolas"/>
          <w:b/>
          <w:lang w:val="es-ES"/>
        </w:rPr>
      </w:pPr>
      <w:r w:rsidRPr="004B22A5">
        <w:rPr>
          <w:rFonts w:ascii="Consolas" w:hAnsi="Consolas"/>
          <w:lang w:val="es-ES"/>
        </w:rPr>
        <w:t>Resolver el problema en forma eficiente y haciendo uso de los principios del Paradigma de Programación Orientada a Objetos (POO).</w:t>
      </w:r>
    </w:p>
    <w:p w14:paraId="39B2C8E0" w14:textId="77777777" w:rsidR="003F607B" w:rsidRPr="004B22A5" w:rsidRDefault="003F607B" w:rsidP="00AE04DD">
      <w:pPr>
        <w:pStyle w:val="Prrafodelista"/>
        <w:numPr>
          <w:ilvl w:val="0"/>
          <w:numId w:val="1"/>
        </w:numPr>
        <w:spacing w:before="100" w:beforeAutospacing="1" w:after="100" w:afterAutospacing="1" w:line="360" w:lineRule="auto"/>
        <w:jc w:val="both"/>
        <w:rPr>
          <w:rFonts w:ascii="Consolas" w:hAnsi="Consolas"/>
          <w:lang w:val="es-ES"/>
        </w:rPr>
      </w:pPr>
      <w:r w:rsidRPr="004B22A5">
        <w:rPr>
          <w:rFonts w:ascii="Consolas" w:hAnsi="Consolas"/>
          <w:lang w:val="es-ES"/>
        </w:rPr>
        <w:t>Realizar un adecuado diseño de clases</w:t>
      </w:r>
      <w:r w:rsidR="000213A6" w:rsidRPr="004B22A5">
        <w:rPr>
          <w:rFonts w:ascii="Consolas" w:hAnsi="Consolas"/>
          <w:lang w:val="es-ES"/>
        </w:rPr>
        <w:t>.</w:t>
      </w:r>
      <w:r w:rsidRPr="004B22A5">
        <w:rPr>
          <w:rFonts w:ascii="Consolas" w:hAnsi="Consolas"/>
          <w:lang w:val="es-ES"/>
        </w:rPr>
        <w:t xml:space="preserve"> </w:t>
      </w:r>
    </w:p>
    <w:p w14:paraId="1AD10D4C" w14:textId="77777777" w:rsidR="00146C67" w:rsidRPr="004B22A5" w:rsidRDefault="00146C67" w:rsidP="00AE04DD">
      <w:pPr>
        <w:pStyle w:val="Prrafodelista"/>
        <w:numPr>
          <w:ilvl w:val="0"/>
          <w:numId w:val="1"/>
        </w:numPr>
        <w:spacing w:before="100" w:beforeAutospacing="1" w:after="100" w:afterAutospacing="1" w:line="360" w:lineRule="auto"/>
        <w:jc w:val="both"/>
        <w:rPr>
          <w:rFonts w:ascii="Consolas" w:hAnsi="Consolas"/>
          <w:lang w:val="es-ES"/>
        </w:rPr>
      </w:pPr>
      <w:r w:rsidRPr="004B22A5">
        <w:rPr>
          <w:rFonts w:ascii="Consolas" w:hAnsi="Consolas"/>
          <w:lang w:val="es-ES"/>
        </w:rPr>
        <w:t>Implementar adecuadamente la herencia de clases.</w:t>
      </w:r>
    </w:p>
    <w:p w14:paraId="60F7E0DE" w14:textId="77777777" w:rsidR="000213A6" w:rsidRPr="004B22A5" w:rsidRDefault="000213A6" w:rsidP="00AE04DD">
      <w:pPr>
        <w:pStyle w:val="Prrafodelista"/>
        <w:numPr>
          <w:ilvl w:val="0"/>
          <w:numId w:val="1"/>
        </w:numPr>
        <w:spacing w:before="100" w:beforeAutospacing="1" w:after="100" w:afterAutospacing="1" w:line="360" w:lineRule="auto"/>
        <w:jc w:val="both"/>
        <w:rPr>
          <w:rFonts w:ascii="Consolas" w:hAnsi="Consolas"/>
          <w:b/>
        </w:rPr>
      </w:pPr>
      <w:r w:rsidRPr="004B22A5">
        <w:rPr>
          <w:rFonts w:ascii="Consolas" w:hAnsi="Consolas"/>
        </w:rPr>
        <w:t xml:space="preserve">Definir e implementar correctamente las relaciones entre clases. </w:t>
      </w:r>
    </w:p>
    <w:p w14:paraId="207A90B3" w14:textId="77777777" w:rsidR="000213A6" w:rsidRPr="004B22A5" w:rsidRDefault="000213A6" w:rsidP="00AE04DD">
      <w:pPr>
        <w:pStyle w:val="Prrafodelista"/>
        <w:numPr>
          <w:ilvl w:val="0"/>
          <w:numId w:val="1"/>
        </w:numPr>
        <w:spacing w:before="100" w:beforeAutospacing="1" w:after="100" w:afterAutospacing="1" w:line="360" w:lineRule="auto"/>
        <w:jc w:val="both"/>
        <w:rPr>
          <w:rFonts w:ascii="Consolas" w:hAnsi="Consolas"/>
          <w:b/>
          <w:lang w:val="es-ES"/>
        </w:rPr>
      </w:pPr>
      <w:r w:rsidRPr="004B22A5">
        <w:rPr>
          <w:rFonts w:ascii="Consolas" w:hAnsi="Consolas"/>
          <w:lang w:val="es-ES"/>
        </w:rPr>
        <w:t xml:space="preserve">Definir y utilizar adecuada y eficientemente </w:t>
      </w:r>
      <w:r w:rsidR="008656E7" w:rsidRPr="004B22A5">
        <w:rPr>
          <w:rFonts w:ascii="Consolas" w:hAnsi="Consolas"/>
          <w:lang w:val="es-ES"/>
        </w:rPr>
        <w:t>arreglos bidimensionales dinámicos y listas enlazadas</w:t>
      </w:r>
      <w:r w:rsidRPr="004B22A5">
        <w:rPr>
          <w:rFonts w:ascii="Consolas" w:hAnsi="Consolas"/>
          <w:lang w:val="es-ES"/>
        </w:rPr>
        <w:t>.</w:t>
      </w:r>
    </w:p>
    <w:p w14:paraId="190DD3A9" w14:textId="77777777" w:rsidR="000213A6" w:rsidRPr="004B22A5" w:rsidRDefault="000213A6" w:rsidP="00AE04DD">
      <w:pPr>
        <w:pStyle w:val="Prrafodelista"/>
        <w:numPr>
          <w:ilvl w:val="0"/>
          <w:numId w:val="1"/>
        </w:numPr>
        <w:spacing w:before="100" w:beforeAutospacing="1" w:after="100" w:afterAutospacing="1" w:line="360" w:lineRule="auto"/>
        <w:jc w:val="both"/>
        <w:rPr>
          <w:rFonts w:ascii="Consolas" w:hAnsi="Consolas"/>
          <w:b/>
          <w:lang w:val="es-ES"/>
        </w:rPr>
      </w:pPr>
      <w:r w:rsidRPr="004B22A5">
        <w:rPr>
          <w:rFonts w:ascii="Consolas" w:hAnsi="Consolas"/>
          <w:lang w:val="es-ES"/>
        </w:rPr>
        <w:t>Administrar eficientemente el uso de memoria dinámica.</w:t>
      </w:r>
    </w:p>
    <w:p w14:paraId="427DA973" w14:textId="77777777" w:rsidR="002F1321" w:rsidRPr="004B22A5" w:rsidRDefault="000213A6" w:rsidP="00AE04DD">
      <w:pPr>
        <w:pStyle w:val="Prrafodelista"/>
        <w:numPr>
          <w:ilvl w:val="0"/>
          <w:numId w:val="1"/>
        </w:numPr>
        <w:spacing w:before="100" w:beforeAutospacing="1" w:after="100" w:afterAutospacing="1" w:line="360" w:lineRule="auto"/>
        <w:jc w:val="both"/>
        <w:rPr>
          <w:rFonts w:ascii="Consolas" w:hAnsi="Consolas"/>
          <w:lang w:val="es-ES"/>
        </w:rPr>
      </w:pPr>
      <w:r w:rsidRPr="004B22A5">
        <w:rPr>
          <w:rFonts w:ascii="Consolas" w:hAnsi="Consolas"/>
          <w:lang w:val="es-ES"/>
        </w:rPr>
        <w:t xml:space="preserve">Implementar </w:t>
      </w:r>
      <w:r w:rsidR="003F607B" w:rsidRPr="004B22A5">
        <w:rPr>
          <w:rFonts w:ascii="Consolas" w:hAnsi="Consolas"/>
          <w:lang w:val="es-ES"/>
        </w:rPr>
        <w:t>correcta</w:t>
      </w:r>
      <w:r w:rsidRPr="004B22A5">
        <w:rPr>
          <w:rFonts w:ascii="Consolas" w:hAnsi="Consolas"/>
          <w:lang w:val="es-ES"/>
        </w:rPr>
        <w:t xml:space="preserve">mente el </w:t>
      </w:r>
      <w:r w:rsidR="003F607B" w:rsidRPr="004B22A5">
        <w:rPr>
          <w:rFonts w:ascii="Consolas" w:hAnsi="Consolas"/>
          <w:lang w:val="es-ES"/>
        </w:rPr>
        <w:t>código</w:t>
      </w:r>
      <w:r w:rsidRPr="004B22A5">
        <w:rPr>
          <w:rFonts w:ascii="Consolas" w:hAnsi="Consolas"/>
          <w:lang w:val="es-ES"/>
        </w:rPr>
        <w:t xml:space="preserve"> requerido en el lenguaje C++.</w:t>
      </w:r>
    </w:p>
    <w:p w14:paraId="69DA7D50" w14:textId="77777777" w:rsidR="002F1321" w:rsidRPr="004B22A5" w:rsidRDefault="00C974A7" w:rsidP="00AE04DD">
      <w:pPr>
        <w:pStyle w:val="Prrafodelista"/>
        <w:numPr>
          <w:ilvl w:val="0"/>
          <w:numId w:val="1"/>
        </w:numPr>
        <w:spacing w:before="100" w:beforeAutospacing="1" w:after="100" w:afterAutospacing="1" w:line="360" w:lineRule="auto"/>
        <w:jc w:val="both"/>
        <w:rPr>
          <w:rFonts w:ascii="Consolas" w:hAnsi="Consolas"/>
          <w:b/>
          <w:lang w:val="es-ES"/>
        </w:rPr>
      </w:pPr>
      <w:r w:rsidRPr="004B22A5">
        <w:rPr>
          <w:rFonts w:ascii="Consolas" w:hAnsi="Consolas"/>
          <w:lang w:val="es-ES"/>
        </w:rPr>
        <w:t xml:space="preserve">Crear una interfaz </w:t>
      </w:r>
      <w:r w:rsidR="000213A6" w:rsidRPr="004B22A5">
        <w:rPr>
          <w:rFonts w:ascii="Consolas" w:hAnsi="Consolas"/>
          <w:lang w:val="es-ES"/>
        </w:rPr>
        <w:t xml:space="preserve">de usuario </w:t>
      </w:r>
      <w:r w:rsidRPr="004B22A5">
        <w:rPr>
          <w:rFonts w:ascii="Consolas" w:hAnsi="Consolas"/>
          <w:lang w:val="es-ES"/>
        </w:rPr>
        <w:t xml:space="preserve">en consola que permita interactuar </w:t>
      </w:r>
      <w:r w:rsidR="000213A6" w:rsidRPr="004B22A5">
        <w:rPr>
          <w:rFonts w:ascii="Consolas" w:hAnsi="Consolas"/>
          <w:lang w:val="es-ES"/>
        </w:rPr>
        <w:t>con la aplicación de</w:t>
      </w:r>
      <w:r w:rsidR="007C4D16" w:rsidRPr="004B22A5">
        <w:rPr>
          <w:rFonts w:ascii="Consolas" w:hAnsi="Consolas"/>
          <w:lang w:val="es-ES"/>
        </w:rPr>
        <w:t xml:space="preserve"> forma amigable </w:t>
      </w:r>
      <w:r w:rsidR="00DB70A0" w:rsidRPr="004B22A5">
        <w:rPr>
          <w:rFonts w:ascii="Consolas" w:hAnsi="Consolas"/>
          <w:lang w:val="es-ES"/>
        </w:rPr>
        <w:t>e intuitiva</w:t>
      </w:r>
      <w:r w:rsidRPr="004B22A5">
        <w:rPr>
          <w:rFonts w:ascii="Consolas" w:hAnsi="Consolas"/>
          <w:lang w:val="es-ES"/>
        </w:rPr>
        <w:t>.</w:t>
      </w:r>
    </w:p>
    <w:p w14:paraId="7E064C69" w14:textId="77777777" w:rsidR="005412BE" w:rsidRPr="004B22A5" w:rsidRDefault="009D5A81" w:rsidP="00AE04DD">
      <w:pPr>
        <w:pStyle w:val="Prrafodelista"/>
        <w:numPr>
          <w:ilvl w:val="0"/>
          <w:numId w:val="1"/>
        </w:numPr>
        <w:spacing w:before="100" w:beforeAutospacing="1" w:after="100" w:afterAutospacing="1" w:line="360" w:lineRule="auto"/>
        <w:jc w:val="both"/>
        <w:rPr>
          <w:rFonts w:ascii="Consolas" w:hAnsi="Consolas"/>
          <w:b/>
        </w:rPr>
      </w:pPr>
      <w:r w:rsidRPr="004B22A5">
        <w:rPr>
          <w:rFonts w:ascii="Consolas" w:hAnsi="Consolas"/>
        </w:rPr>
        <w:t xml:space="preserve">Implementar </w:t>
      </w:r>
      <w:r w:rsidR="005412BE" w:rsidRPr="004B22A5">
        <w:rPr>
          <w:rFonts w:ascii="Consolas" w:hAnsi="Consolas"/>
        </w:rPr>
        <w:t xml:space="preserve">todas las funcionalidades </w:t>
      </w:r>
      <w:r w:rsidRPr="004B22A5">
        <w:rPr>
          <w:rFonts w:ascii="Consolas" w:hAnsi="Consolas"/>
        </w:rPr>
        <w:t xml:space="preserve">de la aplicación </w:t>
      </w:r>
      <w:r w:rsidR="005412BE" w:rsidRPr="004B22A5">
        <w:rPr>
          <w:rFonts w:ascii="Consolas" w:hAnsi="Consolas"/>
        </w:rPr>
        <w:t xml:space="preserve">que se </w:t>
      </w:r>
      <w:r w:rsidRPr="004B22A5">
        <w:rPr>
          <w:rFonts w:ascii="Consolas" w:hAnsi="Consolas"/>
        </w:rPr>
        <w:t>especifican</w:t>
      </w:r>
      <w:r w:rsidR="005412BE" w:rsidRPr="004B22A5">
        <w:rPr>
          <w:rFonts w:ascii="Consolas" w:hAnsi="Consolas"/>
        </w:rPr>
        <w:t>.</w:t>
      </w:r>
    </w:p>
    <w:p w14:paraId="52AE5CFE" w14:textId="77777777" w:rsidR="00284FF5" w:rsidRPr="004B22A5" w:rsidRDefault="00284FF5" w:rsidP="005F38D1">
      <w:pPr>
        <w:spacing w:before="100" w:beforeAutospacing="1" w:after="100" w:afterAutospacing="1" w:line="360" w:lineRule="auto"/>
        <w:jc w:val="both"/>
        <w:rPr>
          <w:rFonts w:ascii="Consolas" w:hAnsi="Consolas"/>
          <w:color w:val="002060"/>
        </w:rPr>
      </w:pPr>
    </w:p>
    <w:p w14:paraId="06325810" w14:textId="77777777" w:rsidR="005F38D1" w:rsidRPr="004B22A5" w:rsidRDefault="005F38D1" w:rsidP="00AE04DD">
      <w:pPr>
        <w:keepNext/>
        <w:spacing w:after="240" w:line="360" w:lineRule="auto"/>
        <w:jc w:val="both"/>
        <w:rPr>
          <w:rFonts w:ascii="Consolas" w:hAnsi="Consolas"/>
          <w:b/>
          <w:color w:val="002060"/>
        </w:rPr>
      </w:pPr>
      <w:r w:rsidRPr="004B22A5">
        <w:rPr>
          <w:rFonts w:ascii="Consolas" w:hAnsi="Consolas"/>
          <w:b/>
          <w:color w:val="002060"/>
        </w:rPr>
        <w:lastRenderedPageBreak/>
        <w:t>Descripción general del proyecto</w:t>
      </w:r>
    </w:p>
    <w:p w14:paraId="546924D8" w14:textId="77777777" w:rsidR="005F38D1" w:rsidRPr="004B22A5" w:rsidRDefault="005F38D1" w:rsidP="00AE04DD">
      <w:pPr>
        <w:spacing w:after="240" w:line="360" w:lineRule="auto"/>
        <w:jc w:val="both"/>
        <w:rPr>
          <w:rFonts w:ascii="Consolas" w:hAnsi="Consolas"/>
          <w:lang w:val="es-ES_tradnl"/>
        </w:rPr>
      </w:pPr>
      <w:proofErr w:type="spellStart"/>
      <w:r w:rsidRPr="004B22A5">
        <w:rPr>
          <w:rFonts w:ascii="Consolas" w:hAnsi="Consolas"/>
          <w:lang w:val="es-ES_tradnl"/>
        </w:rPr>
        <w:t>TicoPack</w:t>
      </w:r>
      <w:proofErr w:type="spellEnd"/>
      <w:r w:rsidRPr="004B22A5">
        <w:rPr>
          <w:rFonts w:ascii="Consolas" w:hAnsi="Consolas"/>
          <w:lang w:val="es-ES_tradnl"/>
        </w:rPr>
        <w:t xml:space="preserve"> </w:t>
      </w:r>
      <w:proofErr w:type="spellStart"/>
      <w:r w:rsidRPr="004B22A5">
        <w:rPr>
          <w:rFonts w:ascii="Consolas" w:hAnsi="Consolas"/>
          <w:lang w:val="es-ES_tradnl"/>
        </w:rPr>
        <w:t>Logistics</w:t>
      </w:r>
      <w:proofErr w:type="spellEnd"/>
      <w:r w:rsidRPr="004B22A5">
        <w:rPr>
          <w:rFonts w:ascii="Consolas" w:hAnsi="Consolas"/>
          <w:lang w:val="es-ES_tradnl"/>
        </w:rPr>
        <w:t xml:space="preserve"> es una empresa costarricense dedicada a la recepción, almacenamiento y despacho de paquetes. La empresa posee varios centros de distribución y se encuentra en proceso de expansión, por lo que el sistema debe permitir registrar nuevos centros sin modificar la estructura principal del programa.</w:t>
      </w:r>
    </w:p>
    <w:p w14:paraId="60B753CD" w14:textId="77777777" w:rsidR="005F38D1" w:rsidRPr="004B22A5" w:rsidRDefault="005F38D1" w:rsidP="00AE04DD">
      <w:pPr>
        <w:spacing w:after="240" w:line="360" w:lineRule="auto"/>
        <w:jc w:val="both"/>
        <w:rPr>
          <w:rFonts w:ascii="Consolas" w:hAnsi="Consolas"/>
          <w:lang w:val="es-ES_tradnl"/>
        </w:rPr>
      </w:pPr>
      <w:r w:rsidRPr="004B22A5">
        <w:rPr>
          <w:rFonts w:ascii="Consolas" w:hAnsi="Consolas"/>
        </w:rPr>
        <w:t xml:space="preserve">Cada centro de distribución </w:t>
      </w:r>
      <w:r w:rsidRPr="00B21EB3">
        <w:rPr>
          <w:rFonts w:ascii="Consolas" w:hAnsi="Consolas"/>
          <w:highlight w:val="yellow"/>
        </w:rPr>
        <w:t>administra clientes, colaboradores, paquetes, solicitudes de envío, despachos y bodegas</w:t>
      </w:r>
      <w:r w:rsidRPr="004B22A5">
        <w:rPr>
          <w:rFonts w:ascii="Consolas" w:hAnsi="Consolas"/>
        </w:rPr>
        <w:t>. Un centro recién registrado puede no tener bodegas todavía; estas se incorporan posteriormente mediante las opciones del sistema. Todas las colecciones que puedan crecer durante la ejecución deberán manejarse mediante listas enlazadas dinámicas propias.</w:t>
      </w:r>
    </w:p>
    <w:p w14:paraId="7416B770" w14:textId="77777777" w:rsidR="005F38D1" w:rsidRPr="004B22A5" w:rsidRDefault="005F38D1" w:rsidP="00AE04DD">
      <w:pPr>
        <w:spacing w:after="240" w:line="360" w:lineRule="auto"/>
        <w:jc w:val="both"/>
        <w:rPr>
          <w:rFonts w:ascii="Consolas" w:hAnsi="Consolas"/>
          <w:lang w:val="es-ES_tradnl"/>
        </w:rPr>
      </w:pPr>
      <w:r w:rsidRPr="004B22A5">
        <w:rPr>
          <w:rFonts w:ascii="Consolas" w:hAnsi="Consolas"/>
          <w:lang w:val="es-ES_tradnl"/>
        </w:rPr>
        <w:t>Cada bodega se organiza físicamente en filas y columnas. Por esta razón, la distribución de espacios de almacenamiento debe representarse mediante un arreglo bidimensional dinámico (matriz). Cada posición de la matriz representa una celda de almacenamiento que puede estar disponible u ocupada por un paquete.</w:t>
      </w:r>
    </w:p>
    <w:p w14:paraId="268826F8" w14:textId="77777777" w:rsidR="005F38D1" w:rsidRPr="004B22A5" w:rsidRDefault="005F38D1" w:rsidP="00AE04DD">
      <w:pPr>
        <w:keepNext/>
        <w:spacing w:after="240" w:line="360" w:lineRule="auto"/>
        <w:jc w:val="both"/>
        <w:rPr>
          <w:rFonts w:ascii="Consolas" w:hAnsi="Consolas"/>
          <w:b/>
          <w:color w:val="002060"/>
        </w:rPr>
      </w:pPr>
      <w:r w:rsidRPr="004B22A5">
        <w:rPr>
          <w:rFonts w:ascii="Consolas" w:hAnsi="Consolas"/>
          <w:b/>
          <w:color w:val="002060"/>
        </w:rPr>
        <w:t>1. Centros de distribución</w:t>
      </w:r>
    </w:p>
    <w:p w14:paraId="504BC57E" w14:textId="77777777" w:rsidR="005F38D1" w:rsidRPr="004B22A5" w:rsidRDefault="005F38D1" w:rsidP="00AE04DD">
      <w:pPr>
        <w:spacing w:after="240" w:line="360" w:lineRule="auto"/>
        <w:jc w:val="both"/>
        <w:rPr>
          <w:rFonts w:ascii="Consolas" w:hAnsi="Consolas"/>
          <w:lang w:val="es-ES_tradnl"/>
        </w:rPr>
      </w:pPr>
      <w:r w:rsidRPr="004B22A5">
        <w:rPr>
          <w:rFonts w:ascii="Consolas" w:hAnsi="Consolas"/>
          <w:lang w:val="es-ES_tradnl"/>
        </w:rPr>
        <w:t>De cada centro de distribución se requiere almacenar un código único, nombre, provincia, dirección descriptiva y teléfono. El código del centro debe ser único en todo el sistema. Cada centro mantiene sus propias listas enlazadas de clientes, colaboradores, paquetes y solicitudes de envío, además de listas enlazadas independientes para bodegas y despachos.</w:t>
      </w:r>
    </w:p>
    <w:p w14:paraId="05E464F8" w14:textId="77777777" w:rsidR="005F38D1" w:rsidRPr="004B22A5" w:rsidRDefault="005F38D1" w:rsidP="00AE04DD">
      <w:pPr>
        <w:keepNext/>
        <w:spacing w:after="240" w:line="360" w:lineRule="auto"/>
        <w:jc w:val="both"/>
        <w:rPr>
          <w:rFonts w:ascii="Consolas" w:hAnsi="Consolas"/>
          <w:b/>
          <w:color w:val="002060"/>
        </w:rPr>
      </w:pPr>
      <w:r w:rsidRPr="004B22A5">
        <w:rPr>
          <w:rFonts w:ascii="Consolas" w:hAnsi="Consolas"/>
          <w:b/>
          <w:color w:val="002060"/>
        </w:rPr>
        <w:t>2. Clientes y herencia</w:t>
      </w:r>
    </w:p>
    <w:p w14:paraId="26022AAE" w14:textId="77777777" w:rsidR="005F38D1" w:rsidRPr="004B22A5" w:rsidRDefault="005F38D1" w:rsidP="00AE04DD">
      <w:pPr>
        <w:spacing w:after="240" w:line="360" w:lineRule="auto"/>
        <w:jc w:val="both"/>
        <w:rPr>
          <w:rFonts w:ascii="Consolas" w:hAnsi="Consolas"/>
          <w:lang w:val="es-ES_tradnl"/>
        </w:rPr>
      </w:pPr>
      <w:r w:rsidRPr="004B22A5">
        <w:rPr>
          <w:rFonts w:ascii="Consolas" w:hAnsi="Consolas"/>
          <w:lang w:val="es-ES_tradnl"/>
        </w:rPr>
        <w:t xml:space="preserve">La empresa atiende dos tipos de clientes: persona física y empresa. Ambos comparten identificación, nombre, teléfono y correo electrónico. La identificación del cliente debe ser única dentro del centro de distribución al que pertenece. Para las empresas se debe registrar adicionalmente la actividad económica y el porcentaje de descuento </w:t>
      </w:r>
      <w:r w:rsidRPr="004B22A5">
        <w:rPr>
          <w:rFonts w:ascii="Consolas" w:hAnsi="Consolas"/>
          <w:lang w:val="es-ES_tradnl"/>
        </w:rPr>
        <w:lastRenderedPageBreak/>
        <w:t>autorizado. El diseño deberá utilizar herencia para representar adecuadamente esta relación.</w:t>
      </w:r>
    </w:p>
    <w:p w14:paraId="3C2C0B9C" w14:textId="77777777" w:rsidR="005F38D1" w:rsidRPr="004B22A5" w:rsidRDefault="005F38D1" w:rsidP="00AE04DD">
      <w:pPr>
        <w:keepNext/>
        <w:spacing w:after="240" w:line="360" w:lineRule="auto"/>
        <w:jc w:val="both"/>
        <w:rPr>
          <w:rFonts w:ascii="Consolas" w:hAnsi="Consolas"/>
          <w:b/>
          <w:color w:val="002060"/>
        </w:rPr>
      </w:pPr>
      <w:r w:rsidRPr="004B22A5">
        <w:rPr>
          <w:rFonts w:ascii="Consolas" w:hAnsi="Consolas"/>
          <w:b/>
          <w:color w:val="002060"/>
        </w:rPr>
        <w:t>3. Colaboradores</w:t>
      </w:r>
    </w:p>
    <w:p w14:paraId="00C63492" w14:textId="77777777" w:rsidR="004B22A5" w:rsidRPr="004B22A5" w:rsidRDefault="005F38D1" w:rsidP="004B22A5">
      <w:pPr>
        <w:spacing w:after="240" w:line="360" w:lineRule="auto"/>
        <w:jc w:val="both"/>
        <w:rPr>
          <w:rFonts w:ascii="Consolas" w:hAnsi="Consolas"/>
          <w:lang w:val="es-ES_tradnl"/>
        </w:rPr>
      </w:pPr>
      <w:r w:rsidRPr="004B22A5">
        <w:rPr>
          <w:rFonts w:ascii="Consolas" w:hAnsi="Consolas"/>
          <w:lang w:val="es-ES_tradnl"/>
        </w:rPr>
        <w:t>De cada colaborador se debe registrar identificación, nombre completo, fecha de ingreso y puesto. La identificación del colaborador debe ser única dentro del centro de distribución al que pertenece. Los colaboradores serán responsables de registrar cambios de estado y gestionar solicitudes de envío.</w:t>
      </w:r>
    </w:p>
    <w:p w14:paraId="4EDB70CC" w14:textId="77777777" w:rsidR="005F38D1" w:rsidRPr="004B22A5" w:rsidRDefault="005F38D1" w:rsidP="004B22A5">
      <w:pPr>
        <w:spacing w:after="240" w:line="360" w:lineRule="auto"/>
        <w:jc w:val="both"/>
        <w:rPr>
          <w:rFonts w:ascii="Consolas" w:hAnsi="Consolas"/>
          <w:b/>
          <w:color w:val="002060"/>
        </w:rPr>
      </w:pPr>
      <w:r w:rsidRPr="004B22A5">
        <w:rPr>
          <w:rFonts w:ascii="Consolas" w:hAnsi="Consolas"/>
          <w:b/>
          <w:color w:val="002060"/>
        </w:rPr>
        <w:t>4. Bodegas y matriz de almacenamiento</w:t>
      </w:r>
    </w:p>
    <w:p w14:paraId="53831EF2" w14:textId="7AC7707B" w:rsidR="005F38D1" w:rsidRPr="004B22A5" w:rsidRDefault="005F38D1" w:rsidP="00AE04DD">
      <w:pPr>
        <w:spacing w:after="120" w:line="324" w:lineRule="auto"/>
        <w:jc w:val="both"/>
        <w:rPr>
          <w:rFonts w:ascii="Consolas" w:hAnsi="Consolas"/>
        </w:rPr>
      </w:pPr>
      <w:r w:rsidRPr="004B22A5">
        <w:rPr>
          <w:rFonts w:ascii="Consolas" w:hAnsi="Consolas"/>
        </w:rPr>
        <w:t>Cada centro puede tener varias bodegas. Una bodega posee un código propio, nombre, tipo y una distribución definida por cantidad de filas y columnas. El código propio de la bodega debe ser único dentro de su centro de distribución y es distinto del código numérico utilizado para identificar el tipo de bodega. La cantidad de filas y columnas deberá ser un número entero mayor que cero. Al crear una bodega, el programa debe reservar dinámicamente una matriz de celdas de almacenamiento.</w:t>
      </w:r>
    </w:p>
    <w:p w14:paraId="6847113D" w14:textId="77777777" w:rsidR="004B22A5" w:rsidRPr="004B22A5" w:rsidRDefault="004B22A5" w:rsidP="00AE04DD">
      <w:pPr>
        <w:spacing w:after="120" w:line="324" w:lineRule="auto"/>
        <w:jc w:val="both"/>
        <w:rPr>
          <w:rFonts w:ascii="Consolas" w:hAnsi="Consolas"/>
          <w:lang w:val="es-ES_tradnl"/>
        </w:rPr>
      </w:pPr>
    </w:p>
    <w:tbl>
      <w:tblPr>
        <w:tblStyle w:val="Tablaconcuadrcula"/>
        <w:tblW w:w="0" w:type="auto"/>
        <w:tblInd w:w="2547" w:type="dxa"/>
        <w:tblLook w:val="04A0" w:firstRow="1" w:lastRow="0" w:firstColumn="1" w:lastColumn="0" w:noHBand="0" w:noVBand="1"/>
      </w:tblPr>
      <w:tblGrid>
        <w:gridCol w:w="2488"/>
        <w:gridCol w:w="3040"/>
      </w:tblGrid>
      <w:tr w:rsidR="005F38D1" w:rsidRPr="004B22A5" w14:paraId="503A7ADE" w14:textId="77777777" w:rsidTr="0005740D">
        <w:trPr>
          <w:cantSplit/>
          <w:tblHeader/>
        </w:trPr>
        <w:tc>
          <w:tcPr>
            <w:tcW w:w="2488" w:type="dxa"/>
            <w:shd w:val="clear" w:color="auto" w:fill="002060"/>
            <w:vAlign w:val="center"/>
          </w:tcPr>
          <w:p w14:paraId="096D3D83" w14:textId="77777777" w:rsidR="005F38D1" w:rsidRPr="004B22A5" w:rsidRDefault="005F38D1" w:rsidP="004B22A5">
            <w:pPr>
              <w:spacing w:line="360" w:lineRule="auto"/>
              <w:jc w:val="center"/>
              <w:rPr>
                <w:rFonts w:ascii="Consolas" w:hAnsi="Consolas"/>
              </w:rPr>
            </w:pPr>
            <w:r w:rsidRPr="004B22A5">
              <w:rPr>
                <w:rFonts w:ascii="Consolas" w:hAnsi="Consolas"/>
                <w:b/>
              </w:rPr>
              <w:t>Código de tipo</w:t>
            </w:r>
          </w:p>
        </w:tc>
        <w:tc>
          <w:tcPr>
            <w:tcW w:w="3040" w:type="dxa"/>
            <w:shd w:val="clear" w:color="auto" w:fill="002060"/>
            <w:vAlign w:val="center"/>
          </w:tcPr>
          <w:p w14:paraId="3EDD70BB" w14:textId="77777777" w:rsidR="005F38D1" w:rsidRPr="004B22A5" w:rsidRDefault="005F38D1" w:rsidP="004B22A5">
            <w:pPr>
              <w:spacing w:line="360" w:lineRule="auto"/>
              <w:jc w:val="center"/>
              <w:rPr>
                <w:rFonts w:ascii="Consolas" w:hAnsi="Consolas"/>
              </w:rPr>
            </w:pPr>
            <w:r w:rsidRPr="004B22A5">
              <w:rPr>
                <w:rFonts w:ascii="Consolas" w:hAnsi="Consolas"/>
                <w:b/>
                <w:color w:val="FFFFFF"/>
              </w:rPr>
              <w:t>Tipo de bodega</w:t>
            </w:r>
          </w:p>
        </w:tc>
      </w:tr>
      <w:tr w:rsidR="005F38D1" w:rsidRPr="004B22A5" w14:paraId="57AB520B" w14:textId="77777777" w:rsidTr="0005740D">
        <w:trPr>
          <w:cantSplit/>
        </w:trPr>
        <w:tc>
          <w:tcPr>
            <w:tcW w:w="2488" w:type="dxa"/>
            <w:vAlign w:val="center"/>
          </w:tcPr>
          <w:p w14:paraId="6E8874AE" w14:textId="77777777" w:rsidR="005F38D1" w:rsidRPr="004B22A5" w:rsidRDefault="005F38D1" w:rsidP="004B22A5">
            <w:pPr>
              <w:spacing w:line="360" w:lineRule="auto"/>
              <w:jc w:val="center"/>
              <w:rPr>
                <w:rFonts w:ascii="Consolas" w:hAnsi="Consolas"/>
              </w:rPr>
            </w:pPr>
            <w:r w:rsidRPr="004B22A5">
              <w:rPr>
                <w:rFonts w:ascii="Consolas" w:hAnsi="Consolas"/>
              </w:rPr>
              <w:t>1</w:t>
            </w:r>
          </w:p>
        </w:tc>
        <w:tc>
          <w:tcPr>
            <w:tcW w:w="3040" w:type="dxa"/>
            <w:vAlign w:val="center"/>
          </w:tcPr>
          <w:p w14:paraId="03F135D8" w14:textId="77777777" w:rsidR="005F38D1" w:rsidRPr="004B22A5" w:rsidRDefault="005F38D1" w:rsidP="004B22A5">
            <w:pPr>
              <w:spacing w:line="360" w:lineRule="auto"/>
              <w:jc w:val="center"/>
              <w:rPr>
                <w:rFonts w:ascii="Consolas" w:hAnsi="Consolas"/>
              </w:rPr>
            </w:pPr>
            <w:r w:rsidRPr="004B22A5">
              <w:rPr>
                <w:rFonts w:ascii="Consolas" w:hAnsi="Consolas"/>
              </w:rPr>
              <w:t>General</w:t>
            </w:r>
          </w:p>
        </w:tc>
      </w:tr>
      <w:tr w:rsidR="005F38D1" w:rsidRPr="004B22A5" w14:paraId="733527E4" w14:textId="77777777" w:rsidTr="0005740D">
        <w:trPr>
          <w:cantSplit/>
        </w:trPr>
        <w:tc>
          <w:tcPr>
            <w:tcW w:w="2488" w:type="dxa"/>
            <w:vAlign w:val="center"/>
          </w:tcPr>
          <w:p w14:paraId="62776123" w14:textId="77777777" w:rsidR="005F38D1" w:rsidRPr="004B22A5" w:rsidRDefault="005F38D1" w:rsidP="004B22A5">
            <w:pPr>
              <w:spacing w:line="360" w:lineRule="auto"/>
              <w:jc w:val="center"/>
              <w:rPr>
                <w:rFonts w:ascii="Consolas" w:hAnsi="Consolas"/>
              </w:rPr>
            </w:pPr>
            <w:r w:rsidRPr="004B22A5">
              <w:rPr>
                <w:rFonts w:ascii="Consolas" w:hAnsi="Consolas"/>
              </w:rPr>
              <w:t>2</w:t>
            </w:r>
          </w:p>
        </w:tc>
        <w:tc>
          <w:tcPr>
            <w:tcW w:w="3040" w:type="dxa"/>
            <w:vAlign w:val="center"/>
          </w:tcPr>
          <w:p w14:paraId="18D66032" w14:textId="77777777" w:rsidR="00DA42DF" w:rsidRPr="004B22A5" w:rsidRDefault="00000000" w:rsidP="004B22A5">
            <w:pPr>
              <w:spacing w:line="360" w:lineRule="auto"/>
              <w:jc w:val="center"/>
              <w:rPr>
                <w:rFonts w:ascii="Consolas" w:hAnsi="Consolas"/>
              </w:rPr>
            </w:pPr>
            <w:r w:rsidRPr="004B22A5">
              <w:rPr>
                <w:rFonts w:ascii="Consolas" w:hAnsi="Consolas"/>
              </w:rPr>
              <w:t>Frágil</w:t>
            </w:r>
          </w:p>
        </w:tc>
      </w:tr>
      <w:tr w:rsidR="005F38D1" w:rsidRPr="004B22A5" w14:paraId="19B69FE6" w14:textId="77777777" w:rsidTr="0005740D">
        <w:trPr>
          <w:cantSplit/>
        </w:trPr>
        <w:tc>
          <w:tcPr>
            <w:tcW w:w="2488" w:type="dxa"/>
            <w:vAlign w:val="center"/>
          </w:tcPr>
          <w:p w14:paraId="59484BD7" w14:textId="77777777" w:rsidR="005F38D1" w:rsidRPr="004B22A5" w:rsidRDefault="005F38D1" w:rsidP="004B22A5">
            <w:pPr>
              <w:spacing w:line="360" w:lineRule="auto"/>
              <w:jc w:val="center"/>
              <w:rPr>
                <w:rFonts w:ascii="Consolas" w:hAnsi="Consolas"/>
              </w:rPr>
            </w:pPr>
            <w:r w:rsidRPr="004B22A5">
              <w:rPr>
                <w:rFonts w:ascii="Consolas" w:hAnsi="Consolas"/>
              </w:rPr>
              <w:t>3</w:t>
            </w:r>
          </w:p>
        </w:tc>
        <w:tc>
          <w:tcPr>
            <w:tcW w:w="3040" w:type="dxa"/>
            <w:vAlign w:val="center"/>
          </w:tcPr>
          <w:p w14:paraId="4592543E" w14:textId="77777777" w:rsidR="005F38D1" w:rsidRPr="004B22A5" w:rsidRDefault="005F38D1" w:rsidP="004B22A5">
            <w:pPr>
              <w:spacing w:line="360" w:lineRule="auto"/>
              <w:jc w:val="center"/>
              <w:rPr>
                <w:rFonts w:ascii="Consolas" w:hAnsi="Consolas"/>
              </w:rPr>
            </w:pPr>
            <w:r w:rsidRPr="004B22A5">
              <w:rPr>
                <w:rFonts w:ascii="Consolas" w:hAnsi="Consolas"/>
              </w:rPr>
              <w:t>Tecnología</w:t>
            </w:r>
          </w:p>
        </w:tc>
      </w:tr>
      <w:tr w:rsidR="005F38D1" w:rsidRPr="004B22A5" w14:paraId="363EC681" w14:textId="77777777" w:rsidTr="0005740D">
        <w:trPr>
          <w:cantSplit/>
        </w:trPr>
        <w:tc>
          <w:tcPr>
            <w:tcW w:w="2488" w:type="dxa"/>
            <w:vAlign w:val="center"/>
          </w:tcPr>
          <w:p w14:paraId="0E20F813" w14:textId="77777777" w:rsidR="005F38D1" w:rsidRPr="004B22A5" w:rsidRDefault="005F38D1" w:rsidP="004B22A5">
            <w:pPr>
              <w:spacing w:line="360" w:lineRule="auto"/>
              <w:jc w:val="center"/>
              <w:rPr>
                <w:rFonts w:ascii="Consolas" w:hAnsi="Consolas"/>
              </w:rPr>
            </w:pPr>
            <w:r w:rsidRPr="004B22A5">
              <w:rPr>
                <w:rFonts w:ascii="Consolas" w:hAnsi="Consolas"/>
              </w:rPr>
              <w:t>4</w:t>
            </w:r>
          </w:p>
        </w:tc>
        <w:tc>
          <w:tcPr>
            <w:tcW w:w="3040" w:type="dxa"/>
            <w:vAlign w:val="center"/>
          </w:tcPr>
          <w:p w14:paraId="21D9A940" w14:textId="77777777" w:rsidR="005F38D1" w:rsidRPr="004B22A5" w:rsidRDefault="005F38D1" w:rsidP="004B22A5">
            <w:pPr>
              <w:spacing w:line="360" w:lineRule="auto"/>
              <w:jc w:val="center"/>
              <w:rPr>
                <w:rFonts w:ascii="Consolas" w:hAnsi="Consolas"/>
              </w:rPr>
            </w:pPr>
            <w:r w:rsidRPr="004B22A5">
              <w:rPr>
                <w:rFonts w:ascii="Consolas" w:hAnsi="Consolas"/>
              </w:rPr>
              <w:t>Documentos</w:t>
            </w:r>
          </w:p>
        </w:tc>
      </w:tr>
    </w:tbl>
    <w:p w14:paraId="21521CEE" w14:textId="77777777" w:rsidR="004B22A5" w:rsidRPr="004B22A5" w:rsidRDefault="004B22A5" w:rsidP="00AE04DD">
      <w:pPr>
        <w:spacing w:after="120" w:line="324" w:lineRule="auto"/>
        <w:jc w:val="both"/>
        <w:rPr>
          <w:rFonts w:ascii="Consolas" w:hAnsi="Consolas"/>
        </w:rPr>
      </w:pPr>
    </w:p>
    <w:p w14:paraId="662C96AC" w14:textId="63001B68" w:rsidR="005F38D1" w:rsidRPr="004B22A5" w:rsidRDefault="005F38D1" w:rsidP="00AE04DD">
      <w:pPr>
        <w:spacing w:after="120" w:line="324" w:lineRule="auto"/>
        <w:jc w:val="both"/>
        <w:rPr>
          <w:rFonts w:ascii="Consolas" w:hAnsi="Consolas"/>
          <w:lang w:val="es-ES_tradnl"/>
        </w:rPr>
      </w:pPr>
      <w:r w:rsidRPr="004B22A5">
        <w:rPr>
          <w:rFonts w:ascii="Consolas" w:hAnsi="Consolas"/>
        </w:rPr>
        <w:t xml:space="preserve">Cada celda </w:t>
      </w:r>
      <w:r w:rsidR="00405A16">
        <w:rPr>
          <w:rFonts w:ascii="Consolas" w:hAnsi="Consolas"/>
        </w:rPr>
        <w:t xml:space="preserve">de la matriz antes mencionada </w:t>
      </w:r>
      <w:r w:rsidRPr="004B22A5">
        <w:rPr>
          <w:rFonts w:ascii="Consolas" w:hAnsi="Consolas"/>
        </w:rPr>
        <w:t xml:space="preserve">se identifica mediante el código propio de la bodega y su posición dentro de la matriz. Los índices de filas y columnas iniciarán en 0; por ejemplo, si la bodega tiene código A, A-00 representa fila 0, columna 0 y A-12 representa fila 1, columna 2. La representación mostrada es ilustrativa; si se utilizan índices de dos o más dígitos, la interfaz deberá emplear un formato que permita distinguir claramente fila y columna. Cada celda debe indicar si está </w:t>
      </w:r>
      <w:r w:rsidRPr="004B22A5">
        <w:rPr>
          <w:rFonts w:ascii="Consolas" w:hAnsi="Consolas"/>
        </w:rPr>
        <w:lastRenderedPageBreak/>
        <w:t>disponible u ocupada y, cuando esté ocupada, deberá permitir consultar el paquete almacenado.</w:t>
      </w:r>
    </w:p>
    <w:p w14:paraId="579D37DF" w14:textId="77777777" w:rsidR="005F38D1" w:rsidRPr="004B22A5" w:rsidRDefault="005F38D1" w:rsidP="005F38D1">
      <w:pPr>
        <w:spacing w:before="80" w:beforeAutospacing="1" w:after="80" w:afterAutospacing="1" w:line="360" w:lineRule="auto"/>
        <w:jc w:val="both"/>
        <w:rPr>
          <w:rFonts w:ascii="Consolas" w:hAnsi="Consolas"/>
          <w:b/>
          <w:color w:val="000000" w:themeColor="text1"/>
        </w:rPr>
      </w:pPr>
      <w:r w:rsidRPr="004B22A5">
        <w:rPr>
          <w:rFonts w:ascii="Consolas" w:hAnsi="Consolas"/>
          <w:b/>
          <w:color w:val="000000" w:themeColor="text1"/>
        </w:rPr>
        <w:t>Ejemplo de representación gráfica de una bodega:</w:t>
      </w:r>
    </w:p>
    <w:tbl>
      <w:tblPr>
        <w:tblStyle w:val="Tablaconcuadrcula"/>
        <w:tblW w:w="0" w:type="auto"/>
        <w:jc w:val="center"/>
        <w:tblLook w:val="04A0" w:firstRow="1" w:lastRow="0" w:firstColumn="1" w:lastColumn="0" w:noHBand="0" w:noVBand="1"/>
      </w:tblPr>
      <w:tblGrid>
        <w:gridCol w:w="1679"/>
        <w:gridCol w:w="1679"/>
        <w:gridCol w:w="1678"/>
        <w:gridCol w:w="1678"/>
        <w:gridCol w:w="1678"/>
        <w:gridCol w:w="1678"/>
      </w:tblGrid>
      <w:tr w:rsidR="005F38D1" w:rsidRPr="004B22A5" w14:paraId="76937DEF" w14:textId="77777777" w:rsidTr="00AE04DD">
        <w:trPr>
          <w:jc w:val="center"/>
        </w:trPr>
        <w:tc>
          <w:tcPr>
            <w:tcW w:w="1694" w:type="dxa"/>
            <w:shd w:val="clear" w:color="auto" w:fill="70AD47" w:themeFill="accent6"/>
            <w:vAlign w:val="center"/>
          </w:tcPr>
          <w:p w14:paraId="45755BB9" w14:textId="77777777" w:rsidR="005F38D1" w:rsidRPr="004B22A5" w:rsidRDefault="005F38D1" w:rsidP="00BD21CB">
            <w:pPr>
              <w:jc w:val="center"/>
              <w:rPr>
                <w:rFonts w:ascii="Consolas" w:hAnsi="Consolas"/>
              </w:rPr>
            </w:pPr>
            <w:r w:rsidRPr="004B22A5">
              <w:rPr>
                <w:rFonts w:ascii="Consolas" w:hAnsi="Consolas"/>
              </w:rPr>
              <w:t>A-00</w:t>
            </w:r>
            <w:r w:rsidRPr="004B22A5">
              <w:rPr>
                <w:rFonts w:ascii="Consolas" w:hAnsi="Consolas"/>
              </w:rPr>
              <w:br/>
              <w:t>LIBRE</w:t>
            </w:r>
          </w:p>
        </w:tc>
        <w:tc>
          <w:tcPr>
            <w:tcW w:w="1694" w:type="dxa"/>
            <w:tcBorders>
              <w:bottom w:val="single" w:sz="4" w:space="0" w:color="auto"/>
            </w:tcBorders>
            <w:shd w:val="clear" w:color="auto" w:fill="C00000"/>
            <w:vAlign w:val="center"/>
          </w:tcPr>
          <w:p w14:paraId="424CAFC2" w14:textId="77777777" w:rsidR="005F38D1" w:rsidRPr="004B22A5" w:rsidRDefault="005F38D1" w:rsidP="00BD21CB">
            <w:pPr>
              <w:jc w:val="center"/>
              <w:rPr>
                <w:rFonts w:ascii="Consolas" w:hAnsi="Consolas"/>
              </w:rPr>
            </w:pPr>
            <w:r w:rsidRPr="004B22A5">
              <w:rPr>
                <w:rFonts w:ascii="Consolas" w:hAnsi="Consolas"/>
              </w:rPr>
              <w:t>A-01</w:t>
            </w:r>
            <w:r w:rsidRPr="004B22A5">
              <w:rPr>
                <w:rFonts w:ascii="Consolas" w:hAnsi="Consolas"/>
              </w:rPr>
              <w:br/>
              <w:t>PK101</w:t>
            </w:r>
          </w:p>
        </w:tc>
        <w:tc>
          <w:tcPr>
            <w:tcW w:w="1694" w:type="dxa"/>
            <w:shd w:val="clear" w:color="auto" w:fill="70AD47" w:themeFill="accent6"/>
            <w:vAlign w:val="center"/>
          </w:tcPr>
          <w:p w14:paraId="12FF805E" w14:textId="77777777" w:rsidR="005F38D1" w:rsidRPr="004B22A5" w:rsidRDefault="005F38D1" w:rsidP="00BD21CB">
            <w:pPr>
              <w:jc w:val="center"/>
              <w:rPr>
                <w:rFonts w:ascii="Consolas" w:hAnsi="Consolas"/>
              </w:rPr>
            </w:pPr>
            <w:r w:rsidRPr="004B22A5">
              <w:rPr>
                <w:rFonts w:ascii="Consolas" w:hAnsi="Consolas"/>
              </w:rPr>
              <w:t>A-02</w:t>
            </w:r>
            <w:r w:rsidRPr="004B22A5">
              <w:rPr>
                <w:rFonts w:ascii="Consolas" w:hAnsi="Consolas"/>
              </w:rPr>
              <w:br/>
              <w:t>LIBRE</w:t>
            </w:r>
          </w:p>
        </w:tc>
        <w:tc>
          <w:tcPr>
            <w:tcW w:w="1694" w:type="dxa"/>
            <w:tcBorders>
              <w:bottom w:val="single" w:sz="4" w:space="0" w:color="auto"/>
            </w:tcBorders>
            <w:shd w:val="clear" w:color="auto" w:fill="70AD47" w:themeFill="accent6"/>
            <w:vAlign w:val="center"/>
          </w:tcPr>
          <w:p w14:paraId="6EEC5649" w14:textId="77777777" w:rsidR="005F38D1" w:rsidRPr="004B22A5" w:rsidRDefault="005F38D1" w:rsidP="00BD21CB">
            <w:pPr>
              <w:jc w:val="center"/>
              <w:rPr>
                <w:rFonts w:ascii="Consolas" w:hAnsi="Consolas"/>
              </w:rPr>
            </w:pPr>
            <w:r w:rsidRPr="004B22A5">
              <w:rPr>
                <w:rFonts w:ascii="Consolas" w:hAnsi="Consolas"/>
              </w:rPr>
              <w:t>A-03</w:t>
            </w:r>
            <w:r w:rsidRPr="004B22A5">
              <w:rPr>
                <w:rFonts w:ascii="Consolas" w:hAnsi="Consolas"/>
              </w:rPr>
              <w:br/>
              <w:t>LIBRE</w:t>
            </w:r>
          </w:p>
        </w:tc>
        <w:tc>
          <w:tcPr>
            <w:tcW w:w="1694" w:type="dxa"/>
            <w:tcBorders>
              <w:bottom w:val="single" w:sz="4" w:space="0" w:color="auto"/>
            </w:tcBorders>
            <w:shd w:val="clear" w:color="auto" w:fill="70AD47" w:themeFill="accent6"/>
            <w:vAlign w:val="center"/>
          </w:tcPr>
          <w:p w14:paraId="7BB71AF0" w14:textId="77777777" w:rsidR="005F38D1" w:rsidRPr="004B22A5" w:rsidRDefault="005F38D1" w:rsidP="00BD21CB">
            <w:pPr>
              <w:jc w:val="center"/>
              <w:rPr>
                <w:rFonts w:ascii="Consolas" w:hAnsi="Consolas"/>
              </w:rPr>
            </w:pPr>
            <w:r w:rsidRPr="004B22A5">
              <w:rPr>
                <w:rFonts w:ascii="Consolas" w:hAnsi="Consolas"/>
              </w:rPr>
              <w:t>A-04</w:t>
            </w:r>
            <w:r w:rsidRPr="004B22A5">
              <w:rPr>
                <w:rFonts w:ascii="Consolas" w:hAnsi="Consolas"/>
              </w:rPr>
              <w:br/>
              <w:t>LIBRE</w:t>
            </w:r>
          </w:p>
        </w:tc>
        <w:tc>
          <w:tcPr>
            <w:tcW w:w="1694" w:type="dxa"/>
            <w:tcBorders>
              <w:bottom w:val="single" w:sz="4" w:space="0" w:color="auto"/>
            </w:tcBorders>
            <w:shd w:val="clear" w:color="auto" w:fill="70AD47" w:themeFill="accent6"/>
            <w:vAlign w:val="center"/>
          </w:tcPr>
          <w:p w14:paraId="3A916319" w14:textId="77777777" w:rsidR="005F38D1" w:rsidRPr="004B22A5" w:rsidRDefault="005F38D1" w:rsidP="00BD21CB">
            <w:pPr>
              <w:jc w:val="center"/>
              <w:rPr>
                <w:rFonts w:ascii="Consolas" w:hAnsi="Consolas"/>
              </w:rPr>
            </w:pPr>
            <w:r w:rsidRPr="004B22A5">
              <w:rPr>
                <w:rFonts w:ascii="Consolas" w:hAnsi="Consolas"/>
              </w:rPr>
              <w:t>A-05</w:t>
            </w:r>
            <w:r w:rsidRPr="004B22A5">
              <w:rPr>
                <w:rFonts w:ascii="Consolas" w:hAnsi="Consolas"/>
              </w:rPr>
              <w:br/>
              <w:t>LIBRE</w:t>
            </w:r>
          </w:p>
        </w:tc>
      </w:tr>
      <w:tr w:rsidR="005F38D1" w:rsidRPr="004B22A5" w14:paraId="1827D871" w14:textId="77777777" w:rsidTr="00AE04DD">
        <w:trPr>
          <w:jc w:val="center"/>
        </w:trPr>
        <w:tc>
          <w:tcPr>
            <w:tcW w:w="1694" w:type="dxa"/>
            <w:shd w:val="clear" w:color="auto" w:fill="70AD47" w:themeFill="accent6"/>
            <w:vAlign w:val="center"/>
          </w:tcPr>
          <w:p w14:paraId="13534173" w14:textId="77777777" w:rsidR="005F38D1" w:rsidRPr="004B22A5" w:rsidRDefault="005F38D1" w:rsidP="00BD21CB">
            <w:pPr>
              <w:jc w:val="center"/>
              <w:rPr>
                <w:rFonts w:ascii="Consolas" w:hAnsi="Consolas"/>
              </w:rPr>
            </w:pPr>
            <w:r w:rsidRPr="004B22A5">
              <w:rPr>
                <w:rFonts w:ascii="Consolas" w:hAnsi="Consolas"/>
              </w:rPr>
              <w:t>A-10</w:t>
            </w:r>
            <w:r w:rsidRPr="004B22A5">
              <w:rPr>
                <w:rFonts w:ascii="Consolas" w:hAnsi="Consolas"/>
              </w:rPr>
              <w:br/>
              <w:t>LIBRE</w:t>
            </w:r>
          </w:p>
        </w:tc>
        <w:tc>
          <w:tcPr>
            <w:tcW w:w="1694" w:type="dxa"/>
            <w:shd w:val="clear" w:color="auto" w:fill="70AD47" w:themeFill="accent6"/>
            <w:vAlign w:val="center"/>
          </w:tcPr>
          <w:p w14:paraId="7C02838F" w14:textId="77777777" w:rsidR="005F38D1" w:rsidRPr="004B22A5" w:rsidRDefault="005F38D1" w:rsidP="00BD21CB">
            <w:pPr>
              <w:jc w:val="center"/>
              <w:rPr>
                <w:rFonts w:ascii="Consolas" w:hAnsi="Consolas"/>
              </w:rPr>
            </w:pPr>
            <w:r w:rsidRPr="004B22A5">
              <w:rPr>
                <w:rFonts w:ascii="Consolas" w:hAnsi="Consolas"/>
              </w:rPr>
              <w:t>A-11</w:t>
            </w:r>
            <w:r w:rsidRPr="004B22A5">
              <w:rPr>
                <w:rFonts w:ascii="Consolas" w:hAnsi="Consolas"/>
              </w:rPr>
              <w:br/>
              <w:t>LIBRE</w:t>
            </w:r>
          </w:p>
        </w:tc>
        <w:tc>
          <w:tcPr>
            <w:tcW w:w="1694" w:type="dxa"/>
            <w:tcBorders>
              <w:bottom w:val="single" w:sz="4" w:space="0" w:color="auto"/>
            </w:tcBorders>
            <w:shd w:val="clear" w:color="auto" w:fill="70AD47" w:themeFill="accent6"/>
            <w:vAlign w:val="center"/>
          </w:tcPr>
          <w:p w14:paraId="077DFA4A" w14:textId="77777777" w:rsidR="005F38D1" w:rsidRPr="004B22A5" w:rsidRDefault="005F38D1" w:rsidP="00BD21CB">
            <w:pPr>
              <w:jc w:val="center"/>
              <w:rPr>
                <w:rFonts w:ascii="Consolas" w:hAnsi="Consolas"/>
              </w:rPr>
            </w:pPr>
            <w:r w:rsidRPr="004B22A5">
              <w:rPr>
                <w:rFonts w:ascii="Consolas" w:hAnsi="Consolas"/>
              </w:rPr>
              <w:t>A-12</w:t>
            </w:r>
            <w:r w:rsidRPr="004B22A5">
              <w:rPr>
                <w:rFonts w:ascii="Consolas" w:hAnsi="Consolas"/>
              </w:rPr>
              <w:br/>
              <w:t>LIBRE</w:t>
            </w:r>
          </w:p>
        </w:tc>
        <w:tc>
          <w:tcPr>
            <w:tcW w:w="1694" w:type="dxa"/>
            <w:tcBorders>
              <w:bottom w:val="single" w:sz="4" w:space="0" w:color="auto"/>
            </w:tcBorders>
            <w:shd w:val="clear" w:color="auto" w:fill="C00000"/>
            <w:vAlign w:val="center"/>
          </w:tcPr>
          <w:p w14:paraId="06F7ADBF" w14:textId="77777777" w:rsidR="005F38D1" w:rsidRPr="004B22A5" w:rsidRDefault="005F38D1" w:rsidP="00BD21CB">
            <w:pPr>
              <w:jc w:val="center"/>
              <w:rPr>
                <w:rFonts w:ascii="Consolas" w:hAnsi="Consolas"/>
              </w:rPr>
            </w:pPr>
            <w:r w:rsidRPr="004B22A5">
              <w:rPr>
                <w:rFonts w:ascii="Consolas" w:hAnsi="Consolas"/>
              </w:rPr>
              <w:t>A-13</w:t>
            </w:r>
            <w:r w:rsidRPr="004B22A5">
              <w:rPr>
                <w:rFonts w:ascii="Consolas" w:hAnsi="Consolas"/>
              </w:rPr>
              <w:br/>
              <w:t>PK208</w:t>
            </w:r>
          </w:p>
        </w:tc>
        <w:tc>
          <w:tcPr>
            <w:tcW w:w="1694" w:type="dxa"/>
            <w:shd w:val="clear" w:color="auto" w:fill="70AD47" w:themeFill="accent6"/>
            <w:vAlign w:val="center"/>
          </w:tcPr>
          <w:p w14:paraId="66D12917" w14:textId="77777777" w:rsidR="005F38D1" w:rsidRPr="004B22A5" w:rsidRDefault="005F38D1" w:rsidP="00BD21CB">
            <w:pPr>
              <w:jc w:val="center"/>
              <w:rPr>
                <w:rFonts w:ascii="Consolas" w:hAnsi="Consolas"/>
              </w:rPr>
            </w:pPr>
            <w:r w:rsidRPr="004B22A5">
              <w:rPr>
                <w:rFonts w:ascii="Consolas" w:hAnsi="Consolas"/>
              </w:rPr>
              <w:t>A-14</w:t>
            </w:r>
            <w:r w:rsidRPr="004B22A5">
              <w:rPr>
                <w:rFonts w:ascii="Consolas" w:hAnsi="Consolas"/>
              </w:rPr>
              <w:br/>
              <w:t>LIBRE</w:t>
            </w:r>
          </w:p>
        </w:tc>
        <w:tc>
          <w:tcPr>
            <w:tcW w:w="1694" w:type="dxa"/>
            <w:shd w:val="clear" w:color="auto" w:fill="70AD47" w:themeFill="accent6"/>
            <w:vAlign w:val="center"/>
          </w:tcPr>
          <w:p w14:paraId="012233BF" w14:textId="77777777" w:rsidR="005F38D1" w:rsidRPr="004B22A5" w:rsidRDefault="005F38D1" w:rsidP="00BD21CB">
            <w:pPr>
              <w:jc w:val="center"/>
              <w:rPr>
                <w:rFonts w:ascii="Consolas" w:hAnsi="Consolas"/>
              </w:rPr>
            </w:pPr>
            <w:r w:rsidRPr="004B22A5">
              <w:rPr>
                <w:rFonts w:ascii="Consolas" w:hAnsi="Consolas"/>
              </w:rPr>
              <w:t>A-15</w:t>
            </w:r>
            <w:r w:rsidRPr="004B22A5">
              <w:rPr>
                <w:rFonts w:ascii="Consolas" w:hAnsi="Consolas"/>
              </w:rPr>
              <w:br/>
              <w:t>LIBRE</w:t>
            </w:r>
          </w:p>
        </w:tc>
      </w:tr>
      <w:tr w:rsidR="005F38D1" w:rsidRPr="004B22A5" w14:paraId="48C71C73" w14:textId="77777777" w:rsidTr="00AE04DD">
        <w:trPr>
          <w:jc w:val="center"/>
        </w:trPr>
        <w:tc>
          <w:tcPr>
            <w:tcW w:w="1694" w:type="dxa"/>
            <w:shd w:val="clear" w:color="auto" w:fill="70AD47" w:themeFill="accent6"/>
            <w:vAlign w:val="center"/>
          </w:tcPr>
          <w:p w14:paraId="4BA7276A" w14:textId="77777777" w:rsidR="005F38D1" w:rsidRPr="004B22A5" w:rsidRDefault="005F38D1" w:rsidP="00BD21CB">
            <w:pPr>
              <w:jc w:val="center"/>
              <w:rPr>
                <w:rFonts w:ascii="Consolas" w:hAnsi="Consolas"/>
              </w:rPr>
            </w:pPr>
            <w:r w:rsidRPr="004B22A5">
              <w:rPr>
                <w:rFonts w:ascii="Consolas" w:hAnsi="Consolas"/>
              </w:rPr>
              <w:t>A-20</w:t>
            </w:r>
            <w:r w:rsidRPr="004B22A5">
              <w:rPr>
                <w:rFonts w:ascii="Consolas" w:hAnsi="Consolas"/>
              </w:rPr>
              <w:br/>
              <w:t>LIBRE</w:t>
            </w:r>
          </w:p>
        </w:tc>
        <w:tc>
          <w:tcPr>
            <w:tcW w:w="1694" w:type="dxa"/>
            <w:shd w:val="clear" w:color="auto" w:fill="70AD47" w:themeFill="accent6"/>
            <w:vAlign w:val="center"/>
          </w:tcPr>
          <w:p w14:paraId="669FF3F8" w14:textId="77777777" w:rsidR="005F38D1" w:rsidRPr="004B22A5" w:rsidRDefault="005F38D1" w:rsidP="00BD21CB">
            <w:pPr>
              <w:jc w:val="center"/>
              <w:rPr>
                <w:rFonts w:ascii="Consolas" w:hAnsi="Consolas"/>
              </w:rPr>
            </w:pPr>
            <w:r w:rsidRPr="004B22A5">
              <w:rPr>
                <w:rFonts w:ascii="Consolas" w:hAnsi="Consolas"/>
              </w:rPr>
              <w:t>A-21</w:t>
            </w:r>
            <w:r w:rsidRPr="004B22A5">
              <w:rPr>
                <w:rFonts w:ascii="Consolas" w:hAnsi="Consolas"/>
              </w:rPr>
              <w:br/>
              <w:t>LIBRE</w:t>
            </w:r>
          </w:p>
        </w:tc>
        <w:tc>
          <w:tcPr>
            <w:tcW w:w="1694" w:type="dxa"/>
            <w:tcBorders>
              <w:bottom w:val="single" w:sz="4" w:space="0" w:color="auto"/>
            </w:tcBorders>
            <w:shd w:val="clear" w:color="auto" w:fill="C00000"/>
            <w:vAlign w:val="center"/>
          </w:tcPr>
          <w:p w14:paraId="215F6D2D" w14:textId="77777777" w:rsidR="005F38D1" w:rsidRPr="004B22A5" w:rsidRDefault="005F38D1" w:rsidP="00BD21CB">
            <w:pPr>
              <w:jc w:val="center"/>
              <w:rPr>
                <w:rFonts w:ascii="Consolas" w:hAnsi="Consolas"/>
              </w:rPr>
            </w:pPr>
            <w:r w:rsidRPr="004B22A5">
              <w:rPr>
                <w:rFonts w:ascii="Consolas" w:hAnsi="Consolas"/>
              </w:rPr>
              <w:t>A-22</w:t>
            </w:r>
            <w:r w:rsidRPr="004B22A5">
              <w:rPr>
                <w:rFonts w:ascii="Consolas" w:hAnsi="Consolas"/>
              </w:rPr>
              <w:br/>
              <w:t>PK315</w:t>
            </w:r>
          </w:p>
        </w:tc>
        <w:tc>
          <w:tcPr>
            <w:tcW w:w="1694" w:type="dxa"/>
            <w:shd w:val="clear" w:color="auto" w:fill="70AD47" w:themeFill="accent6"/>
            <w:vAlign w:val="center"/>
          </w:tcPr>
          <w:p w14:paraId="64EC2964" w14:textId="77777777" w:rsidR="005F38D1" w:rsidRPr="004B22A5" w:rsidRDefault="005F38D1" w:rsidP="00BD21CB">
            <w:pPr>
              <w:jc w:val="center"/>
              <w:rPr>
                <w:rFonts w:ascii="Consolas" w:hAnsi="Consolas"/>
              </w:rPr>
            </w:pPr>
            <w:r w:rsidRPr="004B22A5">
              <w:rPr>
                <w:rFonts w:ascii="Consolas" w:hAnsi="Consolas"/>
              </w:rPr>
              <w:t>A-23</w:t>
            </w:r>
            <w:r w:rsidRPr="004B22A5">
              <w:rPr>
                <w:rFonts w:ascii="Consolas" w:hAnsi="Consolas"/>
              </w:rPr>
              <w:br/>
              <w:t>LIBRE</w:t>
            </w:r>
          </w:p>
        </w:tc>
        <w:tc>
          <w:tcPr>
            <w:tcW w:w="1694" w:type="dxa"/>
            <w:shd w:val="clear" w:color="auto" w:fill="70AD47" w:themeFill="accent6"/>
            <w:vAlign w:val="center"/>
          </w:tcPr>
          <w:p w14:paraId="52FCDD8F" w14:textId="77777777" w:rsidR="005F38D1" w:rsidRPr="004B22A5" w:rsidRDefault="005F38D1" w:rsidP="00BD21CB">
            <w:pPr>
              <w:jc w:val="center"/>
              <w:rPr>
                <w:rFonts w:ascii="Consolas" w:hAnsi="Consolas"/>
              </w:rPr>
            </w:pPr>
            <w:r w:rsidRPr="004B22A5">
              <w:rPr>
                <w:rFonts w:ascii="Consolas" w:hAnsi="Consolas"/>
              </w:rPr>
              <w:t>A-24</w:t>
            </w:r>
            <w:r w:rsidRPr="004B22A5">
              <w:rPr>
                <w:rFonts w:ascii="Consolas" w:hAnsi="Consolas"/>
              </w:rPr>
              <w:br/>
              <w:t>LIBRE</w:t>
            </w:r>
          </w:p>
        </w:tc>
        <w:tc>
          <w:tcPr>
            <w:tcW w:w="1694" w:type="dxa"/>
            <w:shd w:val="clear" w:color="auto" w:fill="70AD47" w:themeFill="accent6"/>
            <w:vAlign w:val="center"/>
          </w:tcPr>
          <w:p w14:paraId="49CC96EF" w14:textId="77777777" w:rsidR="005F38D1" w:rsidRPr="004B22A5" w:rsidRDefault="005F38D1" w:rsidP="00BD21CB">
            <w:pPr>
              <w:jc w:val="center"/>
              <w:rPr>
                <w:rFonts w:ascii="Consolas" w:hAnsi="Consolas"/>
              </w:rPr>
            </w:pPr>
            <w:r w:rsidRPr="004B22A5">
              <w:rPr>
                <w:rFonts w:ascii="Consolas" w:hAnsi="Consolas"/>
              </w:rPr>
              <w:t>A-25</w:t>
            </w:r>
            <w:r w:rsidRPr="004B22A5">
              <w:rPr>
                <w:rFonts w:ascii="Consolas" w:hAnsi="Consolas"/>
              </w:rPr>
              <w:br/>
              <w:t>LIBRE</w:t>
            </w:r>
          </w:p>
        </w:tc>
      </w:tr>
      <w:tr w:rsidR="005F38D1" w:rsidRPr="004B22A5" w14:paraId="0F242F17" w14:textId="77777777" w:rsidTr="00AE04DD">
        <w:trPr>
          <w:jc w:val="center"/>
        </w:trPr>
        <w:tc>
          <w:tcPr>
            <w:tcW w:w="1694" w:type="dxa"/>
            <w:shd w:val="clear" w:color="auto" w:fill="70AD47" w:themeFill="accent6"/>
            <w:vAlign w:val="center"/>
          </w:tcPr>
          <w:p w14:paraId="199B4883" w14:textId="77777777" w:rsidR="005F38D1" w:rsidRPr="004B22A5" w:rsidRDefault="005F38D1" w:rsidP="00BD21CB">
            <w:pPr>
              <w:jc w:val="center"/>
              <w:rPr>
                <w:rFonts w:ascii="Consolas" w:hAnsi="Consolas"/>
              </w:rPr>
            </w:pPr>
            <w:r w:rsidRPr="004B22A5">
              <w:rPr>
                <w:rFonts w:ascii="Consolas" w:hAnsi="Consolas"/>
              </w:rPr>
              <w:t>A-30</w:t>
            </w:r>
            <w:r w:rsidRPr="004B22A5">
              <w:rPr>
                <w:rFonts w:ascii="Consolas" w:hAnsi="Consolas"/>
              </w:rPr>
              <w:br/>
              <w:t>LIBRE</w:t>
            </w:r>
          </w:p>
        </w:tc>
        <w:tc>
          <w:tcPr>
            <w:tcW w:w="1694" w:type="dxa"/>
            <w:shd w:val="clear" w:color="auto" w:fill="70AD47" w:themeFill="accent6"/>
            <w:vAlign w:val="center"/>
          </w:tcPr>
          <w:p w14:paraId="7539902B" w14:textId="77777777" w:rsidR="005F38D1" w:rsidRPr="004B22A5" w:rsidRDefault="005F38D1" w:rsidP="00BD21CB">
            <w:pPr>
              <w:jc w:val="center"/>
              <w:rPr>
                <w:rFonts w:ascii="Consolas" w:hAnsi="Consolas"/>
              </w:rPr>
            </w:pPr>
            <w:r w:rsidRPr="004B22A5">
              <w:rPr>
                <w:rFonts w:ascii="Consolas" w:hAnsi="Consolas"/>
              </w:rPr>
              <w:t>A-31</w:t>
            </w:r>
            <w:r w:rsidRPr="004B22A5">
              <w:rPr>
                <w:rFonts w:ascii="Consolas" w:hAnsi="Consolas"/>
              </w:rPr>
              <w:br/>
              <w:t>LIBRE</w:t>
            </w:r>
          </w:p>
        </w:tc>
        <w:tc>
          <w:tcPr>
            <w:tcW w:w="1694" w:type="dxa"/>
            <w:shd w:val="clear" w:color="auto" w:fill="70AD47" w:themeFill="accent6"/>
            <w:vAlign w:val="center"/>
          </w:tcPr>
          <w:p w14:paraId="3C5CC5DF" w14:textId="77777777" w:rsidR="005F38D1" w:rsidRPr="004B22A5" w:rsidRDefault="005F38D1" w:rsidP="00BD21CB">
            <w:pPr>
              <w:jc w:val="center"/>
              <w:rPr>
                <w:rFonts w:ascii="Consolas" w:hAnsi="Consolas"/>
              </w:rPr>
            </w:pPr>
            <w:r w:rsidRPr="004B22A5">
              <w:rPr>
                <w:rFonts w:ascii="Consolas" w:hAnsi="Consolas"/>
              </w:rPr>
              <w:t>A-32</w:t>
            </w:r>
            <w:r w:rsidRPr="004B22A5">
              <w:rPr>
                <w:rFonts w:ascii="Consolas" w:hAnsi="Consolas"/>
              </w:rPr>
              <w:br/>
              <w:t>LIBRE</w:t>
            </w:r>
          </w:p>
        </w:tc>
        <w:tc>
          <w:tcPr>
            <w:tcW w:w="1694" w:type="dxa"/>
            <w:shd w:val="clear" w:color="auto" w:fill="70AD47" w:themeFill="accent6"/>
            <w:vAlign w:val="center"/>
          </w:tcPr>
          <w:p w14:paraId="4E1FC66A" w14:textId="77777777" w:rsidR="005F38D1" w:rsidRPr="004B22A5" w:rsidRDefault="005F38D1" w:rsidP="00BD21CB">
            <w:pPr>
              <w:jc w:val="center"/>
              <w:rPr>
                <w:rFonts w:ascii="Consolas" w:hAnsi="Consolas"/>
              </w:rPr>
            </w:pPr>
            <w:r w:rsidRPr="004B22A5">
              <w:rPr>
                <w:rFonts w:ascii="Consolas" w:hAnsi="Consolas"/>
              </w:rPr>
              <w:t>A-33</w:t>
            </w:r>
            <w:r w:rsidRPr="004B22A5">
              <w:rPr>
                <w:rFonts w:ascii="Consolas" w:hAnsi="Consolas"/>
              </w:rPr>
              <w:br/>
              <w:t>LIBRE</w:t>
            </w:r>
          </w:p>
        </w:tc>
        <w:tc>
          <w:tcPr>
            <w:tcW w:w="1694" w:type="dxa"/>
            <w:tcBorders>
              <w:bottom w:val="single" w:sz="4" w:space="0" w:color="auto"/>
            </w:tcBorders>
            <w:shd w:val="clear" w:color="auto" w:fill="70AD47" w:themeFill="accent6"/>
            <w:vAlign w:val="center"/>
          </w:tcPr>
          <w:p w14:paraId="340BB882" w14:textId="77777777" w:rsidR="005F38D1" w:rsidRPr="004B22A5" w:rsidRDefault="005F38D1" w:rsidP="00BD21CB">
            <w:pPr>
              <w:jc w:val="center"/>
              <w:rPr>
                <w:rFonts w:ascii="Consolas" w:hAnsi="Consolas"/>
              </w:rPr>
            </w:pPr>
            <w:r w:rsidRPr="004B22A5">
              <w:rPr>
                <w:rFonts w:ascii="Consolas" w:hAnsi="Consolas"/>
              </w:rPr>
              <w:t>A-34</w:t>
            </w:r>
            <w:r w:rsidRPr="004B22A5">
              <w:rPr>
                <w:rFonts w:ascii="Consolas" w:hAnsi="Consolas"/>
              </w:rPr>
              <w:br/>
              <w:t>LIBRE</w:t>
            </w:r>
          </w:p>
        </w:tc>
        <w:tc>
          <w:tcPr>
            <w:tcW w:w="1694" w:type="dxa"/>
            <w:tcBorders>
              <w:bottom w:val="single" w:sz="4" w:space="0" w:color="auto"/>
            </w:tcBorders>
            <w:shd w:val="clear" w:color="auto" w:fill="70AD47" w:themeFill="accent6"/>
            <w:vAlign w:val="center"/>
          </w:tcPr>
          <w:p w14:paraId="40B23190" w14:textId="77777777" w:rsidR="005F38D1" w:rsidRPr="004B22A5" w:rsidRDefault="005F38D1" w:rsidP="00BD21CB">
            <w:pPr>
              <w:jc w:val="center"/>
              <w:rPr>
                <w:rFonts w:ascii="Consolas" w:hAnsi="Consolas"/>
              </w:rPr>
            </w:pPr>
            <w:r w:rsidRPr="004B22A5">
              <w:rPr>
                <w:rFonts w:ascii="Consolas" w:hAnsi="Consolas"/>
              </w:rPr>
              <w:t>A-35</w:t>
            </w:r>
            <w:r w:rsidRPr="004B22A5">
              <w:rPr>
                <w:rFonts w:ascii="Consolas" w:hAnsi="Consolas"/>
              </w:rPr>
              <w:br/>
              <w:t>LIBRE</w:t>
            </w:r>
          </w:p>
        </w:tc>
      </w:tr>
      <w:tr w:rsidR="005F38D1" w:rsidRPr="004B22A5" w14:paraId="405B23C4" w14:textId="77777777" w:rsidTr="00AE04DD">
        <w:trPr>
          <w:jc w:val="center"/>
        </w:trPr>
        <w:tc>
          <w:tcPr>
            <w:tcW w:w="1694" w:type="dxa"/>
            <w:shd w:val="clear" w:color="auto" w:fill="70AD47" w:themeFill="accent6"/>
            <w:vAlign w:val="center"/>
          </w:tcPr>
          <w:p w14:paraId="7A2F4DA8" w14:textId="77777777" w:rsidR="005F38D1" w:rsidRPr="004B22A5" w:rsidRDefault="005F38D1" w:rsidP="00BD21CB">
            <w:pPr>
              <w:jc w:val="center"/>
              <w:rPr>
                <w:rFonts w:ascii="Consolas" w:hAnsi="Consolas"/>
              </w:rPr>
            </w:pPr>
            <w:r w:rsidRPr="004B22A5">
              <w:rPr>
                <w:rFonts w:ascii="Consolas" w:hAnsi="Consolas"/>
              </w:rPr>
              <w:t>A-40</w:t>
            </w:r>
            <w:r w:rsidRPr="004B22A5">
              <w:rPr>
                <w:rFonts w:ascii="Consolas" w:hAnsi="Consolas"/>
              </w:rPr>
              <w:br/>
              <w:t>LIBRE</w:t>
            </w:r>
          </w:p>
        </w:tc>
        <w:tc>
          <w:tcPr>
            <w:tcW w:w="1694" w:type="dxa"/>
            <w:shd w:val="clear" w:color="auto" w:fill="70AD47" w:themeFill="accent6"/>
            <w:vAlign w:val="center"/>
          </w:tcPr>
          <w:p w14:paraId="03C3311A" w14:textId="77777777" w:rsidR="005F38D1" w:rsidRPr="004B22A5" w:rsidRDefault="005F38D1" w:rsidP="00BD21CB">
            <w:pPr>
              <w:jc w:val="center"/>
              <w:rPr>
                <w:rFonts w:ascii="Consolas" w:hAnsi="Consolas"/>
              </w:rPr>
            </w:pPr>
            <w:r w:rsidRPr="004B22A5">
              <w:rPr>
                <w:rFonts w:ascii="Consolas" w:hAnsi="Consolas"/>
              </w:rPr>
              <w:t>A-41</w:t>
            </w:r>
            <w:r w:rsidRPr="004B22A5">
              <w:rPr>
                <w:rFonts w:ascii="Consolas" w:hAnsi="Consolas"/>
              </w:rPr>
              <w:br/>
              <w:t>LIBRE</w:t>
            </w:r>
          </w:p>
        </w:tc>
        <w:tc>
          <w:tcPr>
            <w:tcW w:w="1694" w:type="dxa"/>
            <w:shd w:val="clear" w:color="auto" w:fill="70AD47" w:themeFill="accent6"/>
            <w:vAlign w:val="center"/>
          </w:tcPr>
          <w:p w14:paraId="723F6AB7" w14:textId="77777777" w:rsidR="005F38D1" w:rsidRPr="004B22A5" w:rsidRDefault="005F38D1" w:rsidP="00BD21CB">
            <w:pPr>
              <w:jc w:val="center"/>
              <w:rPr>
                <w:rFonts w:ascii="Consolas" w:hAnsi="Consolas"/>
              </w:rPr>
            </w:pPr>
            <w:r w:rsidRPr="004B22A5">
              <w:rPr>
                <w:rFonts w:ascii="Consolas" w:hAnsi="Consolas"/>
              </w:rPr>
              <w:t>A-42</w:t>
            </w:r>
            <w:r w:rsidRPr="004B22A5">
              <w:rPr>
                <w:rFonts w:ascii="Consolas" w:hAnsi="Consolas"/>
              </w:rPr>
              <w:br/>
              <w:t>LIBRE</w:t>
            </w:r>
          </w:p>
        </w:tc>
        <w:tc>
          <w:tcPr>
            <w:tcW w:w="1694" w:type="dxa"/>
            <w:shd w:val="clear" w:color="auto" w:fill="70AD47" w:themeFill="accent6"/>
            <w:vAlign w:val="center"/>
          </w:tcPr>
          <w:p w14:paraId="05EDD822" w14:textId="77777777" w:rsidR="005F38D1" w:rsidRPr="004B22A5" w:rsidRDefault="005F38D1" w:rsidP="00BD21CB">
            <w:pPr>
              <w:jc w:val="center"/>
              <w:rPr>
                <w:rFonts w:ascii="Consolas" w:hAnsi="Consolas"/>
              </w:rPr>
            </w:pPr>
            <w:r w:rsidRPr="004B22A5">
              <w:rPr>
                <w:rFonts w:ascii="Consolas" w:hAnsi="Consolas"/>
              </w:rPr>
              <w:t>A-43</w:t>
            </w:r>
            <w:r w:rsidRPr="004B22A5">
              <w:rPr>
                <w:rFonts w:ascii="Consolas" w:hAnsi="Consolas"/>
              </w:rPr>
              <w:br/>
              <w:t>LIBRE</w:t>
            </w:r>
          </w:p>
        </w:tc>
        <w:tc>
          <w:tcPr>
            <w:tcW w:w="1694" w:type="dxa"/>
            <w:shd w:val="clear" w:color="auto" w:fill="C00000"/>
            <w:vAlign w:val="center"/>
          </w:tcPr>
          <w:p w14:paraId="10894854" w14:textId="77777777" w:rsidR="005F38D1" w:rsidRPr="004B22A5" w:rsidRDefault="005F38D1" w:rsidP="00BD21CB">
            <w:pPr>
              <w:jc w:val="center"/>
              <w:rPr>
                <w:rFonts w:ascii="Consolas" w:hAnsi="Consolas"/>
              </w:rPr>
            </w:pPr>
            <w:r w:rsidRPr="004B22A5">
              <w:rPr>
                <w:rFonts w:ascii="Consolas" w:hAnsi="Consolas"/>
              </w:rPr>
              <w:t>A-44</w:t>
            </w:r>
            <w:r w:rsidRPr="004B22A5">
              <w:rPr>
                <w:rFonts w:ascii="Consolas" w:hAnsi="Consolas"/>
              </w:rPr>
              <w:br/>
              <w:t>PK401</w:t>
            </w:r>
          </w:p>
        </w:tc>
        <w:tc>
          <w:tcPr>
            <w:tcW w:w="1694" w:type="dxa"/>
            <w:shd w:val="clear" w:color="auto" w:fill="70AD47" w:themeFill="accent6"/>
            <w:vAlign w:val="center"/>
          </w:tcPr>
          <w:p w14:paraId="7DA865ED" w14:textId="77777777" w:rsidR="005F38D1" w:rsidRPr="004B22A5" w:rsidRDefault="005F38D1" w:rsidP="00BD21CB">
            <w:pPr>
              <w:jc w:val="center"/>
              <w:rPr>
                <w:rFonts w:ascii="Consolas" w:hAnsi="Consolas"/>
              </w:rPr>
            </w:pPr>
            <w:r w:rsidRPr="004B22A5">
              <w:rPr>
                <w:rFonts w:ascii="Consolas" w:hAnsi="Consolas"/>
              </w:rPr>
              <w:t>A-45</w:t>
            </w:r>
            <w:r w:rsidRPr="004B22A5">
              <w:rPr>
                <w:rFonts w:ascii="Consolas" w:hAnsi="Consolas"/>
              </w:rPr>
              <w:br/>
              <w:t>LIBRE</w:t>
            </w:r>
          </w:p>
        </w:tc>
      </w:tr>
    </w:tbl>
    <w:p w14:paraId="0377FAFC" w14:textId="77777777" w:rsidR="002C1BED" w:rsidRPr="004B22A5" w:rsidRDefault="002C1BED" w:rsidP="005F38D1">
      <w:pPr>
        <w:spacing w:after="240" w:line="360" w:lineRule="auto"/>
        <w:jc w:val="both"/>
        <w:rPr>
          <w:rFonts w:ascii="Consolas" w:hAnsi="Consolas"/>
          <w:lang w:val="es-ES_tradnl"/>
        </w:rPr>
      </w:pPr>
    </w:p>
    <w:p w14:paraId="2CE454CA" w14:textId="77777777" w:rsidR="005F38D1" w:rsidRPr="00405A16" w:rsidRDefault="005F38D1" w:rsidP="00AE04DD">
      <w:pPr>
        <w:spacing w:after="240" w:line="360" w:lineRule="auto"/>
        <w:jc w:val="both"/>
        <w:rPr>
          <w:rFonts w:ascii="Consolas" w:hAnsi="Consolas"/>
          <w:highlight w:val="yellow"/>
          <w:lang w:val="es-ES_tradnl"/>
        </w:rPr>
      </w:pPr>
      <w:r w:rsidRPr="004B22A5">
        <w:rPr>
          <w:rFonts w:ascii="Consolas" w:hAnsi="Consolas"/>
          <w:lang w:val="es-ES_tradnl"/>
        </w:rPr>
        <w:t xml:space="preserve">La visualización anterior es únicamente ilustrativa. El programa deberá construir la vista según la </w:t>
      </w:r>
      <w:r w:rsidRPr="00405A16">
        <w:rPr>
          <w:rFonts w:ascii="Consolas" w:hAnsi="Consolas"/>
          <w:highlight w:val="yellow"/>
          <w:lang w:val="es-ES_tradnl"/>
        </w:rPr>
        <w:t>cantidad real de filas y columnas definida por el usuario.</w:t>
      </w:r>
    </w:p>
    <w:p w14:paraId="4E95888C" w14:textId="77777777" w:rsidR="005F38D1" w:rsidRPr="004B22A5" w:rsidRDefault="005F38D1" w:rsidP="00AE04DD">
      <w:pPr>
        <w:keepNext/>
        <w:spacing w:before="100" w:beforeAutospacing="1" w:after="100" w:afterAutospacing="1" w:line="360" w:lineRule="auto"/>
        <w:jc w:val="both"/>
        <w:rPr>
          <w:rFonts w:ascii="Consolas" w:hAnsi="Consolas"/>
          <w:b/>
          <w:color w:val="002060"/>
        </w:rPr>
      </w:pPr>
      <w:r w:rsidRPr="00405A16">
        <w:rPr>
          <w:rFonts w:ascii="Consolas" w:hAnsi="Consolas"/>
          <w:b/>
          <w:color w:val="002060"/>
          <w:highlight w:val="yellow"/>
        </w:rPr>
        <w:t>5. Paquetes</w:t>
      </w:r>
    </w:p>
    <w:p w14:paraId="59A4416B" w14:textId="77777777" w:rsidR="005F38D1" w:rsidRPr="004B22A5" w:rsidRDefault="005F38D1" w:rsidP="00AE04DD">
      <w:pPr>
        <w:spacing w:after="240" w:line="360" w:lineRule="auto"/>
        <w:jc w:val="both"/>
        <w:rPr>
          <w:rFonts w:ascii="Consolas" w:hAnsi="Consolas"/>
          <w:lang w:val="es-ES_tradnl"/>
        </w:rPr>
      </w:pPr>
      <w:r w:rsidRPr="004B22A5">
        <w:rPr>
          <w:rFonts w:ascii="Consolas" w:hAnsi="Consolas"/>
        </w:rPr>
        <w:t>Cada paquete debe registrar código único, descripción, peso, categoría, cliente propietario, centro de distribución y estado actual. El código del paquete debe ser único en todo el sistema, la descripción no puede estar vacía y el peso debe ser mayor que cero. El cliente propietario debe pertenecer al mismo centro de distribución en el que se registra el paquete. Cuando el paquete se encuentre almacenado, también deberá mantener la bodega y la posición que ocupa dentro de la matriz; mientras esté en estado Recibido y aún no haya sido almacenado, estos datos no tendrán una ubicación asignada. Las categorías permitidas son: General, Frágil, Tecnología y Documentos.</w:t>
      </w:r>
    </w:p>
    <w:p w14:paraId="64796B87" w14:textId="77777777" w:rsidR="005F38D1" w:rsidRPr="004B22A5" w:rsidRDefault="005F38D1" w:rsidP="00AE04DD">
      <w:pPr>
        <w:spacing w:after="240" w:line="360" w:lineRule="auto"/>
        <w:jc w:val="both"/>
        <w:rPr>
          <w:rFonts w:ascii="Consolas" w:hAnsi="Consolas"/>
          <w:lang w:val="es-ES_tradnl"/>
        </w:rPr>
      </w:pPr>
      <w:r w:rsidRPr="004B22A5">
        <w:rPr>
          <w:rFonts w:ascii="Consolas" w:hAnsi="Consolas"/>
          <w:lang w:val="es-ES_tradnl"/>
        </w:rPr>
        <w:t>Cada paquete tendrá un estado. El sistema debe validar que los cambios respeten la siguiente tabla. Cada cambio válido debe registrarse en una bitácora enlazada que pueda crecer dinámicamente.</w:t>
      </w:r>
    </w:p>
    <w:tbl>
      <w:tblPr>
        <w:tblStyle w:val="Tablaconcuadrcula"/>
        <w:tblW w:w="0" w:type="auto"/>
        <w:jc w:val="center"/>
        <w:tblLook w:val="04A0" w:firstRow="1" w:lastRow="0" w:firstColumn="1" w:lastColumn="0" w:noHBand="0" w:noVBand="1"/>
      </w:tblPr>
      <w:tblGrid>
        <w:gridCol w:w="1683"/>
        <w:gridCol w:w="1672"/>
        <w:gridCol w:w="1683"/>
        <w:gridCol w:w="1672"/>
        <w:gridCol w:w="1677"/>
        <w:gridCol w:w="1683"/>
      </w:tblGrid>
      <w:tr w:rsidR="005F38D1" w:rsidRPr="004B22A5" w14:paraId="47629207" w14:textId="77777777" w:rsidTr="005F38D1">
        <w:trPr>
          <w:cantSplit/>
          <w:tblHeader/>
          <w:jc w:val="center"/>
        </w:trPr>
        <w:tc>
          <w:tcPr>
            <w:tcW w:w="1694" w:type="dxa"/>
            <w:shd w:val="clear" w:color="auto" w:fill="002060"/>
            <w:vAlign w:val="center"/>
          </w:tcPr>
          <w:p w14:paraId="211EFFDF" w14:textId="77777777" w:rsidR="005F38D1" w:rsidRPr="004B22A5" w:rsidRDefault="005F38D1" w:rsidP="005F38D1">
            <w:pPr>
              <w:spacing w:line="360" w:lineRule="auto"/>
              <w:jc w:val="center"/>
              <w:rPr>
                <w:rFonts w:ascii="Consolas" w:hAnsi="Consolas"/>
              </w:rPr>
            </w:pPr>
            <w:r w:rsidRPr="004B22A5">
              <w:rPr>
                <w:rFonts w:ascii="Consolas" w:hAnsi="Consolas"/>
                <w:b/>
                <w:color w:val="FFFFFF"/>
              </w:rPr>
              <w:lastRenderedPageBreak/>
              <w:t>Estado actual</w:t>
            </w:r>
          </w:p>
        </w:tc>
        <w:tc>
          <w:tcPr>
            <w:tcW w:w="1694" w:type="dxa"/>
            <w:shd w:val="clear" w:color="auto" w:fill="002060"/>
            <w:vAlign w:val="center"/>
          </w:tcPr>
          <w:p w14:paraId="3D4AE215" w14:textId="77777777" w:rsidR="005F38D1" w:rsidRPr="004B22A5" w:rsidRDefault="005F38D1" w:rsidP="005F38D1">
            <w:pPr>
              <w:spacing w:line="360" w:lineRule="auto"/>
              <w:jc w:val="center"/>
              <w:rPr>
                <w:rFonts w:ascii="Consolas" w:hAnsi="Consolas"/>
              </w:rPr>
            </w:pPr>
            <w:r w:rsidRPr="004B22A5">
              <w:rPr>
                <w:rFonts w:ascii="Consolas" w:hAnsi="Consolas"/>
                <w:b/>
                <w:color w:val="FFFFFF"/>
              </w:rPr>
              <w:t>Recibido</w:t>
            </w:r>
          </w:p>
        </w:tc>
        <w:tc>
          <w:tcPr>
            <w:tcW w:w="1694" w:type="dxa"/>
            <w:shd w:val="clear" w:color="auto" w:fill="002060"/>
            <w:vAlign w:val="center"/>
          </w:tcPr>
          <w:p w14:paraId="7CD011D2" w14:textId="77777777" w:rsidR="005F38D1" w:rsidRPr="004B22A5" w:rsidRDefault="005F38D1" w:rsidP="005F38D1">
            <w:pPr>
              <w:spacing w:line="360" w:lineRule="auto"/>
              <w:jc w:val="center"/>
              <w:rPr>
                <w:rFonts w:ascii="Consolas" w:hAnsi="Consolas"/>
              </w:rPr>
            </w:pPr>
            <w:r w:rsidRPr="004B22A5">
              <w:rPr>
                <w:rFonts w:ascii="Consolas" w:hAnsi="Consolas"/>
                <w:b/>
                <w:color w:val="FFFFFF"/>
              </w:rPr>
              <w:t>Almacenado</w:t>
            </w:r>
          </w:p>
        </w:tc>
        <w:tc>
          <w:tcPr>
            <w:tcW w:w="1694" w:type="dxa"/>
            <w:shd w:val="clear" w:color="auto" w:fill="002060"/>
            <w:vAlign w:val="center"/>
          </w:tcPr>
          <w:p w14:paraId="5548AF75" w14:textId="77777777" w:rsidR="005F38D1" w:rsidRPr="004B22A5" w:rsidRDefault="005F38D1" w:rsidP="005F38D1">
            <w:pPr>
              <w:spacing w:line="360" w:lineRule="auto"/>
              <w:jc w:val="center"/>
              <w:rPr>
                <w:rFonts w:ascii="Consolas" w:hAnsi="Consolas"/>
              </w:rPr>
            </w:pPr>
            <w:r w:rsidRPr="004B22A5">
              <w:rPr>
                <w:rFonts w:ascii="Consolas" w:hAnsi="Consolas"/>
                <w:b/>
                <w:color w:val="FFFFFF"/>
              </w:rPr>
              <w:t>En tránsito</w:t>
            </w:r>
          </w:p>
        </w:tc>
        <w:tc>
          <w:tcPr>
            <w:tcW w:w="1694" w:type="dxa"/>
            <w:shd w:val="clear" w:color="auto" w:fill="002060"/>
            <w:vAlign w:val="center"/>
          </w:tcPr>
          <w:p w14:paraId="607FF33E" w14:textId="77777777" w:rsidR="005F38D1" w:rsidRPr="004B22A5" w:rsidRDefault="005F38D1" w:rsidP="005F38D1">
            <w:pPr>
              <w:spacing w:line="360" w:lineRule="auto"/>
              <w:jc w:val="center"/>
              <w:rPr>
                <w:rFonts w:ascii="Consolas" w:hAnsi="Consolas"/>
              </w:rPr>
            </w:pPr>
            <w:r w:rsidRPr="004B22A5">
              <w:rPr>
                <w:rFonts w:ascii="Consolas" w:hAnsi="Consolas"/>
                <w:b/>
                <w:color w:val="FFFFFF"/>
              </w:rPr>
              <w:t>Entregado</w:t>
            </w:r>
          </w:p>
        </w:tc>
        <w:tc>
          <w:tcPr>
            <w:tcW w:w="1694" w:type="dxa"/>
            <w:shd w:val="clear" w:color="auto" w:fill="002060"/>
            <w:vAlign w:val="center"/>
          </w:tcPr>
          <w:p w14:paraId="27A38643" w14:textId="77777777" w:rsidR="005F38D1" w:rsidRPr="004B22A5" w:rsidRDefault="005F38D1" w:rsidP="005F38D1">
            <w:pPr>
              <w:spacing w:line="360" w:lineRule="auto"/>
              <w:jc w:val="center"/>
              <w:rPr>
                <w:rFonts w:ascii="Consolas" w:hAnsi="Consolas"/>
              </w:rPr>
            </w:pPr>
            <w:r w:rsidRPr="004B22A5">
              <w:rPr>
                <w:rFonts w:ascii="Consolas" w:hAnsi="Consolas"/>
                <w:b/>
                <w:color w:val="FFFFFF"/>
              </w:rPr>
              <w:t>Incidencia</w:t>
            </w:r>
          </w:p>
        </w:tc>
      </w:tr>
      <w:tr w:rsidR="005F38D1" w:rsidRPr="004B22A5" w14:paraId="7F030354" w14:textId="77777777" w:rsidTr="00BD21CB">
        <w:trPr>
          <w:cantSplit/>
          <w:jc w:val="center"/>
        </w:trPr>
        <w:tc>
          <w:tcPr>
            <w:tcW w:w="1694" w:type="dxa"/>
            <w:shd w:val="clear" w:color="auto" w:fill="D9EAF7"/>
          </w:tcPr>
          <w:p w14:paraId="2B8900A5" w14:textId="77777777" w:rsidR="005F38D1" w:rsidRPr="004B22A5" w:rsidRDefault="005F38D1" w:rsidP="005F38D1">
            <w:pPr>
              <w:spacing w:line="360" w:lineRule="auto"/>
              <w:jc w:val="center"/>
              <w:rPr>
                <w:rFonts w:ascii="Consolas" w:hAnsi="Consolas"/>
              </w:rPr>
            </w:pPr>
            <w:r w:rsidRPr="004B22A5">
              <w:rPr>
                <w:rFonts w:ascii="Consolas" w:hAnsi="Consolas"/>
                <w:b/>
              </w:rPr>
              <w:t>Recibido</w:t>
            </w:r>
          </w:p>
        </w:tc>
        <w:tc>
          <w:tcPr>
            <w:tcW w:w="1694" w:type="dxa"/>
          </w:tcPr>
          <w:p w14:paraId="41EA7536" w14:textId="77777777" w:rsidR="005F38D1" w:rsidRPr="00CF6876" w:rsidRDefault="005F38D1" w:rsidP="005F38D1">
            <w:pPr>
              <w:spacing w:line="360" w:lineRule="auto"/>
              <w:jc w:val="center"/>
              <w:rPr>
                <w:rFonts w:ascii="Consolas" w:hAnsi="Consolas"/>
                <w:b/>
                <w:bCs/>
              </w:rPr>
            </w:pPr>
            <w:r w:rsidRPr="00CF6876">
              <w:rPr>
                <w:rFonts w:ascii="Consolas" w:hAnsi="Consolas"/>
                <w:b/>
                <w:bCs/>
                <w:color w:val="4472C4" w:themeColor="accent1"/>
              </w:rPr>
              <w:t>Actual</w:t>
            </w:r>
          </w:p>
        </w:tc>
        <w:tc>
          <w:tcPr>
            <w:tcW w:w="1694" w:type="dxa"/>
          </w:tcPr>
          <w:p w14:paraId="5A9F6617"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c>
          <w:tcPr>
            <w:tcW w:w="1694" w:type="dxa"/>
          </w:tcPr>
          <w:p w14:paraId="301C7984"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4F6E8BC7"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5EF52E6D"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r>
      <w:tr w:rsidR="005F38D1" w:rsidRPr="004B22A5" w14:paraId="17CF56D2" w14:textId="77777777" w:rsidTr="00BD21CB">
        <w:trPr>
          <w:cantSplit/>
          <w:jc w:val="center"/>
        </w:trPr>
        <w:tc>
          <w:tcPr>
            <w:tcW w:w="1694" w:type="dxa"/>
            <w:shd w:val="clear" w:color="auto" w:fill="D9EAF7"/>
          </w:tcPr>
          <w:p w14:paraId="31A3B7C2" w14:textId="77777777" w:rsidR="005F38D1" w:rsidRPr="004B22A5" w:rsidRDefault="005F38D1" w:rsidP="005F38D1">
            <w:pPr>
              <w:spacing w:line="360" w:lineRule="auto"/>
              <w:jc w:val="center"/>
              <w:rPr>
                <w:rFonts w:ascii="Consolas" w:hAnsi="Consolas"/>
              </w:rPr>
            </w:pPr>
            <w:r w:rsidRPr="004B22A5">
              <w:rPr>
                <w:rFonts w:ascii="Consolas" w:hAnsi="Consolas"/>
                <w:b/>
              </w:rPr>
              <w:t>Almacenado</w:t>
            </w:r>
          </w:p>
        </w:tc>
        <w:tc>
          <w:tcPr>
            <w:tcW w:w="1694" w:type="dxa"/>
          </w:tcPr>
          <w:p w14:paraId="70CD6C42"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13BF1791" w14:textId="77777777" w:rsidR="005F38D1" w:rsidRPr="004B22A5" w:rsidRDefault="005F38D1" w:rsidP="005F38D1">
            <w:pPr>
              <w:spacing w:line="360" w:lineRule="auto"/>
              <w:jc w:val="center"/>
              <w:rPr>
                <w:rFonts w:ascii="Consolas" w:hAnsi="Consolas"/>
              </w:rPr>
            </w:pPr>
            <w:r w:rsidRPr="00CF6876">
              <w:rPr>
                <w:rFonts w:ascii="Consolas" w:hAnsi="Consolas"/>
                <w:b/>
                <w:bCs/>
                <w:color w:val="4472C4" w:themeColor="accent1"/>
              </w:rPr>
              <w:t>Actual</w:t>
            </w:r>
          </w:p>
        </w:tc>
        <w:tc>
          <w:tcPr>
            <w:tcW w:w="1694" w:type="dxa"/>
          </w:tcPr>
          <w:p w14:paraId="24F7C542"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c>
          <w:tcPr>
            <w:tcW w:w="1694" w:type="dxa"/>
          </w:tcPr>
          <w:p w14:paraId="50573590"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3CAEC52E"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r>
      <w:tr w:rsidR="005F38D1" w:rsidRPr="004B22A5" w14:paraId="173B0CCB" w14:textId="77777777" w:rsidTr="00BD21CB">
        <w:trPr>
          <w:cantSplit/>
          <w:jc w:val="center"/>
        </w:trPr>
        <w:tc>
          <w:tcPr>
            <w:tcW w:w="1694" w:type="dxa"/>
            <w:shd w:val="clear" w:color="auto" w:fill="D9EAF7"/>
          </w:tcPr>
          <w:p w14:paraId="0842795B" w14:textId="77777777" w:rsidR="005F38D1" w:rsidRPr="004B22A5" w:rsidRDefault="005F38D1" w:rsidP="005F38D1">
            <w:pPr>
              <w:spacing w:line="360" w:lineRule="auto"/>
              <w:jc w:val="center"/>
              <w:rPr>
                <w:rFonts w:ascii="Consolas" w:hAnsi="Consolas"/>
              </w:rPr>
            </w:pPr>
            <w:r w:rsidRPr="004B22A5">
              <w:rPr>
                <w:rFonts w:ascii="Consolas" w:hAnsi="Consolas"/>
                <w:b/>
              </w:rPr>
              <w:t>En tránsito</w:t>
            </w:r>
          </w:p>
        </w:tc>
        <w:tc>
          <w:tcPr>
            <w:tcW w:w="1694" w:type="dxa"/>
          </w:tcPr>
          <w:p w14:paraId="79363AF9"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30815506"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6CA796AD" w14:textId="77777777" w:rsidR="005F38D1" w:rsidRPr="004B22A5" w:rsidRDefault="005F38D1" w:rsidP="005F38D1">
            <w:pPr>
              <w:spacing w:line="360" w:lineRule="auto"/>
              <w:jc w:val="center"/>
              <w:rPr>
                <w:rFonts w:ascii="Consolas" w:hAnsi="Consolas"/>
              </w:rPr>
            </w:pPr>
            <w:r w:rsidRPr="00CF6876">
              <w:rPr>
                <w:rFonts w:ascii="Consolas" w:hAnsi="Consolas"/>
                <w:b/>
                <w:bCs/>
                <w:color w:val="4472C4" w:themeColor="accent1"/>
              </w:rPr>
              <w:t>Actual</w:t>
            </w:r>
          </w:p>
        </w:tc>
        <w:tc>
          <w:tcPr>
            <w:tcW w:w="1694" w:type="dxa"/>
          </w:tcPr>
          <w:p w14:paraId="744C6055"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c>
          <w:tcPr>
            <w:tcW w:w="1694" w:type="dxa"/>
          </w:tcPr>
          <w:p w14:paraId="311895E4"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r>
      <w:tr w:rsidR="005F38D1" w:rsidRPr="004B22A5" w14:paraId="6295C709" w14:textId="77777777" w:rsidTr="00BD21CB">
        <w:trPr>
          <w:cantSplit/>
          <w:jc w:val="center"/>
        </w:trPr>
        <w:tc>
          <w:tcPr>
            <w:tcW w:w="1694" w:type="dxa"/>
            <w:shd w:val="clear" w:color="auto" w:fill="D9EAF7"/>
          </w:tcPr>
          <w:p w14:paraId="4F668DBA" w14:textId="77777777" w:rsidR="005F38D1" w:rsidRPr="004B22A5" w:rsidRDefault="005F38D1" w:rsidP="005F38D1">
            <w:pPr>
              <w:spacing w:line="360" w:lineRule="auto"/>
              <w:jc w:val="center"/>
              <w:rPr>
                <w:rFonts w:ascii="Consolas" w:hAnsi="Consolas"/>
              </w:rPr>
            </w:pPr>
            <w:r w:rsidRPr="004B22A5">
              <w:rPr>
                <w:rFonts w:ascii="Consolas" w:hAnsi="Consolas"/>
                <w:b/>
              </w:rPr>
              <w:t>Entregado</w:t>
            </w:r>
          </w:p>
        </w:tc>
        <w:tc>
          <w:tcPr>
            <w:tcW w:w="1694" w:type="dxa"/>
          </w:tcPr>
          <w:p w14:paraId="2C580B70"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48BB8C9F"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5E0E8DCC"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6F62A35F" w14:textId="77777777" w:rsidR="005F38D1" w:rsidRPr="004B22A5" w:rsidRDefault="005F38D1" w:rsidP="005F38D1">
            <w:pPr>
              <w:spacing w:line="360" w:lineRule="auto"/>
              <w:jc w:val="center"/>
              <w:rPr>
                <w:rFonts w:ascii="Consolas" w:hAnsi="Consolas"/>
              </w:rPr>
            </w:pPr>
            <w:r w:rsidRPr="00CF6876">
              <w:rPr>
                <w:rFonts w:ascii="Consolas" w:hAnsi="Consolas"/>
                <w:b/>
                <w:bCs/>
                <w:color w:val="4472C4" w:themeColor="accent1"/>
              </w:rPr>
              <w:t>Actual</w:t>
            </w:r>
          </w:p>
        </w:tc>
        <w:tc>
          <w:tcPr>
            <w:tcW w:w="1694" w:type="dxa"/>
          </w:tcPr>
          <w:p w14:paraId="362272AA"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r>
      <w:tr w:rsidR="005F38D1" w:rsidRPr="004B22A5" w14:paraId="2365EAA6" w14:textId="77777777" w:rsidTr="00BD21CB">
        <w:trPr>
          <w:cantSplit/>
          <w:jc w:val="center"/>
        </w:trPr>
        <w:tc>
          <w:tcPr>
            <w:tcW w:w="1694" w:type="dxa"/>
            <w:shd w:val="clear" w:color="auto" w:fill="D9EAF7"/>
          </w:tcPr>
          <w:p w14:paraId="270197F6" w14:textId="77777777" w:rsidR="005F38D1" w:rsidRPr="004B22A5" w:rsidRDefault="005F38D1" w:rsidP="005F38D1">
            <w:pPr>
              <w:spacing w:line="360" w:lineRule="auto"/>
              <w:jc w:val="center"/>
              <w:rPr>
                <w:rFonts w:ascii="Consolas" w:hAnsi="Consolas"/>
              </w:rPr>
            </w:pPr>
            <w:r w:rsidRPr="004B22A5">
              <w:rPr>
                <w:rFonts w:ascii="Consolas" w:hAnsi="Consolas"/>
                <w:b/>
              </w:rPr>
              <w:t>Incidencia</w:t>
            </w:r>
          </w:p>
        </w:tc>
        <w:tc>
          <w:tcPr>
            <w:tcW w:w="1694" w:type="dxa"/>
          </w:tcPr>
          <w:p w14:paraId="032F7D3B"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4FE3F123"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c>
          <w:tcPr>
            <w:tcW w:w="1694" w:type="dxa"/>
          </w:tcPr>
          <w:p w14:paraId="76A6A81A" w14:textId="77777777" w:rsidR="005F38D1" w:rsidRPr="004B22A5" w:rsidRDefault="005F38D1" w:rsidP="005F38D1">
            <w:pPr>
              <w:spacing w:line="360" w:lineRule="auto"/>
              <w:jc w:val="center"/>
              <w:rPr>
                <w:rFonts w:ascii="Consolas" w:hAnsi="Consolas"/>
              </w:rPr>
            </w:pPr>
            <w:r w:rsidRPr="004B22A5">
              <w:rPr>
                <w:rFonts w:ascii="Consolas" w:hAnsi="Consolas"/>
              </w:rPr>
              <w:t>Sí</w:t>
            </w:r>
          </w:p>
        </w:tc>
        <w:tc>
          <w:tcPr>
            <w:tcW w:w="1694" w:type="dxa"/>
          </w:tcPr>
          <w:p w14:paraId="728BDCDC" w14:textId="77777777" w:rsidR="005F38D1" w:rsidRPr="004B22A5" w:rsidRDefault="005F38D1" w:rsidP="005F38D1">
            <w:pPr>
              <w:spacing w:line="360" w:lineRule="auto"/>
              <w:jc w:val="center"/>
              <w:rPr>
                <w:rFonts w:ascii="Consolas" w:hAnsi="Consolas"/>
              </w:rPr>
            </w:pPr>
            <w:r w:rsidRPr="004B22A5">
              <w:rPr>
                <w:rFonts w:ascii="Consolas" w:hAnsi="Consolas"/>
              </w:rPr>
              <w:t>No</w:t>
            </w:r>
          </w:p>
        </w:tc>
        <w:tc>
          <w:tcPr>
            <w:tcW w:w="1694" w:type="dxa"/>
          </w:tcPr>
          <w:p w14:paraId="7AA4E804" w14:textId="77777777" w:rsidR="005F38D1" w:rsidRPr="004B22A5" w:rsidRDefault="005F38D1" w:rsidP="005F38D1">
            <w:pPr>
              <w:spacing w:line="360" w:lineRule="auto"/>
              <w:jc w:val="center"/>
              <w:rPr>
                <w:rFonts w:ascii="Consolas" w:hAnsi="Consolas"/>
              </w:rPr>
            </w:pPr>
            <w:r w:rsidRPr="00CF6876">
              <w:rPr>
                <w:rFonts w:ascii="Consolas" w:hAnsi="Consolas"/>
                <w:b/>
                <w:bCs/>
                <w:color w:val="4472C4" w:themeColor="accent1"/>
              </w:rPr>
              <w:t>Actual</w:t>
            </w:r>
          </w:p>
        </w:tc>
      </w:tr>
    </w:tbl>
    <w:p w14:paraId="17E7AC43" w14:textId="77777777" w:rsidR="004B22A5" w:rsidRDefault="004B22A5" w:rsidP="00AE04DD">
      <w:pPr>
        <w:spacing w:after="240" w:line="360" w:lineRule="auto"/>
        <w:jc w:val="both"/>
        <w:rPr>
          <w:rFonts w:ascii="Consolas" w:hAnsi="Consolas"/>
          <w:bCs/>
        </w:rPr>
      </w:pPr>
    </w:p>
    <w:p w14:paraId="2DC84488" w14:textId="77777777" w:rsidR="002C1BED" w:rsidRPr="004B22A5" w:rsidRDefault="005F38D1" w:rsidP="00AE04DD">
      <w:pPr>
        <w:spacing w:after="240" w:line="360" w:lineRule="auto"/>
        <w:jc w:val="both"/>
        <w:rPr>
          <w:rFonts w:ascii="Consolas" w:hAnsi="Consolas"/>
          <w:bCs/>
          <w:lang w:val="es-ES_tradnl"/>
        </w:rPr>
      </w:pPr>
      <w:r w:rsidRPr="004B22A5">
        <w:rPr>
          <w:rFonts w:ascii="Consolas" w:hAnsi="Consolas"/>
          <w:b/>
        </w:rPr>
        <w:t>Cada registro de la bitácora debe almacenar:</w:t>
      </w:r>
      <w:r w:rsidRPr="004B22A5">
        <w:rPr>
          <w:rFonts w:ascii="Consolas" w:hAnsi="Consolas"/>
          <w:bCs/>
        </w:rPr>
        <w:t xml:space="preserve"> estado anterior, nuevo estado, fecha del cambio y colaborador responsable. El colaborador responsable deberá pertenecer al mismo centro de distribución del paquete. En los cambios producidos al aprobar una solicitud o finalizar un despacho se utilizará como responsable al colaborador asociado a esa operación. La bitácora de cada paquete deberá implementarse mediante una lista enlazada y sus registros no podrán eliminarse.</w:t>
      </w:r>
    </w:p>
    <w:p w14:paraId="76F9E61A" w14:textId="77777777" w:rsidR="004B22A5" w:rsidRDefault="00000000">
      <w:pPr>
        <w:spacing w:after="240" w:line="360" w:lineRule="auto"/>
        <w:jc w:val="both"/>
        <w:rPr>
          <w:rFonts w:ascii="Consolas" w:hAnsi="Consolas"/>
        </w:rPr>
      </w:pPr>
      <w:r w:rsidRPr="004B22A5">
        <w:rPr>
          <w:rFonts w:ascii="Consolas" w:hAnsi="Consolas"/>
        </w:rPr>
        <w:t xml:space="preserve">La tabla anterior define las transiciones posibles, pero algunas solo pueden ejecutarse mediante la operación que las origina: </w:t>
      </w:r>
    </w:p>
    <w:p w14:paraId="6BFD6555" w14:textId="10DF1D96" w:rsidR="004B22A5" w:rsidRPr="004B22A5" w:rsidRDefault="00000000" w:rsidP="00B035DE">
      <w:pPr>
        <w:pStyle w:val="Prrafodelista"/>
        <w:numPr>
          <w:ilvl w:val="0"/>
          <w:numId w:val="23"/>
        </w:numPr>
        <w:spacing w:after="240" w:line="360" w:lineRule="auto"/>
        <w:jc w:val="both"/>
        <w:rPr>
          <w:rFonts w:ascii="Consolas" w:hAnsi="Consolas"/>
        </w:rPr>
      </w:pPr>
      <w:r w:rsidRPr="00124F0A">
        <w:rPr>
          <w:rFonts w:ascii="Consolas" w:hAnsi="Consolas"/>
          <w:b/>
          <w:bCs/>
        </w:rPr>
        <w:t>Recibido</w:t>
      </w:r>
      <w:r w:rsidRPr="004B22A5">
        <w:rPr>
          <w:rFonts w:ascii="Consolas" w:hAnsi="Consolas"/>
        </w:rPr>
        <w:t xml:space="preserve"> → </w:t>
      </w:r>
      <w:r w:rsidR="00CF6876">
        <w:rPr>
          <w:rFonts w:ascii="Consolas" w:hAnsi="Consolas"/>
        </w:rPr>
        <w:t xml:space="preserve">pasa a </w:t>
      </w:r>
      <w:r w:rsidRPr="00CF6876">
        <w:rPr>
          <w:rFonts w:ascii="Consolas" w:hAnsi="Consolas"/>
          <w:b/>
          <w:bCs/>
        </w:rPr>
        <w:t xml:space="preserve">Almacenado </w:t>
      </w:r>
      <w:r w:rsidRPr="004B22A5">
        <w:rPr>
          <w:rFonts w:ascii="Consolas" w:hAnsi="Consolas"/>
        </w:rPr>
        <w:t>se realiza únicamente al asignar una celda</w:t>
      </w:r>
    </w:p>
    <w:p w14:paraId="732571AD" w14:textId="530CCD3B" w:rsidR="004B22A5" w:rsidRPr="004B22A5" w:rsidRDefault="00000000" w:rsidP="00B035DE">
      <w:pPr>
        <w:pStyle w:val="Prrafodelista"/>
        <w:numPr>
          <w:ilvl w:val="0"/>
          <w:numId w:val="23"/>
        </w:numPr>
        <w:spacing w:after="240" w:line="360" w:lineRule="auto"/>
        <w:jc w:val="both"/>
        <w:rPr>
          <w:rFonts w:ascii="Consolas" w:hAnsi="Consolas"/>
        </w:rPr>
      </w:pPr>
      <w:r w:rsidRPr="00124F0A">
        <w:rPr>
          <w:rFonts w:ascii="Consolas" w:hAnsi="Consolas"/>
          <w:b/>
          <w:bCs/>
        </w:rPr>
        <w:t>Almacenado</w:t>
      </w:r>
      <w:r w:rsidRPr="004B22A5">
        <w:rPr>
          <w:rFonts w:ascii="Consolas" w:hAnsi="Consolas"/>
        </w:rPr>
        <w:t xml:space="preserve"> → </w:t>
      </w:r>
      <w:r w:rsidR="00CF6876">
        <w:rPr>
          <w:rFonts w:ascii="Consolas" w:hAnsi="Consolas"/>
        </w:rPr>
        <w:t xml:space="preserve">pasa a </w:t>
      </w:r>
      <w:r w:rsidRPr="00CF6876">
        <w:rPr>
          <w:rFonts w:ascii="Consolas" w:hAnsi="Consolas"/>
          <w:b/>
          <w:bCs/>
        </w:rPr>
        <w:t>En tránsito</w:t>
      </w:r>
      <w:r w:rsidRPr="004B22A5">
        <w:rPr>
          <w:rFonts w:ascii="Consolas" w:hAnsi="Consolas"/>
        </w:rPr>
        <w:t xml:space="preserve"> se realiza únicamente al aprobar una solicitud y crear su despacho</w:t>
      </w:r>
    </w:p>
    <w:p w14:paraId="7E86E72A" w14:textId="20E43CFB" w:rsidR="004B22A5" w:rsidRPr="004B22A5" w:rsidRDefault="00000000" w:rsidP="00B035DE">
      <w:pPr>
        <w:pStyle w:val="Prrafodelista"/>
        <w:numPr>
          <w:ilvl w:val="0"/>
          <w:numId w:val="23"/>
        </w:numPr>
        <w:spacing w:after="240" w:line="360" w:lineRule="auto"/>
        <w:jc w:val="both"/>
        <w:rPr>
          <w:rFonts w:ascii="Consolas" w:hAnsi="Consolas"/>
        </w:rPr>
      </w:pPr>
      <w:r w:rsidRPr="00124F0A">
        <w:rPr>
          <w:rFonts w:ascii="Consolas" w:hAnsi="Consolas"/>
          <w:b/>
          <w:bCs/>
        </w:rPr>
        <w:t>En tránsito</w:t>
      </w:r>
      <w:r w:rsidRPr="004B22A5">
        <w:rPr>
          <w:rFonts w:ascii="Consolas" w:hAnsi="Consolas"/>
        </w:rPr>
        <w:t xml:space="preserve"> → </w:t>
      </w:r>
      <w:r w:rsidR="00CF6876">
        <w:rPr>
          <w:rFonts w:ascii="Consolas" w:hAnsi="Consolas"/>
        </w:rPr>
        <w:t xml:space="preserve">pasa a </w:t>
      </w:r>
      <w:r w:rsidRPr="00CF6876">
        <w:rPr>
          <w:rFonts w:ascii="Consolas" w:hAnsi="Consolas"/>
          <w:b/>
          <w:bCs/>
        </w:rPr>
        <w:t xml:space="preserve">Entregado </w:t>
      </w:r>
      <w:r w:rsidRPr="004B22A5">
        <w:rPr>
          <w:rFonts w:ascii="Consolas" w:hAnsi="Consolas"/>
        </w:rPr>
        <w:t>se realiza únicamente al finalizar el despacho</w:t>
      </w:r>
    </w:p>
    <w:p w14:paraId="185F3710" w14:textId="0006C57C" w:rsidR="00FD21A2" w:rsidRPr="004B22A5" w:rsidRDefault="00124F0A" w:rsidP="00B035DE">
      <w:pPr>
        <w:pStyle w:val="Prrafodelista"/>
        <w:numPr>
          <w:ilvl w:val="0"/>
          <w:numId w:val="23"/>
        </w:numPr>
        <w:spacing w:after="240" w:line="360" w:lineRule="auto"/>
        <w:jc w:val="both"/>
        <w:rPr>
          <w:rFonts w:ascii="Consolas" w:hAnsi="Consolas"/>
          <w:lang w:val="es-ES_tradnl"/>
        </w:rPr>
      </w:pPr>
      <w:r w:rsidRPr="00124F0A">
        <w:rPr>
          <w:rFonts w:ascii="Consolas" w:hAnsi="Consolas"/>
          <w:b/>
          <w:bCs/>
        </w:rPr>
        <w:t>Incidencia</w:t>
      </w:r>
      <w:r>
        <w:rPr>
          <w:rFonts w:ascii="Consolas" w:hAnsi="Consolas"/>
        </w:rPr>
        <w:t xml:space="preserve"> </w:t>
      </w:r>
      <w:r w:rsidRPr="004B22A5">
        <w:rPr>
          <w:rFonts w:ascii="Consolas" w:hAnsi="Consolas"/>
        </w:rPr>
        <w:t>→</w:t>
      </w:r>
      <w:r>
        <w:rPr>
          <w:rFonts w:ascii="Consolas" w:hAnsi="Consolas"/>
        </w:rPr>
        <w:t xml:space="preserve"> </w:t>
      </w:r>
      <w:r w:rsidR="00000000" w:rsidRPr="004B22A5">
        <w:rPr>
          <w:rFonts w:ascii="Consolas" w:hAnsi="Consolas"/>
        </w:rPr>
        <w:t>El estado Incidencia es temporal</w:t>
      </w:r>
      <w:r w:rsidR="00CF6876">
        <w:rPr>
          <w:rFonts w:ascii="Consolas" w:hAnsi="Consolas"/>
        </w:rPr>
        <w:t>,</w:t>
      </w:r>
      <w:r w:rsidR="00000000" w:rsidRPr="004B22A5">
        <w:rPr>
          <w:rFonts w:ascii="Consolas" w:hAnsi="Consolas"/>
        </w:rPr>
        <w:t xml:space="preserve"> si la incidencia ocurre mientras el paquete está almacenado, la celda permanece asignada y, al resolverse, puede volver a Almacenado; si ocurre durante un despacho En proceso, el paquete permanece sin celda y, al resolverse, puede volver a En tránsito. </w:t>
      </w:r>
      <w:r w:rsidR="009C446B" w:rsidRPr="009C446B">
        <w:rPr>
          <w:rFonts w:ascii="Consolas" w:hAnsi="Consolas"/>
        </w:rPr>
        <w:t>Si la Incidencia ocurre mientras el paquete se encuentra en estado Recibido, permanecerá sin ubicación y, al resolverse, podrá almacenarse siguiendo el procedimiento normal, cambiando a Almacenado</w:t>
      </w:r>
      <w:r w:rsidR="009C446B">
        <w:rPr>
          <w:rFonts w:ascii="Consolas" w:hAnsi="Consolas"/>
        </w:rPr>
        <w:t xml:space="preserve">. </w:t>
      </w:r>
      <w:r w:rsidR="00000000" w:rsidRPr="004B22A5">
        <w:rPr>
          <w:rFonts w:ascii="Consolas" w:hAnsi="Consolas"/>
        </w:rPr>
        <w:t>Un paquete en Incidencia no puede aprobar una nueva solicitud ni finalizar una entrega.</w:t>
      </w:r>
    </w:p>
    <w:p w14:paraId="17D01D95" w14:textId="77777777" w:rsidR="005F38D1" w:rsidRPr="004B22A5" w:rsidRDefault="005F38D1" w:rsidP="00AE04DD">
      <w:pPr>
        <w:keepNext/>
        <w:spacing w:after="240" w:line="360" w:lineRule="auto"/>
        <w:jc w:val="both"/>
        <w:rPr>
          <w:rFonts w:ascii="Consolas" w:hAnsi="Consolas"/>
          <w:b/>
          <w:color w:val="002060"/>
        </w:rPr>
      </w:pPr>
      <w:r w:rsidRPr="004B22A5">
        <w:rPr>
          <w:rFonts w:ascii="Consolas" w:hAnsi="Consolas"/>
          <w:b/>
          <w:color w:val="002060"/>
        </w:rPr>
        <w:lastRenderedPageBreak/>
        <w:t>7. Ingreso, ubicación y reubicación de paquetes</w:t>
      </w:r>
    </w:p>
    <w:p w14:paraId="260B9C85" w14:textId="77777777" w:rsidR="005F38D1" w:rsidRPr="00B035DE" w:rsidRDefault="005F38D1" w:rsidP="00AE04DD">
      <w:pPr>
        <w:pStyle w:val="Prrafodelista"/>
        <w:numPr>
          <w:ilvl w:val="0"/>
          <w:numId w:val="17"/>
        </w:numPr>
        <w:spacing w:after="240" w:line="360" w:lineRule="auto"/>
        <w:jc w:val="both"/>
        <w:rPr>
          <w:rFonts w:ascii="Consolas" w:hAnsi="Consolas"/>
          <w:lang w:val="es-ES_tradnl"/>
        </w:rPr>
      </w:pPr>
      <w:r w:rsidRPr="004B22A5">
        <w:rPr>
          <w:rFonts w:ascii="Consolas" w:hAnsi="Consolas"/>
        </w:rPr>
        <w:t>Cuando un paquete ingresa por primera vez, su estado inicial será Recibido y no tendrá bodega ni celda asignada. Para almacenarlo, el sistema deberá buscar únicamente bodegas compatibles con su categoría y mostrar sus celdas disponibles. La compatibilidad será directa: General con General, Frágil con Frágil, Tecnología con Tecnología y Documentos con Documentos. La misma lógica de almacenamiento se aplicará cuando una Incidencia ocurrida antes del despacho se resuelva y el paquete no tenga celda asignada. Al asignar una celda, el estado deberá cambiar a Almacenado y el cambio se registrará en la bitácora. Si no existe una bodega compatible con espacio disponible, el sistema deberá informarlo y no modificar el estado ni la ubicación del paquete.</w:t>
      </w:r>
    </w:p>
    <w:p w14:paraId="16BD44DC" w14:textId="77777777" w:rsidR="00B035DE" w:rsidRPr="004B22A5" w:rsidRDefault="00B035DE" w:rsidP="00B035DE">
      <w:pPr>
        <w:pStyle w:val="Prrafodelista"/>
        <w:spacing w:after="240" w:line="360" w:lineRule="auto"/>
        <w:jc w:val="both"/>
        <w:rPr>
          <w:rFonts w:ascii="Consolas" w:hAnsi="Consolas"/>
          <w:lang w:val="es-ES_tradnl"/>
        </w:rPr>
      </w:pPr>
    </w:p>
    <w:p w14:paraId="592AD4B0" w14:textId="03A2FD69" w:rsidR="00B035DE" w:rsidRPr="00B035DE" w:rsidRDefault="005F38D1" w:rsidP="00B035DE">
      <w:pPr>
        <w:pStyle w:val="Prrafodelista"/>
        <w:numPr>
          <w:ilvl w:val="0"/>
          <w:numId w:val="17"/>
        </w:numPr>
        <w:spacing w:after="240" w:line="360" w:lineRule="auto"/>
        <w:rPr>
          <w:rFonts w:ascii="Consolas" w:hAnsi="Consolas"/>
          <w:lang w:val="es-ES_tradnl"/>
        </w:rPr>
      </w:pPr>
      <w:r w:rsidRPr="004B22A5">
        <w:rPr>
          <w:rFonts w:ascii="Consolas" w:hAnsi="Consolas"/>
          <w:lang w:val="es-ES_tradnl"/>
        </w:rPr>
        <w:t>El sistema deberá recomendar una celda de almacenamiento. Primero seleccionará, entre las bodegas compatibles, la que posea el mayor porcentaje de espacio disponible</w:t>
      </w:r>
      <w:r w:rsidR="00B035DE">
        <w:rPr>
          <w:rFonts w:ascii="Consolas" w:hAnsi="Consolas"/>
          <w:lang w:val="es-ES_tradnl"/>
        </w:rPr>
        <w:t>.</w:t>
      </w:r>
      <w:r w:rsidRPr="004B22A5">
        <w:rPr>
          <w:rFonts w:ascii="Consolas" w:hAnsi="Consolas"/>
          <w:lang w:val="es-ES_tradnl"/>
        </w:rPr>
        <w:t xml:space="preserve"> El usuario podrá aceptar la recomendación o seleccionar otra celda disponible de una bodega compatible.</w:t>
      </w:r>
      <w:r w:rsidR="00B035DE">
        <w:rPr>
          <w:rFonts w:ascii="Consolas" w:hAnsi="Consolas"/>
          <w:lang w:val="es-ES_tradnl"/>
        </w:rPr>
        <w:br/>
      </w:r>
    </w:p>
    <w:p w14:paraId="270C4A31" w14:textId="77777777" w:rsidR="005F38D1" w:rsidRPr="00B035DE" w:rsidRDefault="005F38D1" w:rsidP="00AE04DD">
      <w:pPr>
        <w:pStyle w:val="Prrafodelista"/>
        <w:numPr>
          <w:ilvl w:val="0"/>
          <w:numId w:val="17"/>
        </w:numPr>
        <w:spacing w:after="240" w:line="360" w:lineRule="auto"/>
        <w:jc w:val="both"/>
        <w:rPr>
          <w:rFonts w:ascii="Consolas" w:hAnsi="Consolas"/>
          <w:lang w:val="es-ES_tradnl"/>
        </w:rPr>
      </w:pPr>
      <w:r w:rsidRPr="004B22A5">
        <w:rPr>
          <w:rFonts w:ascii="Consolas" w:hAnsi="Consolas"/>
        </w:rPr>
        <w:t xml:space="preserve">El sistema debe permitir </w:t>
      </w:r>
      <w:r w:rsidRPr="00B035DE">
        <w:rPr>
          <w:rFonts w:ascii="Consolas" w:hAnsi="Consolas"/>
          <w:highlight w:val="yellow"/>
        </w:rPr>
        <w:t>reubicar un paquete</w:t>
      </w:r>
      <w:r w:rsidRPr="004B22A5">
        <w:rPr>
          <w:rFonts w:ascii="Consolas" w:hAnsi="Consolas"/>
        </w:rPr>
        <w:t xml:space="preserve"> que se encuentre en estado Almacenado, ya sea dentro de la misma bodega o hacia otra bodega compatible del mismo centro. Antes de liberar la celda actual, el sistema deberá validar que la nueva celda exista, sea compatible y esté disponible. Solo después de validar el destino se liberará la celda anterior y se ocupará la nueva, manteniendo actualizada la ubicación del paquete. Si la operación no puede completarse, la ubicación original debe conservarse sin cambios.</w:t>
      </w:r>
    </w:p>
    <w:p w14:paraId="1E810B46" w14:textId="77777777" w:rsidR="00B035DE" w:rsidRPr="004B22A5" w:rsidRDefault="00B035DE" w:rsidP="00B035DE">
      <w:pPr>
        <w:pStyle w:val="Prrafodelista"/>
        <w:spacing w:after="240" w:line="360" w:lineRule="auto"/>
        <w:jc w:val="both"/>
        <w:rPr>
          <w:rFonts w:ascii="Consolas" w:hAnsi="Consolas"/>
          <w:lang w:val="es-ES_tradnl"/>
        </w:rPr>
      </w:pPr>
    </w:p>
    <w:p w14:paraId="1D86F6DF" w14:textId="77777777" w:rsidR="005F38D1" w:rsidRPr="004B22A5" w:rsidRDefault="005F38D1" w:rsidP="00AE04DD">
      <w:pPr>
        <w:pStyle w:val="Prrafodelista"/>
        <w:numPr>
          <w:ilvl w:val="0"/>
          <w:numId w:val="17"/>
        </w:numPr>
        <w:spacing w:after="240" w:line="360" w:lineRule="auto"/>
        <w:jc w:val="both"/>
        <w:rPr>
          <w:rFonts w:ascii="Consolas" w:hAnsi="Consolas"/>
          <w:lang w:val="es-ES_tradnl"/>
        </w:rPr>
      </w:pPr>
      <w:r w:rsidRPr="004B22A5">
        <w:rPr>
          <w:rFonts w:ascii="Consolas" w:hAnsi="Consolas"/>
        </w:rPr>
        <w:t>Un paquete que pase a estado En tránsito deberá liberar inmediatamente su celda de almacenamiento y dejar de tener bodega y posición asignadas. Esta transición solo podrá producirse al aprobar una solicitud o al resolver una Incidencia perteneciente a un despacho que ya se encuentre En proceso. Un paquete Entregado tampoco puede permanecer asignado a una celda.</w:t>
      </w:r>
    </w:p>
    <w:p w14:paraId="5DB97DE9" w14:textId="77777777" w:rsidR="005F38D1" w:rsidRPr="004B22A5" w:rsidRDefault="005F38D1" w:rsidP="00AE04DD">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lastRenderedPageBreak/>
        <w:t>8. Solicitudes de envío</w:t>
      </w:r>
    </w:p>
    <w:p w14:paraId="302036A0" w14:textId="2FFA9BD4" w:rsidR="005F38D1" w:rsidRPr="00B035DE" w:rsidRDefault="00B035DE" w:rsidP="00AE04DD">
      <w:pPr>
        <w:pStyle w:val="Prrafodelista"/>
        <w:numPr>
          <w:ilvl w:val="0"/>
          <w:numId w:val="17"/>
        </w:numPr>
        <w:spacing w:after="240" w:line="360" w:lineRule="auto"/>
        <w:jc w:val="both"/>
        <w:rPr>
          <w:rFonts w:ascii="Consolas" w:hAnsi="Consolas"/>
          <w:lang w:val="es-ES_tradnl"/>
        </w:rPr>
      </w:pPr>
      <w:r>
        <w:rPr>
          <w:rFonts w:ascii="Consolas" w:hAnsi="Consolas"/>
        </w:rPr>
        <w:t xml:space="preserve">Para cada nuevo paquete se </w:t>
      </w:r>
      <w:proofErr w:type="gramStart"/>
      <w:r>
        <w:rPr>
          <w:rFonts w:ascii="Consolas" w:hAnsi="Consolas"/>
        </w:rPr>
        <w:t xml:space="preserve">requiere </w:t>
      </w:r>
      <w:r w:rsidR="005F38D1" w:rsidRPr="004B22A5">
        <w:rPr>
          <w:rFonts w:ascii="Consolas" w:hAnsi="Consolas"/>
        </w:rPr>
        <w:t xml:space="preserve"> crear</w:t>
      </w:r>
      <w:proofErr w:type="gramEnd"/>
      <w:r w:rsidR="005F38D1" w:rsidRPr="004B22A5">
        <w:rPr>
          <w:rFonts w:ascii="Consolas" w:hAnsi="Consolas"/>
        </w:rPr>
        <w:t xml:space="preserve"> una solicitud de envío. Solo podrá crearse para un paquete que se encuentre en estado Almacenado. Cada solicitud debe tener código único, cliente, paquete, colaborador responsable, centro de origen, destino de entrega, fecha de solicitud, costo estimado y estado. El código de la solicitud debe ser único en todo el sistema. El cliente indicado debe ser el propietario del paquete; el centro de origen debe ser el mismo centro donde se encuentra registrado el paquete; y el colaborador responsable debe pertenecer a ese mismo centro. El destino se registrará como una descripción o dirección de entrega y no representa otro centro de distribución. Al crearse, toda solicitud tendrá estado Pendiente. Desde Pendiente únicamente podrá cambiar a Aprobada, Rechazada o Anulada; estos tres estados serán finales y no podrán modificarse posteriormente. Para un mismo paquete solo podrá existir una solicitud Pendiente a la vez. Si una solicitud fue Rechazada o Anulada, podrá crearse una nueva siempre que el paquete continúe Almacenado; después de existir una solicitud Aprobada y su despacho asociado no se permitirán nuevas solicitudes para ese paquete.</w:t>
      </w:r>
    </w:p>
    <w:p w14:paraId="53F2A902" w14:textId="77777777" w:rsidR="00B035DE" w:rsidRPr="004B22A5" w:rsidRDefault="00B035DE" w:rsidP="00B035DE">
      <w:pPr>
        <w:pStyle w:val="Prrafodelista"/>
        <w:spacing w:after="240" w:line="360" w:lineRule="auto"/>
        <w:jc w:val="both"/>
        <w:rPr>
          <w:rFonts w:ascii="Consolas" w:hAnsi="Consolas"/>
          <w:lang w:val="es-ES_tradnl"/>
        </w:rPr>
      </w:pPr>
    </w:p>
    <w:p w14:paraId="5EDC6FF0" w14:textId="77777777" w:rsidR="00A2306E" w:rsidRPr="004B22A5" w:rsidRDefault="005F38D1" w:rsidP="00AE04DD">
      <w:pPr>
        <w:pStyle w:val="Prrafodelista"/>
        <w:numPr>
          <w:ilvl w:val="0"/>
          <w:numId w:val="17"/>
        </w:numPr>
        <w:spacing w:after="240" w:line="360" w:lineRule="auto"/>
        <w:jc w:val="both"/>
        <w:rPr>
          <w:rFonts w:ascii="Consolas" w:hAnsi="Consolas"/>
          <w:lang w:val="es-ES_tradnl"/>
        </w:rPr>
      </w:pPr>
      <w:r w:rsidRPr="004B22A5">
        <w:rPr>
          <w:rFonts w:ascii="Consolas" w:hAnsi="Consolas"/>
          <w:lang w:val="es-ES_tradnl"/>
        </w:rPr>
        <w:t>El costo base se calculará según el peso del paquete y la tarifa correspondiente a su categoría:</w:t>
      </w:r>
    </w:p>
    <w:tbl>
      <w:tblPr>
        <w:tblStyle w:val="Tablaconcuadrcula"/>
        <w:tblW w:w="0" w:type="auto"/>
        <w:tblInd w:w="360" w:type="dxa"/>
        <w:tblLook w:val="04A0" w:firstRow="1" w:lastRow="0" w:firstColumn="1" w:lastColumn="0" w:noHBand="0" w:noVBand="1"/>
      </w:tblPr>
      <w:tblGrid>
        <w:gridCol w:w="9710"/>
      </w:tblGrid>
      <w:tr w:rsidR="00A2306E" w:rsidRPr="004B22A5" w14:paraId="49E937C2" w14:textId="77777777" w:rsidTr="00A2306E">
        <w:tc>
          <w:tcPr>
            <w:tcW w:w="10070" w:type="dxa"/>
            <w:vAlign w:val="center"/>
          </w:tcPr>
          <w:p w14:paraId="49BF45E5" w14:textId="77777777" w:rsidR="00A2306E" w:rsidRPr="004B22A5" w:rsidRDefault="00A2306E" w:rsidP="00AE04DD">
            <w:pPr>
              <w:spacing w:line="360" w:lineRule="auto"/>
              <w:jc w:val="center"/>
              <w:rPr>
                <w:rFonts w:ascii="Consolas" w:hAnsi="Consolas"/>
                <w:lang w:val="es-ES_tradnl"/>
              </w:rPr>
            </w:pPr>
            <w:r w:rsidRPr="004B22A5">
              <w:rPr>
                <w:rFonts w:ascii="Consolas" w:hAnsi="Consolas"/>
                <w:lang w:val="es-ES_tradnl"/>
              </w:rPr>
              <w:t>costo = peso × tarifa por kilogramo</w:t>
            </w:r>
          </w:p>
        </w:tc>
      </w:tr>
    </w:tbl>
    <w:p w14:paraId="1D3BCC33" w14:textId="77777777" w:rsidR="004B22A5" w:rsidRDefault="004B22A5" w:rsidP="00AE04DD">
      <w:pPr>
        <w:spacing w:after="240" w:line="360" w:lineRule="auto"/>
        <w:jc w:val="both"/>
        <w:rPr>
          <w:rFonts w:ascii="Consolas" w:hAnsi="Consolas"/>
          <w:b/>
          <w:bCs/>
          <w:lang w:val="es-ES_tradnl"/>
        </w:rPr>
      </w:pPr>
    </w:p>
    <w:p w14:paraId="1A159546" w14:textId="77777777" w:rsidR="00AE04DD" w:rsidRPr="004B22A5" w:rsidRDefault="005F38D1" w:rsidP="00AE04DD">
      <w:pPr>
        <w:spacing w:after="240" w:line="360" w:lineRule="auto"/>
        <w:jc w:val="both"/>
        <w:rPr>
          <w:rFonts w:ascii="Consolas" w:hAnsi="Consolas"/>
          <w:lang w:val="es-ES_tradnl"/>
        </w:rPr>
      </w:pPr>
      <w:r w:rsidRPr="004B22A5">
        <w:rPr>
          <w:rFonts w:ascii="Consolas" w:hAnsi="Consolas"/>
          <w:b/>
          <w:bCs/>
          <w:lang w:val="es-ES_tradnl"/>
        </w:rPr>
        <w:t>Las tarifas por kilogramo serán:</w:t>
      </w:r>
      <w:r w:rsidRPr="004B22A5">
        <w:rPr>
          <w:rFonts w:ascii="Consolas" w:hAnsi="Consolas"/>
          <w:lang w:val="es-ES_tradnl"/>
        </w:rPr>
        <w:t xml:space="preserve"> </w:t>
      </w:r>
    </w:p>
    <w:p w14:paraId="490C629D" w14:textId="77777777" w:rsidR="00AE04DD" w:rsidRPr="004B22A5" w:rsidRDefault="005F38D1" w:rsidP="00B035DE">
      <w:pPr>
        <w:pStyle w:val="Prrafodelista"/>
        <w:numPr>
          <w:ilvl w:val="0"/>
          <w:numId w:val="24"/>
        </w:numPr>
        <w:spacing w:after="240" w:line="360" w:lineRule="auto"/>
        <w:jc w:val="both"/>
        <w:rPr>
          <w:rFonts w:ascii="Consolas" w:hAnsi="Consolas"/>
          <w:lang w:val="es-ES_tradnl"/>
        </w:rPr>
      </w:pPr>
      <w:r w:rsidRPr="004B22A5">
        <w:rPr>
          <w:rFonts w:ascii="Consolas" w:hAnsi="Consolas"/>
          <w:lang w:val="es-ES_tradnl"/>
        </w:rPr>
        <w:t xml:space="preserve">General </w:t>
      </w:r>
      <w:r w:rsidR="00AE04DD" w:rsidRPr="004B22A5">
        <w:rPr>
          <w:rFonts w:ascii="Consolas" w:hAnsi="Consolas"/>
          <w:lang w:val="es-ES_tradnl"/>
        </w:rPr>
        <w:t>¢</w:t>
      </w:r>
      <w:r w:rsidRPr="004B22A5">
        <w:rPr>
          <w:rFonts w:ascii="Consolas" w:hAnsi="Consolas"/>
          <w:lang w:val="es-ES_tradnl"/>
        </w:rPr>
        <w:t>1</w:t>
      </w:r>
      <w:r w:rsidR="00AE04DD" w:rsidRPr="004B22A5">
        <w:rPr>
          <w:rFonts w:ascii="Consolas" w:hAnsi="Consolas"/>
          <w:lang w:val="es-ES_tradnl"/>
        </w:rPr>
        <w:t>.</w:t>
      </w:r>
      <w:r w:rsidRPr="004B22A5">
        <w:rPr>
          <w:rFonts w:ascii="Consolas" w:hAnsi="Consolas"/>
          <w:lang w:val="es-ES_tradnl"/>
        </w:rPr>
        <w:t>500</w:t>
      </w:r>
    </w:p>
    <w:p w14:paraId="7B30061C" w14:textId="77777777" w:rsidR="00AE04DD" w:rsidRPr="004B22A5" w:rsidRDefault="005F38D1" w:rsidP="00B035DE">
      <w:pPr>
        <w:pStyle w:val="Prrafodelista"/>
        <w:numPr>
          <w:ilvl w:val="0"/>
          <w:numId w:val="24"/>
        </w:numPr>
        <w:spacing w:after="240" w:line="360" w:lineRule="auto"/>
        <w:jc w:val="both"/>
        <w:rPr>
          <w:rFonts w:ascii="Consolas" w:hAnsi="Consolas"/>
          <w:lang w:val="es-ES_tradnl"/>
        </w:rPr>
      </w:pPr>
      <w:r w:rsidRPr="004B22A5">
        <w:rPr>
          <w:rFonts w:ascii="Consolas" w:hAnsi="Consolas"/>
          <w:lang w:val="es-ES_tradnl"/>
        </w:rPr>
        <w:t xml:space="preserve">Frágil </w:t>
      </w:r>
      <w:r w:rsidR="00AE04DD" w:rsidRPr="004B22A5">
        <w:rPr>
          <w:rFonts w:ascii="Consolas" w:hAnsi="Consolas"/>
          <w:lang w:val="es-ES_tradnl"/>
        </w:rPr>
        <w:t>¢</w:t>
      </w:r>
      <w:r w:rsidRPr="004B22A5">
        <w:rPr>
          <w:rFonts w:ascii="Consolas" w:hAnsi="Consolas"/>
          <w:lang w:val="es-ES_tradnl"/>
        </w:rPr>
        <w:t>2</w:t>
      </w:r>
      <w:r w:rsidR="00AE04DD" w:rsidRPr="004B22A5">
        <w:rPr>
          <w:rFonts w:ascii="Consolas" w:hAnsi="Consolas"/>
          <w:lang w:val="es-ES_tradnl"/>
        </w:rPr>
        <w:t>.</w:t>
      </w:r>
      <w:r w:rsidRPr="004B22A5">
        <w:rPr>
          <w:rFonts w:ascii="Consolas" w:hAnsi="Consolas"/>
          <w:lang w:val="es-ES_tradnl"/>
        </w:rPr>
        <w:t>000</w:t>
      </w:r>
    </w:p>
    <w:p w14:paraId="7C6761A5" w14:textId="77777777" w:rsidR="00AE04DD" w:rsidRPr="004B22A5" w:rsidRDefault="005F38D1" w:rsidP="00B035DE">
      <w:pPr>
        <w:pStyle w:val="Prrafodelista"/>
        <w:numPr>
          <w:ilvl w:val="0"/>
          <w:numId w:val="24"/>
        </w:numPr>
        <w:spacing w:after="240" w:line="360" w:lineRule="auto"/>
        <w:jc w:val="both"/>
        <w:rPr>
          <w:rFonts w:ascii="Consolas" w:hAnsi="Consolas"/>
          <w:lang w:val="es-ES_tradnl"/>
        </w:rPr>
      </w:pPr>
      <w:r w:rsidRPr="004B22A5">
        <w:rPr>
          <w:rFonts w:ascii="Consolas" w:hAnsi="Consolas"/>
          <w:lang w:val="es-ES_tradnl"/>
        </w:rPr>
        <w:t xml:space="preserve">Tecnología </w:t>
      </w:r>
      <w:r w:rsidR="00AE04DD" w:rsidRPr="004B22A5">
        <w:rPr>
          <w:rFonts w:ascii="Consolas" w:hAnsi="Consolas"/>
          <w:lang w:val="es-ES_tradnl"/>
        </w:rPr>
        <w:t>¢</w:t>
      </w:r>
      <w:r w:rsidRPr="004B22A5">
        <w:rPr>
          <w:rFonts w:ascii="Consolas" w:hAnsi="Consolas"/>
          <w:lang w:val="es-ES_tradnl"/>
        </w:rPr>
        <w:t>2</w:t>
      </w:r>
      <w:r w:rsidR="00AE04DD" w:rsidRPr="004B22A5">
        <w:rPr>
          <w:rFonts w:ascii="Consolas" w:hAnsi="Consolas"/>
          <w:lang w:val="es-ES_tradnl"/>
        </w:rPr>
        <w:t>.</w:t>
      </w:r>
      <w:r w:rsidRPr="004B22A5">
        <w:rPr>
          <w:rFonts w:ascii="Consolas" w:hAnsi="Consolas"/>
          <w:lang w:val="es-ES_tradnl"/>
        </w:rPr>
        <w:t xml:space="preserve">500 </w:t>
      </w:r>
    </w:p>
    <w:p w14:paraId="2519F25A" w14:textId="77777777" w:rsidR="00AE04DD" w:rsidRPr="004B22A5" w:rsidRDefault="005F38D1" w:rsidP="00B035DE">
      <w:pPr>
        <w:pStyle w:val="Prrafodelista"/>
        <w:numPr>
          <w:ilvl w:val="0"/>
          <w:numId w:val="24"/>
        </w:numPr>
        <w:spacing w:after="240" w:line="360" w:lineRule="auto"/>
        <w:jc w:val="both"/>
        <w:rPr>
          <w:rFonts w:ascii="Consolas" w:hAnsi="Consolas"/>
          <w:lang w:val="es-ES_tradnl"/>
        </w:rPr>
      </w:pPr>
      <w:r w:rsidRPr="004B22A5">
        <w:rPr>
          <w:rFonts w:ascii="Consolas" w:hAnsi="Consolas"/>
          <w:lang w:val="es-ES_tradnl"/>
        </w:rPr>
        <w:t xml:space="preserve">Documentos </w:t>
      </w:r>
      <w:r w:rsidR="00AE04DD" w:rsidRPr="004B22A5">
        <w:rPr>
          <w:rFonts w:ascii="Consolas" w:hAnsi="Consolas"/>
          <w:lang w:val="es-ES_tradnl"/>
        </w:rPr>
        <w:t>¢</w:t>
      </w:r>
      <w:r w:rsidRPr="004B22A5">
        <w:rPr>
          <w:rFonts w:ascii="Consolas" w:hAnsi="Consolas"/>
          <w:lang w:val="es-ES_tradnl"/>
        </w:rPr>
        <w:t>1</w:t>
      </w:r>
      <w:r w:rsidR="00AE04DD" w:rsidRPr="004B22A5">
        <w:rPr>
          <w:rFonts w:ascii="Consolas" w:hAnsi="Consolas"/>
          <w:lang w:val="es-ES_tradnl"/>
        </w:rPr>
        <w:t>.</w:t>
      </w:r>
      <w:r w:rsidRPr="004B22A5">
        <w:rPr>
          <w:rFonts w:ascii="Consolas" w:hAnsi="Consolas"/>
          <w:lang w:val="es-ES_tradnl"/>
        </w:rPr>
        <w:t xml:space="preserve">000. </w:t>
      </w:r>
    </w:p>
    <w:p w14:paraId="6F732076" w14:textId="77777777" w:rsidR="004B22A5" w:rsidRDefault="005F38D1" w:rsidP="00AE04DD">
      <w:pPr>
        <w:spacing w:after="240" w:line="360" w:lineRule="auto"/>
        <w:jc w:val="both"/>
        <w:rPr>
          <w:rFonts w:ascii="Consolas" w:hAnsi="Consolas"/>
        </w:rPr>
      </w:pPr>
      <w:r w:rsidRPr="004B22A5">
        <w:rPr>
          <w:rFonts w:ascii="Consolas" w:hAnsi="Consolas"/>
        </w:rPr>
        <w:lastRenderedPageBreak/>
        <w:t xml:space="preserve">Estas tarifas deberán almacenarse como datos compartidos de la aplicación (por ejemplo, mediante atributos </w:t>
      </w:r>
      <w:proofErr w:type="spellStart"/>
      <w:r w:rsidRPr="004B22A5">
        <w:rPr>
          <w:rFonts w:ascii="Consolas" w:hAnsi="Consolas"/>
        </w:rPr>
        <w:t>static</w:t>
      </w:r>
      <w:proofErr w:type="spellEnd"/>
      <w:r w:rsidRPr="004B22A5">
        <w:rPr>
          <w:rFonts w:ascii="Consolas" w:hAnsi="Consolas"/>
        </w:rPr>
        <w:t xml:space="preserve">) o mediante otra solución equivalente coherente con los contenidos del curso; no deberán repetirse como valores escritos directamente dentro de cada cálculo. Si el cliente es una empresa, al costo base se le aplicará el porcentaje de descuento autorizado, el cual deberá encontrarse entre 0% y 100%. El cálculo será: </w:t>
      </w:r>
    </w:p>
    <w:tbl>
      <w:tblPr>
        <w:tblStyle w:val="Tablaconcuadrcula"/>
        <w:tblW w:w="0" w:type="auto"/>
        <w:tblLook w:val="04A0" w:firstRow="1" w:lastRow="0" w:firstColumn="1" w:lastColumn="0" w:noHBand="0" w:noVBand="1"/>
      </w:tblPr>
      <w:tblGrid>
        <w:gridCol w:w="10070"/>
      </w:tblGrid>
      <w:tr w:rsidR="004B22A5" w14:paraId="63755462" w14:textId="77777777" w:rsidTr="004B22A5">
        <w:tc>
          <w:tcPr>
            <w:tcW w:w="10070" w:type="dxa"/>
          </w:tcPr>
          <w:p w14:paraId="2EB150CB" w14:textId="77777777" w:rsidR="004B22A5" w:rsidRDefault="004B22A5" w:rsidP="004B22A5">
            <w:pPr>
              <w:spacing w:line="360" w:lineRule="auto"/>
              <w:jc w:val="center"/>
              <w:rPr>
                <w:rFonts w:ascii="Consolas" w:hAnsi="Consolas"/>
              </w:rPr>
            </w:pPr>
            <w:r w:rsidRPr="004B22A5">
              <w:rPr>
                <w:rFonts w:ascii="Consolas" w:hAnsi="Consolas"/>
              </w:rPr>
              <w:t>costo final = costo base - (costo base × porcentaje de descuento / 100)</w:t>
            </w:r>
          </w:p>
        </w:tc>
      </w:tr>
    </w:tbl>
    <w:p w14:paraId="27332F3C" w14:textId="77777777" w:rsidR="004B22A5" w:rsidRDefault="004B22A5" w:rsidP="00AE04DD">
      <w:pPr>
        <w:spacing w:after="240" w:line="360" w:lineRule="auto"/>
        <w:jc w:val="both"/>
        <w:rPr>
          <w:rFonts w:ascii="Consolas" w:hAnsi="Consolas"/>
        </w:rPr>
      </w:pPr>
    </w:p>
    <w:p w14:paraId="71A7DF65" w14:textId="77777777" w:rsidR="00A2306E" w:rsidRPr="004B22A5" w:rsidRDefault="005F38D1" w:rsidP="00AE04DD">
      <w:pPr>
        <w:spacing w:after="240" w:line="360" w:lineRule="auto"/>
        <w:jc w:val="both"/>
        <w:rPr>
          <w:rFonts w:ascii="Consolas" w:hAnsi="Consolas"/>
          <w:lang w:val="es-ES_tradnl"/>
        </w:rPr>
      </w:pPr>
      <w:r w:rsidRPr="004B22A5">
        <w:rPr>
          <w:rFonts w:ascii="Consolas" w:hAnsi="Consolas"/>
        </w:rPr>
        <w:t>El costo estimado almacenado en la solicitud será este costo final.</w:t>
      </w:r>
    </w:p>
    <w:p w14:paraId="50321449" w14:textId="77777777" w:rsidR="005F38D1" w:rsidRPr="004B22A5" w:rsidRDefault="005F38D1" w:rsidP="00AE04DD">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t>9. Despachos</w:t>
      </w:r>
    </w:p>
    <w:p w14:paraId="2C411242" w14:textId="690AAA85" w:rsidR="005F38D1" w:rsidRPr="004B22A5" w:rsidRDefault="005F38D1" w:rsidP="00AE04DD">
      <w:pPr>
        <w:spacing w:line="360" w:lineRule="auto"/>
        <w:jc w:val="both"/>
        <w:rPr>
          <w:rFonts w:ascii="Consolas" w:hAnsi="Consolas"/>
          <w:lang w:val="es-ES_tradnl"/>
        </w:rPr>
      </w:pPr>
      <w:r w:rsidRPr="004B22A5">
        <w:rPr>
          <w:rFonts w:ascii="Consolas" w:hAnsi="Consolas"/>
        </w:rPr>
        <w:t>Al aprobar una solicitud Pendiente, la solicitud conservará su estado Aprobada y el sistema deberá crear un despacho asociado. El despacho tendrá como mínimo: código único, solicitud asociada, paquete, cliente, colaborador responsable, centro de origen, destino, fecha de despacho</w:t>
      </w:r>
      <w:r w:rsidR="00A90B1D">
        <w:rPr>
          <w:rFonts w:ascii="Consolas" w:hAnsi="Consolas"/>
        </w:rPr>
        <w:t xml:space="preserve">, </w:t>
      </w:r>
      <w:proofErr w:type="gramStart"/>
      <w:r w:rsidR="00A90B1D">
        <w:rPr>
          <w:rFonts w:ascii="Consolas" w:hAnsi="Consolas"/>
        </w:rPr>
        <w:t xml:space="preserve">hora </w:t>
      </w:r>
      <w:r w:rsidRPr="004B22A5">
        <w:rPr>
          <w:rFonts w:ascii="Consolas" w:hAnsi="Consolas"/>
        </w:rPr>
        <w:t xml:space="preserve"> y</w:t>
      </w:r>
      <w:proofErr w:type="gramEnd"/>
      <w:r w:rsidRPr="004B22A5">
        <w:rPr>
          <w:rFonts w:ascii="Consolas" w:hAnsi="Consolas"/>
        </w:rPr>
        <w:t xml:space="preserve"> estado. El código del despacho debe ser único en todo el sistema. Su estado inicial será En proceso. La aprobación únicamente será válida si la solicitud continúa Pendiente, el paquete se encuentra Almacenado y no existe otro despacho asociado a ese paquete. En ese momento, el paquete deberá cambiar a En tránsito, liberar su celda y registrar el cambio en la bitácora. Si durante el trayecto el paquete pasa a Incidencia, el despacho permanecerá En proceso. Cuando la incidencia se resuelva podrá regresar a En tránsito. Una entrega solo podrá finalizarse cuando el despacho esté En proceso y el paquete se encuentre En tránsito; entonces el despacho cambiará a Finalizado y el paquete pasará a Entregado. Cada solicitud Aprobada generará un único despacho y cada paquete podrá tener como máximo un despacho.</w:t>
      </w:r>
    </w:p>
    <w:p w14:paraId="57662A5E" w14:textId="77777777" w:rsidR="005F38D1" w:rsidRPr="004B22A5" w:rsidRDefault="005F38D1" w:rsidP="00AE04DD">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lastRenderedPageBreak/>
        <w:t>10. Listas enlazadas obligatorias</w:t>
      </w:r>
    </w:p>
    <w:p w14:paraId="0574416D" w14:textId="0748DF06" w:rsidR="00AE04DD" w:rsidRPr="004B22A5" w:rsidRDefault="00A90B1D" w:rsidP="00AE04DD">
      <w:pPr>
        <w:spacing w:line="360" w:lineRule="auto"/>
        <w:jc w:val="both"/>
        <w:rPr>
          <w:rFonts w:ascii="Consolas" w:hAnsi="Consolas"/>
          <w:lang w:val="es-ES_tradnl"/>
        </w:rPr>
      </w:pPr>
      <w:r w:rsidRPr="004B22A5">
        <w:rPr>
          <w:rFonts w:ascii="Consolas" w:hAnsi="Consolas"/>
          <w:lang w:val="es-ES_tradnl"/>
        </w:rPr>
        <w:t xml:space="preserve">No se permite reemplazarlas por vector, </w:t>
      </w:r>
      <w:proofErr w:type="spellStart"/>
      <w:r w:rsidRPr="004B22A5">
        <w:rPr>
          <w:rFonts w:ascii="Consolas" w:hAnsi="Consolas"/>
          <w:lang w:val="es-ES_tradnl"/>
        </w:rPr>
        <w:t>list</w:t>
      </w:r>
      <w:proofErr w:type="spellEnd"/>
      <w:r w:rsidRPr="004B22A5">
        <w:rPr>
          <w:rFonts w:ascii="Consolas" w:hAnsi="Consolas"/>
          <w:lang w:val="es-ES_tradnl"/>
        </w:rPr>
        <w:t xml:space="preserve">, </w:t>
      </w:r>
      <w:proofErr w:type="spellStart"/>
      <w:r w:rsidRPr="004B22A5">
        <w:rPr>
          <w:rFonts w:ascii="Consolas" w:hAnsi="Consolas"/>
          <w:lang w:val="es-ES_tradnl"/>
        </w:rPr>
        <w:t>map</w:t>
      </w:r>
      <w:proofErr w:type="spellEnd"/>
      <w:r w:rsidRPr="004B22A5">
        <w:rPr>
          <w:rFonts w:ascii="Consolas" w:hAnsi="Consolas"/>
          <w:lang w:val="es-ES_tradnl"/>
        </w:rPr>
        <w:t xml:space="preserve">, array, </w:t>
      </w:r>
      <w:proofErr w:type="spellStart"/>
      <w:r w:rsidRPr="004B22A5">
        <w:rPr>
          <w:rFonts w:ascii="Consolas" w:hAnsi="Consolas"/>
          <w:lang w:val="es-ES_tradnl"/>
        </w:rPr>
        <w:t>deque</w:t>
      </w:r>
      <w:proofErr w:type="spellEnd"/>
      <w:r w:rsidRPr="004B22A5">
        <w:rPr>
          <w:rFonts w:ascii="Consolas" w:hAnsi="Consolas"/>
          <w:lang w:val="es-ES_tradnl"/>
        </w:rPr>
        <w:t xml:space="preserve"> ni otra estructura contenedora de la STL</w:t>
      </w:r>
      <w:r>
        <w:rPr>
          <w:rFonts w:ascii="Consolas" w:hAnsi="Consolas"/>
          <w:lang w:val="es-ES_tradnl"/>
        </w:rPr>
        <w:t>, como mínimo se deben crear l</w:t>
      </w:r>
      <w:r w:rsidR="005F38D1" w:rsidRPr="004B22A5">
        <w:rPr>
          <w:rFonts w:ascii="Consolas" w:hAnsi="Consolas"/>
          <w:lang w:val="es-ES_tradnl"/>
        </w:rPr>
        <w:t>as siguientes colecciones deberán implementarse mediante listas enlazadas dinámicas propias.</w:t>
      </w:r>
    </w:p>
    <w:p w14:paraId="57FEADF1"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Lista de centros de distribución.</w:t>
      </w:r>
    </w:p>
    <w:p w14:paraId="6063CAFE"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Lista de bodegas por centro.</w:t>
      </w:r>
    </w:p>
    <w:p w14:paraId="6F6F674F"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Lista de clientes por centro.</w:t>
      </w:r>
    </w:p>
    <w:p w14:paraId="1FDB3744"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Lista de colaboradores por centro.</w:t>
      </w:r>
    </w:p>
    <w:p w14:paraId="37E3DF08"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Lista de paquetes por centro.</w:t>
      </w:r>
    </w:p>
    <w:p w14:paraId="3BEFF9A4"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Lista de solicitudes de envío por centro.</w:t>
      </w:r>
    </w:p>
    <w:p w14:paraId="0048EA37" w14:textId="77777777" w:rsidR="00DA42DF" w:rsidRPr="004B22A5" w:rsidRDefault="00000000" w:rsidP="00B035DE">
      <w:pPr>
        <w:pStyle w:val="Prrafodelista"/>
        <w:numPr>
          <w:ilvl w:val="0"/>
          <w:numId w:val="25"/>
        </w:numPr>
        <w:spacing w:line="360" w:lineRule="auto"/>
        <w:jc w:val="both"/>
        <w:rPr>
          <w:rFonts w:ascii="Consolas" w:hAnsi="Consolas"/>
          <w:lang w:val="es-ES_tradnl"/>
        </w:rPr>
      </w:pPr>
      <w:r w:rsidRPr="004B22A5">
        <w:rPr>
          <w:rFonts w:ascii="Consolas" w:hAnsi="Consolas"/>
        </w:rPr>
        <w:t>Lista de despachos por centro.</w:t>
      </w:r>
    </w:p>
    <w:p w14:paraId="084DE719" w14:textId="77777777" w:rsidR="005F38D1" w:rsidRPr="004B22A5" w:rsidRDefault="005F38D1" w:rsidP="00B035DE">
      <w:pPr>
        <w:pStyle w:val="Prrafodelista"/>
        <w:numPr>
          <w:ilvl w:val="0"/>
          <w:numId w:val="25"/>
        </w:numPr>
        <w:spacing w:line="360" w:lineRule="auto"/>
        <w:jc w:val="both"/>
        <w:rPr>
          <w:rFonts w:ascii="Consolas" w:hAnsi="Consolas"/>
          <w:lang w:val="es-ES_tradnl"/>
        </w:rPr>
      </w:pPr>
      <w:r w:rsidRPr="004B22A5">
        <w:rPr>
          <w:rFonts w:ascii="Consolas" w:hAnsi="Consolas"/>
          <w:lang w:val="es-ES_tradnl"/>
        </w:rPr>
        <w:t>Bitácora de estados de cada paquete.</w:t>
      </w:r>
    </w:p>
    <w:p w14:paraId="2FA75684" w14:textId="77777777" w:rsidR="005F38D1" w:rsidRPr="004B22A5" w:rsidRDefault="005F38D1" w:rsidP="00AE04DD">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t>11. Matrices obligatorias</w:t>
      </w:r>
    </w:p>
    <w:p w14:paraId="41AEE328" w14:textId="77777777" w:rsidR="004B22A5" w:rsidRDefault="005F38D1" w:rsidP="00AE04DD">
      <w:pPr>
        <w:spacing w:line="360" w:lineRule="auto"/>
        <w:jc w:val="both"/>
        <w:rPr>
          <w:rFonts w:ascii="Consolas" w:hAnsi="Consolas"/>
        </w:rPr>
      </w:pPr>
      <w:r w:rsidRPr="00634E36">
        <w:rPr>
          <w:rFonts w:ascii="Consolas" w:hAnsi="Consolas"/>
        </w:rPr>
        <w:t>Cada bodega debe poseer su propia matriz dinámica de celdas. La cantidad de filas y columnas será definida por el usuario al crear la bodega y ambas deberán ser mayores que cero. La matriz debe permitir reservar memoria, consultar posiciones, asignar paquetes, liberar posiciones, recorrer filas y columnas, calcular ocupación y mostrarse gráficamente en consola.</w:t>
      </w:r>
      <w:r w:rsidRPr="004B22A5">
        <w:rPr>
          <w:rFonts w:ascii="Consolas" w:hAnsi="Consolas"/>
        </w:rPr>
        <w:t xml:space="preserve"> </w:t>
      </w:r>
    </w:p>
    <w:p w14:paraId="07871EF8" w14:textId="77777777" w:rsidR="004B22A5" w:rsidRDefault="004B22A5" w:rsidP="00AE04DD">
      <w:pPr>
        <w:spacing w:line="360" w:lineRule="auto"/>
        <w:jc w:val="both"/>
        <w:rPr>
          <w:rFonts w:ascii="Consolas" w:hAnsi="Consolas"/>
        </w:rPr>
      </w:pPr>
    </w:p>
    <w:p w14:paraId="65BBC631" w14:textId="77777777" w:rsidR="004B22A5" w:rsidRDefault="005F38D1" w:rsidP="00AE04DD">
      <w:pPr>
        <w:spacing w:line="360" w:lineRule="auto"/>
        <w:jc w:val="both"/>
        <w:rPr>
          <w:rFonts w:ascii="Consolas" w:hAnsi="Consolas"/>
        </w:rPr>
      </w:pPr>
      <w:r w:rsidRPr="004B22A5">
        <w:rPr>
          <w:rFonts w:ascii="Consolas" w:hAnsi="Consolas"/>
        </w:rPr>
        <w:t xml:space="preserve">Para los cálculos se utilizarán las siguientes relaciones: </w:t>
      </w:r>
    </w:p>
    <w:tbl>
      <w:tblPr>
        <w:tblStyle w:val="Tablaconcuadrcula"/>
        <w:tblW w:w="0" w:type="auto"/>
        <w:tblLook w:val="04A0" w:firstRow="1" w:lastRow="0" w:firstColumn="1" w:lastColumn="0" w:noHBand="0" w:noVBand="1"/>
      </w:tblPr>
      <w:tblGrid>
        <w:gridCol w:w="10070"/>
      </w:tblGrid>
      <w:tr w:rsidR="004B22A5" w14:paraId="2D325EAE" w14:textId="77777777" w:rsidTr="004B22A5">
        <w:tc>
          <w:tcPr>
            <w:tcW w:w="10070" w:type="dxa"/>
          </w:tcPr>
          <w:p w14:paraId="6FAF252F" w14:textId="77777777" w:rsidR="004B22A5" w:rsidRDefault="004B22A5" w:rsidP="004B22A5">
            <w:pPr>
              <w:spacing w:line="360" w:lineRule="auto"/>
              <w:jc w:val="center"/>
              <w:rPr>
                <w:rFonts w:ascii="Consolas" w:hAnsi="Consolas"/>
              </w:rPr>
            </w:pPr>
            <w:bookmarkStart w:id="0" w:name="_Hlk240537258"/>
            <w:proofErr w:type="gramStart"/>
            <w:r w:rsidRPr="004B22A5">
              <w:rPr>
                <w:rFonts w:ascii="Consolas" w:hAnsi="Consolas"/>
              </w:rPr>
              <w:t>total</w:t>
            </w:r>
            <w:proofErr w:type="gramEnd"/>
            <w:r w:rsidRPr="004B22A5">
              <w:rPr>
                <w:rFonts w:ascii="Consolas" w:hAnsi="Consolas"/>
              </w:rPr>
              <w:t xml:space="preserve"> de celdas = filas × columnas</w:t>
            </w:r>
          </w:p>
        </w:tc>
      </w:tr>
      <w:bookmarkEnd w:id="0"/>
    </w:tbl>
    <w:p w14:paraId="0067148D" w14:textId="77777777" w:rsidR="004B22A5" w:rsidRDefault="004B22A5" w:rsidP="00AE04DD">
      <w:pPr>
        <w:spacing w:line="360" w:lineRule="auto"/>
        <w:jc w:val="both"/>
        <w:rPr>
          <w:rFonts w:ascii="Consolas" w:hAnsi="Consolas"/>
        </w:rPr>
      </w:pPr>
    </w:p>
    <w:tbl>
      <w:tblPr>
        <w:tblStyle w:val="Tablaconcuadrcula"/>
        <w:tblW w:w="0" w:type="auto"/>
        <w:tblLook w:val="04A0" w:firstRow="1" w:lastRow="0" w:firstColumn="1" w:lastColumn="0" w:noHBand="0" w:noVBand="1"/>
      </w:tblPr>
      <w:tblGrid>
        <w:gridCol w:w="10070"/>
      </w:tblGrid>
      <w:tr w:rsidR="004B22A5" w14:paraId="550660E5" w14:textId="77777777" w:rsidTr="00777913">
        <w:tc>
          <w:tcPr>
            <w:tcW w:w="10070" w:type="dxa"/>
          </w:tcPr>
          <w:p w14:paraId="0D8C28D0" w14:textId="77777777" w:rsidR="004B22A5" w:rsidRDefault="004B22A5" w:rsidP="004B22A5">
            <w:pPr>
              <w:spacing w:line="360" w:lineRule="auto"/>
              <w:jc w:val="center"/>
              <w:rPr>
                <w:rFonts w:ascii="Consolas" w:hAnsi="Consolas"/>
              </w:rPr>
            </w:pPr>
            <w:r w:rsidRPr="004B22A5">
              <w:rPr>
                <w:rFonts w:ascii="Consolas" w:hAnsi="Consolas"/>
              </w:rPr>
              <w:t>porcentaje de ocupación = (celdas ocupadas / total de celdas) × 100</w:t>
            </w:r>
          </w:p>
        </w:tc>
      </w:tr>
    </w:tbl>
    <w:p w14:paraId="70C01546" w14:textId="77777777" w:rsidR="004B22A5" w:rsidRDefault="004B22A5" w:rsidP="00AE04DD">
      <w:pPr>
        <w:spacing w:line="360" w:lineRule="auto"/>
        <w:jc w:val="both"/>
        <w:rPr>
          <w:rFonts w:ascii="Consolas" w:hAnsi="Consolas"/>
        </w:rPr>
      </w:pPr>
    </w:p>
    <w:tbl>
      <w:tblPr>
        <w:tblStyle w:val="Tablaconcuadrcula"/>
        <w:tblW w:w="0" w:type="auto"/>
        <w:tblLook w:val="04A0" w:firstRow="1" w:lastRow="0" w:firstColumn="1" w:lastColumn="0" w:noHBand="0" w:noVBand="1"/>
      </w:tblPr>
      <w:tblGrid>
        <w:gridCol w:w="10070"/>
      </w:tblGrid>
      <w:tr w:rsidR="004B22A5" w14:paraId="6FD7E6AB" w14:textId="77777777" w:rsidTr="004B22A5">
        <w:tc>
          <w:tcPr>
            <w:tcW w:w="10070" w:type="dxa"/>
          </w:tcPr>
          <w:p w14:paraId="13FD19EA" w14:textId="77777777" w:rsidR="004B22A5" w:rsidRPr="004B22A5" w:rsidRDefault="004B22A5" w:rsidP="004B22A5">
            <w:pPr>
              <w:spacing w:line="360" w:lineRule="auto"/>
              <w:jc w:val="center"/>
              <w:rPr>
                <w:rFonts w:ascii="Consolas" w:hAnsi="Consolas"/>
                <w:lang w:val="es-ES_tradnl"/>
              </w:rPr>
            </w:pPr>
            <w:r w:rsidRPr="004B22A5">
              <w:rPr>
                <w:rFonts w:ascii="Consolas" w:hAnsi="Consolas"/>
              </w:rPr>
              <w:lastRenderedPageBreak/>
              <w:t>porcentaje disponible = (celdas libres / total de celdas) × 100</w:t>
            </w:r>
          </w:p>
        </w:tc>
      </w:tr>
    </w:tbl>
    <w:p w14:paraId="48B924F5" w14:textId="77777777" w:rsidR="004B22A5" w:rsidRDefault="004B22A5" w:rsidP="00AE04DD">
      <w:pPr>
        <w:spacing w:line="360" w:lineRule="auto"/>
        <w:jc w:val="both"/>
        <w:rPr>
          <w:rFonts w:ascii="Consolas" w:hAnsi="Consolas"/>
        </w:rPr>
      </w:pPr>
    </w:p>
    <w:p w14:paraId="01CBA825" w14:textId="77777777" w:rsidR="00DA42DF" w:rsidRPr="004B22A5" w:rsidRDefault="00000000" w:rsidP="00AE04DD">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t>12. Operaciones obligatorias y reglas de eliminación</w:t>
      </w:r>
    </w:p>
    <w:p w14:paraId="7CFE3E72" w14:textId="77777777" w:rsidR="00DA42DF" w:rsidRPr="004B22A5" w:rsidRDefault="00000000" w:rsidP="00AE04DD">
      <w:pPr>
        <w:spacing w:line="360" w:lineRule="auto"/>
        <w:jc w:val="both"/>
        <w:rPr>
          <w:rFonts w:ascii="Consolas" w:hAnsi="Consolas"/>
          <w:lang w:val="es-ES_tradnl"/>
        </w:rPr>
      </w:pPr>
      <w:r w:rsidRPr="004B22A5">
        <w:rPr>
          <w:rFonts w:ascii="Consolas" w:hAnsi="Consolas"/>
        </w:rPr>
        <w:t>Todas las funcionalidades indicadas a continuación deben estar disponibles desde los menús del sistema. Las búsquedas se realizarán mediante las claves definidas en el proyecto: centro por código; bodega por código dentro de un centro; cliente y colaborador por identificación dentro de un centro; y paquete, solicitud y despacho por su código único global. La eliminación de información solo podrá realizarse cuando no deje referencias inválidas ni datos dependientes sin relación.</w:t>
      </w:r>
    </w:p>
    <w:p w14:paraId="40AEA5A9" w14:textId="77777777" w:rsidR="00DA42DF"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bCs/>
          <w:lang w:val="es-ES_tradnl"/>
        </w:rPr>
        <w:t>Centros de distribución:</w:t>
      </w:r>
      <w:r w:rsidRPr="004B22A5">
        <w:rPr>
          <w:rFonts w:ascii="Consolas" w:hAnsi="Consolas"/>
          <w:lang w:val="es-ES_tradnl"/>
        </w:rPr>
        <w:t xml:space="preserve"> registrar, buscar, mostrar y eliminar. Solo se podrá eliminar un centro que no tenga clientes, colaboradores, bodegas, paquetes, solicitudes ni despachos asociados.</w:t>
      </w:r>
    </w:p>
    <w:p w14:paraId="071613BF" w14:textId="77777777" w:rsidR="00DA42DF"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bCs/>
          <w:lang w:val="es-ES_tradnl"/>
        </w:rPr>
        <w:t>Clientes:</w:t>
      </w:r>
      <w:r w:rsidRPr="004B22A5">
        <w:rPr>
          <w:rFonts w:ascii="Consolas" w:hAnsi="Consolas"/>
          <w:lang w:val="es-ES_tradnl"/>
        </w:rPr>
        <w:t xml:space="preserve"> registrar, buscar, mostrar y eliminar. Solo se podrá eliminar un cliente que no tenga paquetes, solicitudes ni despachos asociados.</w:t>
      </w:r>
    </w:p>
    <w:p w14:paraId="75004792" w14:textId="77777777" w:rsidR="00DA42DF"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bCs/>
          <w:lang w:val="es-ES_tradnl"/>
        </w:rPr>
        <w:t>Colaboradores:</w:t>
      </w:r>
      <w:r w:rsidRPr="004B22A5">
        <w:rPr>
          <w:rFonts w:ascii="Consolas" w:hAnsi="Consolas"/>
          <w:lang w:val="es-ES_tradnl"/>
        </w:rPr>
        <w:t xml:space="preserve"> registrar, buscar, mostrar y eliminar. Solo se podrá eliminar un colaborador que no aparezca como responsable en solicitudes, despachos o registros de bitácora.</w:t>
      </w:r>
    </w:p>
    <w:p w14:paraId="26C6AD4B" w14:textId="77777777" w:rsidR="00DA42DF"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bCs/>
          <w:lang w:val="es-ES_tradnl"/>
        </w:rPr>
        <w:t>Bodegas:</w:t>
      </w:r>
      <w:r w:rsidRPr="004B22A5">
        <w:rPr>
          <w:rFonts w:ascii="Consolas" w:hAnsi="Consolas"/>
          <w:lang w:val="es-ES_tradnl"/>
        </w:rPr>
        <w:t xml:space="preserve"> registrar, buscar, mostrar, consultar su matriz y eliminar. Solo se podrá eliminar una bodega cuando todas sus celdas estén libres y ningún paquete la tenga asignada.</w:t>
      </w:r>
    </w:p>
    <w:p w14:paraId="2EF2D676" w14:textId="77777777" w:rsidR="00DA42DF"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rPr>
        <w:t>Paquetes:</w:t>
      </w:r>
      <w:r w:rsidRPr="004B22A5">
        <w:rPr>
          <w:rFonts w:ascii="Consolas" w:hAnsi="Consolas"/>
        </w:rPr>
        <w:t xml:space="preserve"> registrar, buscar, mostrar y eliminar. Solo se podrá eliminar un paquete que permanezca en estado Recibido, no tenga una celda asignada y no posea solicitudes ni despachos asociados.</w:t>
      </w:r>
    </w:p>
    <w:p w14:paraId="351A39E5" w14:textId="77777777" w:rsidR="00DA42DF"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rPr>
        <w:t>Solicitudes:</w:t>
      </w:r>
      <w:r w:rsidRPr="004B22A5">
        <w:rPr>
          <w:rFonts w:ascii="Consolas" w:hAnsi="Consolas"/>
        </w:rPr>
        <w:t xml:space="preserve"> crear, buscar, mostrar y cambiar de Pendiente a Aprobada, Rechazada o Anulada según corresponda. La aprobación deberá respetar todas las reglas indicadas en las secciones 6, 8 y 9. No se permite eliminar solicitudes.</w:t>
      </w:r>
    </w:p>
    <w:p w14:paraId="4A2BD58A" w14:textId="77777777" w:rsidR="00AE04DD" w:rsidRPr="004B22A5" w:rsidRDefault="00000000" w:rsidP="00AE04DD">
      <w:pPr>
        <w:pStyle w:val="Prrafodelista"/>
        <w:numPr>
          <w:ilvl w:val="0"/>
          <w:numId w:val="19"/>
        </w:numPr>
        <w:spacing w:line="360" w:lineRule="auto"/>
        <w:jc w:val="both"/>
        <w:rPr>
          <w:rFonts w:ascii="Consolas" w:hAnsi="Consolas"/>
          <w:lang w:val="es-ES_tradnl"/>
        </w:rPr>
      </w:pPr>
      <w:r w:rsidRPr="004B22A5">
        <w:rPr>
          <w:rFonts w:ascii="Consolas" w:hAnsi="Consolas"/>
          <w:b/>
        </w:rPr>
        <w:lastRenderedPageBreak/>
        <w:t>Despachos:</w:t>
      </w:r>
      <w:r w:rsidRPr="004B22A5">
        <w:rPr>
          <w:rFonts w:ascii="Consolas" w:hAnsi="Consolas"/>
        </w:rPr>
        <w:t xml:space="preserve"> buscar, mostrar y finalizar una entrega únicamente cuando se cumplan las condiciones establecidas en la sección 9. No se permite eliminar despachos ni registros de bitácora.</w:t>
      </w:r>
    </w:p>
    <w:p w14:paraId="0EABF6B0" w14:textId="77777777" w:rsidR="005F38D1" w:rsidRPr="004B22A5" w:rsidRDefault="005F38D1" w:rsidP="005F38D1">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t>13. Reportes requeridos</w:t>
      </w:r>
    </w:p>
    <w:tbl>
      <w:tblPr>
        <w:tblStyle w:val="Tablaconcuadrcula"/>
        <w:tblW w:w="0" w:type="auto"/>
        <w:jc w:val="center"/>
        <w:tblLook w:val="04A0" w:firstRow="1" w:lastRow="0" w:firstColumn="1" w:lastColumn="0" w:noHBand="0" w:noVBand="1"/>
      </w:tblPr>
      <w:tblGrid>
        <w:gridCol w:w="3539"/>
        <w:gridCol w:w="6531"/>
      </w:tblGrid>
      <w:tr w:rsidR="005F38D1" w:rsidRPr="004B22A5" w14:paraId="7A53A591" w14:textId="77777777" w:rsidTr="00A2306E">
        <w:trPr>
          <w:cantSplit/>
          <w:tblHeader/>
          <w:jc w:val="center"/>
        </w:trPr>
        <w:tc>
          <w:tcPr>
            <w:tcW w:w="3539" w:type="dxa"/>
            <w:shd w:val="clear" w:color="auto" w:fill="002060"/>
          </w:tcPr>
          <w:p w14:paraId="76237276" w14:textId="77777777" w:rsidR="005F38D1" w:rsidRPr="004B22A5" w:rsidRDefault="005F38D1" w:rsidP="00A2306E">
            <w:pPr>
              <w:jc w:val="center"/>
              <w:rPr>
                <w:rFonts w:ascii="Consolas" w:hAnsi="Consolas"/>
              </w:rPr>
            </w:pPr>
            <w:r w:rsidRPr="004B22A5">
              <w:rPr>
                <w:rFonts w:ascii="Consolas" w:hAnsi="Consolas"/>
                <w:b/>
                <w:color w:val="FFFFFF"/>
              </w:rPr>
              <w:t>Reporte</w:t>
            </w:r>
          </w:p>
        </w:tc>
        <w:tc>
          <w:tcPr>
            <w:tcW w:w="6531" w:type="dxa"/>
            <w:shd w:val="clear" w:color="auto" w:fill="002060"/>
          </w:tcPr>
          <w:p w14:paraId="48EAFF5E" w14:textId="77777777" w:rsidR="005F38D1" w:rsidRPr="004B22A5" w:rsidRDefault="005F38D1" w:rsidP="00A2306E">
            <w:pPr>
              <w:jc w:val="center"/>
              <w:rPr>
                <w:rFonts w:ascii="Consolas" w:hAnsi="Consolas"/>
              </w:rPr>
            </w:pPr>
            <w:r w:rsidRPr="004B22A5">
              <w:rPr>
                <w:rFonts w:ascii="Consolas" w:hAnsi="Consolas"/>
                <w:b/>
                <w:color w:val="FFFFFF"/>
              </w:rPr>
              <w:t>Contenido mínimo</w:t>
            </w:r>
          </w:p>
        </w:tc>
      </w:tr>
      <w:tr w:rsidR="005F38D1" w:rsidRPr="004B22A5" w14:paraId="391F34A5" w14:textId="77777777" w:rsidTr="00A2306E">
        <w:trPr>
          <w:cantSplit/>
          <w:jc w:val="center"/>
        </w:trPr>
        <w:tc>
          <w:tcPr>
            <w:tcW w:w="3539" w:type="dxa"/>
            <w:vAlign w:val="center"/>
          </w:tcPr>
          <w:p w14:paraId="7603A582" w14:textId="77777777" w:rsidR="005F38D1" w:rsidRPr="004B22A5" w:rsidRDefault="005F38D1" w:rsidP="004B22A5">
            <w:pPr>
              <w:spacing w:line="276" w:lineRule="auto"/>
              <w:jc w:val="center"/>
              <w:rPr>
                <w:rFonts w:ascii="Consolas" w:hAnsi="Consolas"/>
                <w:b/>
                <w:bCs/>
              </w:rPr>
            </w:pPr>
            <w:r w:rsidRPr="004B22A5">
              <w:rPr>
                <w:rFonts w:ascii="Consolas" w:hAnsi="Consolas"/>
                <w:b/>
                <w:bCs/>
              </w:rPr>
              <w:t>Historial de un cliente</w:t>
            </w:r>
          </w:p>
        </w:tc>
        <w:tc>
          <w:tcPr>
            <w:tcW w:w="6531" w:type="dxa"/>
            <w:vAlign w:val="center"/>
          </w:tcPr>
          <w:p w14:paraId="04F1538E" w14:textId="77777777" w:rsidR="005F38D1" w:rsidRPr="004B22A5" w:rsidRDefault="005F38D1" w:rsidP="004B22A5">
            <w:pPr>
              <w:spacing w:line="276" w:lineRule="auto"/>
              <w:rPr>
                <w:rFonts w:ascii="Consolas" w:hAnsi="Consolas"/>
                <w:lang w:val="es-CR"/>
              </w:rPr>
            </w:pPr>
            <w:r w:rsidRPr="004B22A5">
              <w:rPr>
                <w:rFonts w:ascii="Consolas" w:hAnsi="Consolas"/>
              </w:rPr>
              <w:t>Seleccionar un centro y un cliente. Mostrar todas las solicitudes y despachos asociados a ese cliente, incluyendo código, paquete, fecha y estado.</w:t>
            </w:r>
          </w:p>
        </w:tc>
      </w:tr>
      <w:tr w:rsidR="005F38D1" w:rsidRPr="004B22A5" w14:paraId="4B831846" w14:textId="77777777" w:rsidTr="00A2306E">
        <w:trPr>
          <w:cantSplit/>
          <w:jc w:val="center"/>
        </w:trPr>
        <w:tc>
          <w:tcPr>
            <w:tcW w:w="3539" w:type="dxa"/>
            <w:vAlign w:val="center"/>
          </w:tcPr>
          <w:p w14:paraId="7D337168" w14:textId="77777777" w:rsidR="005F38D1" w:rsidRPr="004B22A5" w:rsidRDefault="005F38D1" w:rsidP="004B22A5">
            <w:pPr>
              <w:spacing w:line="276" w:lineRule="auto"/>
              <w:jc w:val="center"/>
              <w:rPr>
                <w:rFonts w:ascii="Consolas" w:hAnsi="Consolas"/>
                <w:b/>
                <w:bCs/>
                <w:lang w:val="es-CR"/>
              </w:rPr>
            </w:pPr>
            <w:r w:rsidRPr="004B22A5">
              <w:rPr>
                <w:rFonts w:ascii="Consolas" w:hAnsi="Consolas"/>
                <w:b/>
                <w:bCs/>
                <w:lang w:val="es-CR"/>
              </w:rPr>
              <w:t>Clientes por cantidad de envíos</w:t>
            </w:r>
          </w:p>
        </w:tc>
        <w:tc>
          <w:tcPr>
            <w:tcW w:w="6531" w:type="dxa"/>
            <w:vAlign w:val="center"/>
          </w:tcPr>
          <w:p w14:paraId="3992B052" w14:textId="77777777" w:rsidR="005F38D1" w:rsidRPr="004B22A5" w:rsidRDefault="005F38D1" w:rsidP="004B22A5">
            <w:pPr>
              <w:spacing w:line="276" w:lineRule="auto"/>
              <w:rPr>
                <w:rFonts w:ascii="Consolas" w:hAnsi="Consolas"/>
                <w:lang w:val="es-CR"/>
              </w:rPr>
            </w:pPr>
            <w:r w:rsidRPr="004B22A5">
              <w:rPr>
                <w:rFonts w:ascii="Consolas" w:hAnsi="Consolas"/>
              </w:rPr>
              <w:t>Para un centro seleccionado, presentar sus clientes de mayor a menor según la cantidad de despachos Finalizados. En caso de empate se conservará el orden en que los clientes aparezcan en la lista. El ordenamiento deberá implementarse sin algoritmos de la STL.</w:t>
            </w:r>
          </w:p>
        </w:tc>
      </w:tr>
      <w:tr w:rsidR="005F38D1" w:rsidRPr="004B22A5" w14:paraId="3D40D264" w14:textId="77777777" w:rsidTr="00A2306E">
        <w:trPr>
          <w:cantSplit/>
          <w:jc w:val="center"/>
        </w:trPr>
        <w:tc>
          <w:tcPr>
            <w:tcW w:w="3539" w:type="dxa"/>
            <w:vAlign w:val="center"/>
          </w:tcPr>
          <w:p w14:paraId="7F471123" w14:textId="77777777" w:rsidR="005F38D1" w:rsidRPr="004B22A5" w:rsidRDefault="005F38D1" w:rsidP="004B22A5">
            <w:pPr>
              <w:spacing w:line="276" w:lineRule="auto"/>
              <w:jc w:val="center"/>
              <w:rPr>
                <w:rFonts w:ascii="Consolas" w:hAnsi="Consolas"/>
                <w:b/>
                <w:bCs/>
              </w:rPr>
            </w:pPr>
            <w:r w:rsidRPr="004B22A5">
              <w:rPr>
                <w:rFonts w:ascii="Consolas" w:hAnsi="Consolas"/>
                <w:b/>
                <w:bCs/>
              </w:rPr>
              <w:t>Bitácora de un paquete</w:t>
            </w:r>
          </w:p>
        </w:tc>
        <w:tc>
          <w:tcPr>
            <w:tcW w:w="6531" w:type="dxa"/>
            <w:vAlign w:val="center"/>
          </w:tcPr>
          <w:p w14:paraId="64697881" w14:textId="77777777" w:rsidR="005F38D1" w:rsidRPr="004B22A5" w:rsidRDefault="005F38D1" w:rsidP="004B22A5">
            <w:pPr>
              <w:spacing w:line="276" w:lineRule="auto"/>
              <w:rPr>
                <w:rFonts w:ascii="Consolas" w:hAnsi="Consolas"/>
                <w:lang w:val="es-CR"/>
              </w:rPr>
            </w:pPr>
            <w:r w:rsidRPr="004B22A5">
              <w:rPr>
                <w:rFonts w:ascii="Consolas" w:hAnsi="Consolas"/>
              </w:rPr>
              <w:t>Mostrar todos los cambios de estado de un paquete, del más antiguo al más reciente, indicando estado anterior, nuevo estado, fecha y colaborador.</w:t>
            </w:r>
          </w:p>
        </w:tc>
      </w:tr>
      <w:tr w:rsidR="005F38D1" w:rsidRPr="004B22A5" w14:paraId="5C8A9CD2" w14:textId="77777777" w:rsidTr="00A2306E">
        <w:trPr>
          <w:cantSplit/>
          <w:jc w:val="center"/>
        </w:trPr>
        <w:tc>
          <w:tcPr>
            <w:tcW w:w="3539" w:type="dxa"/>
            <w:vAlign w:val="center"/>
          </w:tcPr>
          <w:p w14:paraId="7AD424E2" w14:textId="77777777" w:rsidR="00DA42DF" w:rsidRPr="004B22A5" w:rsidRDefault="00000000" w:rsidP="004B22A5">
            <w:pPr>
              <w:spacing w:line="276" w:lineRule="auto"/>
              <w:jc w:val="center"/>
              <w:rPr>
                <w:rFonts w:ascii="Consolas" w:hAnsi="Consolas"/>
                <w:b/>
                <w:bCs/>
              </w:rPr>
            </w:pPr>
            <w:r w:rsidRPr="004B22A5">
              <w:rPr>
                <w:rFonts w:ascii="Consolas" w:hAnsi="Consolas"/>
                <w:b/>
                <w:bCs/>
              </w:rPr>
              <w:t>Consulta de despacho de un paquete</w:t>
            </w:r>
          </w:p>
        </w:tc>
        <w:tc>
          <w:tcPr>
            <w:tcW w:w="6531" w:type="dxa"/>
            <w:vAlign w:val="center"/>
          </w:tcPr>
          <w:p w14:paraId="3797FB25" w14:textId="77777777" w:rsidR="00DA42DF" w:rsidRPr="004B22A5" w:rsidRDefault="00000000" w:rsidP="004B22A5">
            <w:pPr>
              <w:spacing w:line="276" w:lineRule="auto"/>
              <w:rPr>
                <w:rFonts w:ascii="Consolas" w:hAnsi="Consolas"/>
                <w:lang w:val="es-CR"/>
              </w:rPr>
            </w:pPr>
            <w:r w:rsidRPr="004B22A5">
              <w:rPr>
                <w:rFonts w:ascii="Consolas" w:hAnsi="Consolas"/>
              </w:rPr>
              <w:t>Mostrar la solicitud Aprobada y el despacho asociado a un paquete específico, cuando existan, incluyendo código, fecha y estado. Si el paquete no posee despacho, el sistema deberá indicarlo.</w:t>
            </w:r>
          </w:p>
        </w:tc>
      </w:tr>
      <w:tr w:rsidR="005F38D1" w:rsidRPr="004B22A5" w14:paraId="780E181E" w14:textId="77777777" w:rsidTr="00A2306E">
        <w:trPr>
          <w:cantSplit/>
          <w:jc w:val="center"/>
        </w:trPr>
        <w:tc>
          <w:tcPr>
            <w:tcW w:w="3539" w:type="dxa"/>
            <w:vAlign w:val="center"/>
          </w:tcPr>
          <w:p w14:paraId="4CAF1116" w14:textId="77777777" w:rsidR="005F38D1" w:rsidRPr="004B22A5" w:rsidRDefault="005F38D1" w:rsidP="004B22A5">
            <w:pPr>
              <w:spacing w:line="276" w:lineRule="auto"/>
              <w:jc w:val="center"/>
              <w:rPr>
                <w:rFonts w:ascii="Consolas" w:hAnsi="Consolas"/>
                <w:b/>
                <w:bCs/>
              </w:rPr>
            </w:pPr>
            <w:r w:rsidRPr="004B22A5">
              <w:rPr>
                <w:rFonts w:ascii="Consolas" w:hAnsi="Consolas"/>
                <w:b/>
                <w:bCs/>
              </w:rPr>
              <w:t>Ocupación de bodegas</w:t>
            </w:r>
          </w:p>
        </w:tc>
        <w:tc>
          <w:tcPr>
            <w:tcW w:w="6531" w:type="dxa"/>
            <w:vAlign w:val="center"/>
          </w:tcPr>
          <w:p w14:paraId="732F48F0" w14:textId="77777777" w:rsidR="005F38D1" w:rsidRPr="004B22A5" w:rsidRDefault="005F38D1" w:rsidP="004B22A5">
            <w:pPr>
              <w:spacing w:line="276" w:lineRule="auto"/>
              <w:rPr>
                <w:rFonts w:ascii="Consolas" w:hAnsi="Consolas"/>
                <w:lang w:val="es-CR"/>
              </w:rPr>
            </w:pPr>
            <w:r w:rsidRPr="004B22A5">
              <w:rPr>
                <w:rFonts w:ascii="Consolas" w:hAnsi="Consolas"/>
              </w:rPr>
              <w:t>Mostrar por centro y por bodega la cantidad total de celdas, celdas ocupadas, celdas disponibles y porcentaje de ocupación.</w:t>
            </w:r>
          </w:p>
        </w:tc>
      </w:tr>
      <w:tr w:rsidR="005F38D1" w:rsidRPr="004B22A5" w14:paraId="630B4889" w14:textId="77777777" w:rsidTr="00A2306E">
        <w:trPr>
          <w:cantSplit/>
          <w:jc w:val="center"/>
        </w:trPr>
        <w:tc>
          <w:tcPr>
            <w:tcW w:w="3539" w:type="dxa"/>
            <w:vAlign w:val="center"/>
          </w:tcPr>
          <w:p w14:paraId="4FC03DB2" w14:textId="77777777" w:rsidR="005F38D1" w:rsidRPr="004B22A5" w:rsidRDefault="005F38D1" w:rsidP="004B22A5">
            <w:pPr>
              <w:spacing w:line="276" w:lineRule="auto"/>
              <w:jc w:val="center"/>
              <w:rPr>
                <w:rFonts w:ascii="Consolas" w:hAnsi="Consolas"/>
                <w:b/>
                <w:bCs/>
              </w:rPr>
            </w:pPr>
            <w:r w:rsidRPr="004B22A5">
              <w:rPr>
                <w:rFonts w:ascii="Consolas" w:hAnsi="Consolas"/>
                <w:b/>
                <w:bCs/>
              </w:rPr>
              <w:t>Despachos por colaborador</w:t>
            </w:r>
          </w:p>
        </w:tc>
        <w:tc>
          <w:tcPr>
            <w:tcW w:w="6531" w:type="dxa"/>
            <w:vAlign w:val="center"/>
          </w:tcPr>
          <w:p w14:paraId="1D0BA6D0" w14:textId="77777777" w:rsidR="005F38D1" w:rsidRPr="004B22A5" w:rsidRDefault="005F38D1" w:rsidP="004B22A5">
            <w:pPr>
              <w:spacing w:line="276" w:lineRule="auto"/>
              <w:rPr>
                <w:rFonts w:ascii="Consolas" w:hAnsi="Consolas"/>
                <w:lang w:val="es-CR"/>
              </w:rPr>
            </w:pPr>
            <w:r w:rsidRPr="004B22A5">
              <w:rPr>
                <w:rFonts w:ascii="Consolas" w:hAnsi="Consolas"/>
              </w:rPr>
              <w:t>Seleccionar un centro y un colaborador. Mostrar todos los despachos gestionados por ese colaborador, incluyendo código, paquete, fecha y estado.</w:t>
            </w:r>
          </w:p>
        </w:tc>
      </w:tr>
    </w:tbl>
    <w:p w14:paraId="42EA9AD8" w14:textId="77777777" w:rsidR="00DA42DF" w:rsidRPr="004B22A5" w:rsidRDefault="00000000">
      <w:pPr>
        <w:keepNext/>
        <w:spacing w:before="100" w:beforeAutospacing="1" w:after="100" w:afterAutospacing="1" w:line="360" w:lineRule="auto"/>
        <w:jc w:val="both"/>
        <w:rPr>
          <w:rFonts w:ascii="Consolas" w:hAnsi="Consolas"/>
          <w:b/>
          <w:color w:val="002060"/>
        </w:rPr>
      </w:pPr>
      <w:r w:rsidRPr="004B22A5">
        <w:rPr>
          <w:rFonts w:ascii="Consolas" w:hAnsi="Consolas"/>
          <w:b/>
          <w:color w:val="002060"/>
        </w:rPr>
        <w:t>14. Organización mínima de la interfaz</w:t>
      </w:r>
    </w:p>
    <w:p w14:paraId="3D431999" w14:textId="77777777" w:rsidR="00DA42DF" w:rsidRPr="004B22A5" w:rsidRDefault="00000000" w:rsidP="00AE04DD">
      <w:pPr>
        <w:spacing w:line="360" w:lineRule="auto"/>
        <w:jc w:val="both"/>
        <w:rPr>
          <w:rFonts w:ascii="Consolas" w:hAnsi="Consolas"/>
          <w:lang w:val="es-ES_tradnl"/>
        </w:rPr>
      </w:pPr>
      <w:r w:rsidRPr="004B22A5">
        <w:rPr>
          <w:rFonts w:ascii="Consolas" w:hAnsi="Consolas"/>
        </w:rPr>
        <w:t xml:space="preserve">El diseño exacto de los menús queda a criterio del equipo, pero todas las funcionalidades deben ser accesibles de forma clara y lógica. Las opciones generales de cambio de estado no podrán utilizarse para omitir las reglas del negocio: almacenar, aprobar una solicitud y finalizar una entrega deberán ejecutarse desde </w:t>
      </w:r>
      <w:r w:rsidRPr="004B22A5">
        <w:rPr>
          <w:rFonts w:ascii="Consolas" w:hAnsi="Consolas"/>
        </w:rPr>
        <w:lastRenderedPageBreak/>
        <w:t>sus operaciones correspondientes. Como mínimo, la interfaz deberá ofrecer acceso a los siguientes grupos de opciones:</w:t>
      </w:r>
    </w:p>
    <w:p w14:paraId="5239E736"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Centros de distribución.</w:t>
      </w:r>
    </w:p>
    <w:p w14:paraId="1267DA49"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Clientes.</w:t>
      </w:r>
    </w:p>
    <w:p w14:paraId="352DE9ED"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Colaboradores.</w:t>
      </w:r>
    </w:p>
    <w:p w14:paraId="3D7406E9"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Bodegas y consulta de matrices.</w:t>
      </w:r>
    </w:p>
    <w:p w14:paraId="2739DC02"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Paquetes, almacenamiento, reubicación y cambios de estado.</w:t>
      </w:r>
    </w:p>
    <w:p w14:paraId="71B9F784"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Solicitudes de envío.</w:t>
      </w:r>
    </w:p>
    <w:p w14:paraId="0659650A"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Despachos.</w:t>
      </w:r>
    </w:p>
    <w:p w14:paraId="2E85DB45" w14:textId="77777777" w:rsidR="00DA42DF"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Reportes.</w:t>
      </w:r>
    </w:p>
    <w:p w14:paraId="6039A71A" w14:textId="77777777" w:rsidR="002C1BED" w:rsidRPr="004B22A5" w:rsidRDefault="00000000" w:rsidP="00AE04DD">
      <w:pPr>
        <w:pStyle w:val="Prrafodelista"/>
        <w:numPr>
          <w:ilvl w:val="0"/>
          <w:numId w:val="20"/>
        </w:numPr>
        <w:spacing w:line="360" w:lineRule="auto"/>
        <w:jc w:val="both"/>
        <w:rPr>
          <w:rFonts w:ascii="Consolas" w:hAnsi="Consolas"/>
          <w:lang w:val="es-ES_tradnl"/>
        </w:rPr>
      </w:pPr>
      <w:r w:rsidRPr="004B22A5">
        <w:rPr>
          <w:rFonts w:ascii="Consolas" w:hAnsi="Consolas"/>
          <w:lang w:val="es-ES_tradnl"/>
        </w:rPr>
        <w:t>Salir del sistema.</w:t>
      </w:r>
    </w:p>
    <w:p w14:paraId="1ECC83C3" w14:textId="77777777" w:rsidR="009C446B" w:rsidRDefault="009C446B">
      <w:pPr>
        <w:rPr>
          <w:rFonts w:ascii="Consolas" w:hAnsi="Consolas"/>
          <w:b/>
          <w:lang w:val="es-CR"/>
        </w:rPr>
      </w:pPr>
      <w:r>
        <w:rPr>
          <w:rFonts w:ascii="Consolas" w:hAnsi="Consolas"/>
          <w:b/>
          <w:lang w:val="es-CR"/>
        </w:rPr>
        <w:br w:type="page"/>
      </w:r>
    </w:p>
    <w:p w14:paraId="6DCBF7FE" w14:textId="77777777" w:rsidR="00E9391A" w:rsidRPr="00E9391A" w:rsidRDefault="00E9391A" w:rsidP="00E9391A">
      <w:pPr>
        <w:ind w:right="157"/>
        <w:jc w:val="both"/>
        <w:rPr>
          <w:rFonts w:ascii="Consolas" w:hAnsi="Consolas"/>
          <w:b/>
          <w:lang w:val="es-CR"/>
        </w:rPr>
      </w:pPr>
      <w:r w:rsidRPr="00E9391A">
        <w:rPr>
          <w:rFonts w:ascii="Consolas" w:hAnsi="Consolas"/>
          <w:b/>
          <w:bCs/>
          <w:lang w:val="es-CR"/>
        </w:rPr>
        <w:lastRenderedPageBreak/>
        <w:t>Tabla de evaluación y calificación del proyecto</w:t>
      </w:r>
    </w:p>
    <w:p w14:paraId="44F5C8B4" w14:textId="77777777" w:rsidR="00E9391A" w:rsidRPr="00E9391A" w:rsidRDefault="00E9391A" w:rsidP="00E9391A">
      <w:pPr>
        <w:ind w:right="157"/>
        <w:jc w:val="both"/>
        <w:rPr>
          <w:rFonts w:ascii="Consolas" w:hAnsi="Consolas"/>
          <w:bCs/>
          <w:lang w:val="es-CR"/>
        </w:rPr>
      </w:pPr>
      <w:r w:rsidRPr="00E9391A">
        <w:rPr>
          <w:rFonts w:ascii="Consolas" w:hAnsi="Consolas"/>
          <w:bCs/>
          <w:lang w:val="es-CR"/>
        </w:rPr>
        <w:t>Para cada uno de los rubros especificados a continuación, se evaluará el cumplimiento de los requerimientos, condiciones y</w:t>
      </w:r>
      <w:r w:rsidRPr="00E9391A">
        <w:rPr>
          <w:rFonts w:ascii="Consolas" w:hAnsi="Consolas"/>
          <w:b/>
          <w:color w:val="C00000"/>
          <w:lang w:val="es-CR"/>
        </w:rPr>
        <w:t xml:space="preserve"> lineamientos</w:t>
      </w:r>
      <w:r w:rsidRPr="00E9391A">
        <w:rPr>
          <w:rFonts w:ascii="Consolas" w:hAnsi="Consolas"/>
          <w:bCs/>
          <w:lang w:val="es-CR"/>
        </w:rPr>
        <w:t xml:space="preserve"> </w:t>
      </w:r>
      <w:r w:rsidRPr="00E9391A">
        <w:rPr>
          <w:rFonts w:ascii="Consolas" w:hAnsi="Consolas"/>
          <w:b/>
          <w:color w:val="C00000"/>
          <w:lang w:val="es-CR"/>
        </w:rPr>
        <w:t>establecidos previamente</w:t>
      </w:r>
      <w:r w:rsidRPr="00E9391A">
        <w:rPr>
          <w:rFonts w:ascii="Consolas" w:hAnsi="Consolas"/>
          <w:bCs/>
          <w:color w:val="C00000"/>
          <w:lang w:val="es-CR"/>
        </w:rPr>
        <w:t xml:space="preserve"> </w:t>
      </w:r>
      <w:r w:rsidRPr="00E9391A">
        <w:rPr>
          <w:rFonts w:ascii="Consolas" w:hAnsi="Consolas"/>
          <w:bCs/>
          <w:lang w:val="es-CR"/>
        </w:rPr>
        <w:t>en este documento.</w:t>
      </w:r>
    </w:p>
    <w:p w14:paraId="24217DEE" w14:textId="77777777" w:rsidR="00E9391A" w:rsidRPr="00E9391A" w:rsidRDefault="00E9391A" w:rsidP="00E9391A">
      <w:pPr>
        <w:ind w:right="157"/>
        <w:jc w:val="both"/>
        <w:rPr>
          <w:rFonts w:ascii="Consolas" w:hAnsi="Consolas"/>
          <w:bCs/>
          <w:lang w:val="es-CR"/>
        </w:rPr>
      </w:pPr>
      <w:r w:rsidRPr="00E9391A">
        <w:rPr>
          <w:rFonts w:ascii="Consolas" w:hAnsi="Consolas"/>
          <w:bCs/>
          <w:lang w:val="es-CR"/>
        </w:rPr>
        <w:t>En cada módulo desarrollado se deberá utilizar la estructura de datos que resulte adecuada, de acuerdo con la naturaleza de la funcionalidad implementada y con las especificaciones indicadas anteriormente.</w:t>
      </w:r>
    </w:p>
    <w:p w14:paraId="6D16D2C6" w14:textId="145EC3D6" w:rsidR="0003196F" w:rsidRDefault="00E9391A" w:rsidP="00056501">
      <w:pPr>
        <w:ind w:right="157"/>
        <w:jc w:val="both"/>
        <w:rPr>
          <w:rFonts w:ascii="Consolas" w:hAnsi="Consolas"/>
          <w:bCs/>
          <w:lang w:val="es-CR"/>
        </w:rPr>
      </w:pPr>
      <w:r w:rsidRPr="00E9391A">
        <w:rPr>
          <w:rFonts w:ascii="Consolas" w:hAnsi="Consolas"/>
          <w:bCs/>
          <w:lang w:val="es-CR"/>
        </w:rPr>
        <w:t>Asimismo, se evaluará el correcto diseño e implementación de las clases, así como las relaciones establecidas entre ellas, procurando una solución coherente, eficiente y acorde con los principios de la Programación Orientada a Objetos (POO).</w:t>
      </w:r>
    </w:p>
    <w:p w14:paraId="08B6A1B2" w14:textId="77777777" w:rsidR="00E745F6" w:rsidRPr="00B676E3" w:rsidRDefault="00E745F6" w:rsidP="00E745F6">
      <w:pPr>
        <w:ind w:right="157"/>
        <w:jc w:val="center"/>
        <w:rPr>
          <w:rFonts w:ascii="Consolas" w:hAnsi="Consolas"/>
          <w:b/>
          <w:lang w:val="es-CR"/>
        </w:rPr>
      </w:pPr>
      <w:r w:rsidRPr="00B676E3">
        <w:rPr>
          <w:rFonts w:ascii="Consolas" w:hAnsi="Consolas"/>
          <w:b/>
          <w:lang w:val="es-CR"/>
        </w:rPr>
        <w:t>Tabla de Evaluación</w:t>
      </w:r>
    </w:p>
    <w:tbl>
      <w:tblPr>
        <w:tblStyle w:val="Tablaconcuadrcula"/>
        <w:tblW w:w="0" w:type="auto"/>
        <w:jc w:val="center"/>
        <w:tblLook w:val="04A0" w:firstRow="1" w:lastRow="0" w:firstColumn="1" w:lastColumn="0" w:noHBand="0" w:noVBand="1"/>
      </w:tblPr>
      <w:tblGrid>
        <w:gridCol w:w="8619"/>
        <w:gridCol w:w="1451"/>
      </w:tblGrid>
      <w:tr w:rsidR="00E745F6" w:rsidRPr="004B22A5" w14:paraId="56B94482" w14:textId="77777777" w:rsidTr="00634E36">
        <w:trPr>
          <w:cantSplit/>
          <w:tblHeader/>
          <w:jc w:val="center"/>
        </w:trPr>
        <w:tc>
          <w:tcPr>
            <w:tcW w:w="8813" w:type="dxa"/>
            <w:shd w:val="clear" w:color="auto" w:fill="002060"/>
          </w:tcPr>
          <w:p w14:paraId="6165D08D" w14:textId="77777777" w:rsidR="00E745F6" w:rsidRPr="004B22A5" w:rsidRDefault="00E745F6" w:rsidP="00D00FF7">
            <w:pPr>
              <w:jc w:val="center"/>
              <w:rPr>
                <w:rFonts w:ascii="Consolas" w:hAnsi="Consolas"/>
              </w:rPr>
            </w:pPr>
            <w:r w:rsidRPr="004B22A5">
              <w:rPr>
                <w:rFonts w:ascii="Consolas" w:hAnsi="Consolas"/>
                <w:b/>
                <w:color w:val="FFFFFF"/>
              </w:rPr>
              <w:t>Descripción</w:t>
            </w:r>
          </w:p>
        </w:tc>
        <w:tc>
          <w:tcPr>
            <w:tcW w:w="1469" w:type="dxa"/>
            <w:shd w:val="clear" w:color="auto" w:fill="002060"/>
          </w:tcPr>
          <w:p w14:paraId="19FE957B" w14:textId="77777777" w:rsidR="00E745F6" w:rsidRPr="004B22A5" w:rsidRDefault="00E745F6" w:rsidP="00D00FF7">
            <w:pPr>
              <w:jc w:val="center"/>
              <w:rPr>
                <w:rFonts w:ascii="Consolas" w:hAnsi="Consolas"/>
              </w:rPr>
            </w:pPr>
            <w:r w:rsidRPr="004B22A5">
              <w:rPr>
                <w:rFonts w:ascii="Consolas" w:hAnsi="Consolas"/>
                <w:b/>
                <w:color w:val="FFFFFF"/>
              </w:rPr>
              <w:t>Puntos</w:t>
            </w:r>
          </w:p>
        </w:tc>
      </w:tr>
      <w:tr w:rsidR="00E745F6" w:rsidRPr="004B22A5" w14:paraId="466C370D" w14:textId="77777777" w:rsidTr="00634E36">
        <w:trPr>
          <w:cantSplit/>
          <w:jc w:val="center"/>
        </w:trPr>
        <w:tc>
          <w:tcPr>
            <w:tcW w:w="8813" w:type="dxa"/>
          </w:tcPr>
          <w:p w14:paraId="1C860B3E" w14:textId="77777777" w:rsidR="00E745F6" w:rsidRPr="00EE3A56" w:rsidRDefault="00E745F6" w:rsidP="00D00FF7">
            <w:pPr>
              <w:rPr>
                <w:szCs w:val="28"/>
              </w:rPr>
            </w:pPr>
            <w:r w:rsidRPr="00EE3A56">
              <w:rPr>
                <w:szCs w:val="28"/>
              </w:rPr>
              <w:t>Centros de distribución, clientes y colaboradores: registro, búsqueda, visualización, eliminación según dependencias, unicidad de datos y herencia de clientes.</w:t>
            </w:r>
          </w:p>
        </w:tc>
        <w:tc>
          <w:tcPr>
            <w:tcW w:w="1469" w:type="dxa"/>
          </w:tcPr>
          <w:p w14:paraId="5D69FF18" w14:textId="0855E21A" w:rsidR="00E745F6" w:rsidRPr="00EE3A56" w:rsidRDefault="00634E36" w:rsidP="00D00FF7">
            <w:pPr>
              <w:jc w:val="center"/>
              <w:rPr>
                <w:szCs w:val="28"/>
              </w:rPr>
            </w:pPr>
            <w:r>
              <w:rPr>
                <w:szCs w:val="28"/>
              </w:rPr>
              <w:t>10</w:t>
            </w:r>
          </w:p>
        </w:tc>
      </w:tr>
      <w:tr w:rsidR="00E745F6" w:rsidRPr="004B22A5" w14:paraId="623E6A07" w14:textId="77777777" w:rsidTr="00634E36">
        <w:trPr>
          <w:cantSplit/>
          <w:jc w:val="center"/>
        </w:trPr>
        <w:tc>
          <w:tcPr>
            <w:tcW w:w="8813" w:type="dxa"/>
          </w:tcPr>
          <w:p w14:paraId="4088C6D0" w14:textId="77777777" w:rsidR="00E745F6" w:rsidRPr="00EE3A56" w:rsidRDefault="00E745F6" w:rsidP="00D00FF7">
            <w:pPr>
              <w:rPr>
                <w:szCs w:val="28"/>
              </w:rPr>
            </w:pPr>
            <w:r w:rsidRPr="00EE3A56">
              <w:rPr>
                <w:szCs w:val="28"/>
              </w:rPr>
              <w:t>Bodegas y matriz dinámica: creación de bodegas, reserva/liberación de memoria, consulta gráfica, ocupación, compatibilidad y manejo correcto de celdas.</w:t>
            </w:r>
          </w:p>
        </w:tc>
        <w:tc>
          <w:tcPr>
            <w:tcW w:w="1469" w:type="dxa"/>
          </w:tcPr>
          <w:p w14:paraId="5A3FF247" w14:textId="0ADD2262" w:rsidR="00E745F6" w:rsidRPr="00EE3A56" w:rsidRDefault="00634E36" w:rsidP="00D00FF7">
            <w:pPr>
              <w:jc w:val="center"/>
              <w:rPr>
                <w:szCs w:val="28"/>
              </w:rPr>
            </w:pPr>
            <w:r>
              <w:rPr>
                <w:szCs w:val="28"/>
              </w:rPr>
              <w:t>10</w:t>
            </w:r>
          </w:p>
        </w:tc>
      </w:tr>
      <w:tr w:rsidR="00E745F6" w:rsidRPr="004B22A5" w14:paraId="6E6BD840" w14:textId="77777777" w:rsidTr="00634E36">
        <w:trPr>
          <w:cantSplit/>
          <w:jc w:val="center"/>
        </w:trPr>
        <w:tc>
          <w:tcPr>
            <w:tcW w:w="8813" w:type="dxa"/>
          </w:tcPr>
          <w:p w14:paraId="0F767F63" w14:textId="77777777" w:rsidR="00E745F6" w:rsidRPr="00EE3A56" w:rsidRDefault="00E745F6" w:rsidP="00D00FF7">
            <w:pPr>
              <w:rPr>
                <w:szCs w:val="28"/>
              </w:rPr>
            </w:pPr>
            <w:r w:rsidRPr="00EE3A56">
              <w:rPr>
                <w:szCs w:val="28"/>
              </w:rPr>
              <w:t>Paquetes, estados y bitácora: registro y validaciones, transiciones permitidas, manejo de incidencias y bitácora enlazada de cambios de estado.</w:t>
            </w:r>
          </w:p>
        </w:tc>
        <w:tc>
          <w:tcPr>
            <w:tcW w:w="1469" w:type="dxa"/>
          </w:tcPr>
          <w:p w14:paraId="5001C192" w14:textId="77777777" w:rsidR="00E745F6" w:rsidRPr="00EE3A56" w:rsidRDefault="00E745F6" w:rsidP="00D00FF7">
            <w:pPr>
              <w:jc w:val="center"/>
              <w:rPr>
                <w:szCs w:val="28"/>
              </w:rPr>
            </w:pPr>
            <w:r w:rsidRPr="00EE3A56">
              <w:rPr>
                <w:szCs w:val="28"/>
              </w:rPr>
              <w:t>15</w:t>
            </w:r>
          </w:p>
        </w:tc>
      </w:tr>
      <w:tr w:rsidR="00E745F6" w:rsidRPr="004B22A5" w14:paraId="49E3ABE1" w14:textId="77777777" w:rsidTr="00634E36">
        <w:trPr>
          <w:cantSplit/>
          <w:jc w:val="center"/>
        </w:trPr>
        <w:tc>
          <w:tcPr>
            <w:tcW w:w="8813" w:type="dxa"/>
          </w:tcPr>
          <w:p w14:paraId="3A5403C4" w14:textId="77777777" w:rsidR="00E745F6" w:rsidRPr="00EE3A56" w:rsidRDefault="00E745F6" w:rsidP="00D00FF7">
            <w:pPr>
              <w:rPr>
                <w:szCs w:val="28"/>
              </w:rPr>
            </w:pPr>
            <w:r w:rsidRPr="00EE3A56">
              <w:rPr>
                <w:szCs w:val="28"/>
              </w:rPr>
              <w:t>Almacenamiento y reubicación de paquetes: asignación de celdas, recomendación de bodega/celda, reubicación segura y liberación de ubicación al pasar a tránsito.</w:t>
            </w:r>
          </w:p>
        </w:tc>
        <w:tc>
          <w:tcPr>
            <w:tcW w:w="1469" w:type="dxa"/>
          </w:tcPr>
          <w:p w14:paraId="44213B10" w14:textId="77777777" w:rsidR="00E745F6" w:rsidRPr="00EE3A56" w:rsidRDefault="00E745F6" w:rsidP="00D00FF7">
            <w:pPr>
              <w:jc w:val="center"/>
              <w:rPr>
                <w:szCs w:val="28"/>
              </w:rPr>
            </w:pPr>
            <w:r w:rsidRPr="00EE3A56">
              <w:rPr>
                <w:szCs w:val="28"/>
              </w:rPr>
              <w:t>15</w:t>
            </w:r>
          </w:p>
        </w:tc>
      </w:tr>
      <w:tr w:rsidR="00E745F6" w:rsidRPr="004B22A5" w14:paraId="75AF855B" w14:textId="77777777" w:rsidTr="00634E36">
        <w:trPr>
          <w:cantSplit/>
          <w:jc w:val="center"/>
        </w:trPr>
        <w:tc>
          <w:tcPr>
            <w:tcW w:w="8813" w:type="dxa"/>
          </w:tcPr>
          <w:p w14:paraId="3E45B320" w14:textId="77777777" w:rsidR="00E745F6" w:rsidRPr="00EE3A56" w:rsidRDefault="00E745F6" w:rsidP="00D00FF7">
            <w:pPr>
              <w:rPr>
                <w:szCs w:val="28"/>
              </w:rPr>
            </w:pPr>
            <w:r w:rsidRPr="00EE3A56">
              <w:rPr>
                <w:szCs w:val="28"/>
              </w:rPr>
              <w:t>Solicitudes de envío: creación y validaciones, estados de la solicitud, reglas de aprobación/rechazo/anulación y cálculo correcto del costo y descuentos.</w:t>
            </w:r>
          </w:p>
        </w:tc>
        <w:tc>
          <w:tcPr>
            <w:tcW w:w="1469" w:type="dxa"/>
          </w:tcPr>
          <w:p w14:paraId="12F5AB0B" w14:textId="5B11FD7B" w:rsidR="00E745F6" w:rsidRPr="00EE3A56" w:rsidRDefault="00E745F6" w:rsidP="00D00FF7">
            <w:pPr>
              <w:jc w:val="center"/>
              <w:rPr>
                <w:szCs w:val="28"/>
              </w:rPr>
            </w:pPr>
            <w:r w:rsidRPr="00EE3A56">
              <w:rPr>
                <w:szCs w:val="28"/>
              </w:rPr>
              <w:t>1</w:t>
            </w:r>
            <w:r w:rsidR="00634E36">
              <w:rPr>
                <w:szCs w:val="28"/>
              </w:rPr>
              <w:t>2</w:t>
            </w:r>
          </w:p>
        </w:tc>
      </w:tr>
      <w:tr w:rsidR="00E745F6" w:rsidRPr="004B22A5" w14:paraId="67BFC094" w14:textId="77777777" w:rsidTr="00634E36">
        <w:trPr>
          <w:cantSplit/>
          <w:jc w:val="center"/>
        </w:trPr>
        <w:tc>
          <w:tcPr>
            <w:tcW w:w="8813" w:type="dxa"/>
          </w:tcPr>
          <w:p w14:paraId="699BF562" w14:textId="77777777" w:rsidR="00E745F6" w:rsidRPr="00EE3A56" w:rsidRDefault="00E745F6" w:rsidP="00D00FF7">
            <w:pPr>
              <w:rPr>
                <w:szCs w:val="28"/>
              </w:rPr>
            </w:pPr>
            <w:r w:rsidRPr="00EE3A56">
              <w:rPr>
                <w:szCs w:val="28"/>
              </w:rPr>
              <w:t>Despachos: creación a partir de solicitudes aprobadas, validaciones, actualización del paquete, manejo de incidencias y finalización de la entrega.</w:t>
            </w:r>
          </w:p>
        </w:tc>
        <w:tc>
          <w:tcPr>
            <w:tcW w:w="1469" w:type="dxa"/>
          </w:tcPr>
          <w:p w14:paraId="1F219E39" w14:textId="77777777" w:rsidR="00E745F6" w:rsidRPr="00EE3A56" w:rsidRDefault="00E745F6" w:rsidP="00D00FF7">
            <w:pPr>
              <w:jc w:val="center"/>
              <w:rPr>
                <w:szCs w:val="28"/>
              </w:rPr>
            </w:pPr>
            <w:r w:rsidRPr="00EE3A56">
              <w:rPr>
                <w:szCs w:val="28"/>
              </w:rPr>
              <w:t>10</w:t>
            </w:r>
          </w:p>
        </w:tc>
      </w:tr>
      <w:tr w:rsidR="00E745F6" w:rsidRPr="004B22A5" w14:paraId="7DE7E55D" w14:textId="77777777" w:rsidTr="00634E36">
        <w:trPr>
          <w:cantSplit/>
          <w:jc w:val="center"/>
        </w:trPr>
        <w:tc>
          <w:tcPr>
            <w:tcW w:w="8813" w:type="dxa"/>
          </w:tcPr>
          <w:p w14:paraId="32B7A8AF" w14:textId="77777777" w:rsidR="00E745F6" w:rsidRDefault="00634E36" w:rsidP="00D00FF7">
            <w:pPr>
              <w:rPr>
                <w:szCs w:val="28"/>
              </w:rPr>
            </w:pPr>
            <w:r>
              <w:rPr>
                <w:szCs w:val="28"/>
              </w:rPr>
              <w:t>Reportes:</w:t>
            </w:r>
          </w:p>
          <w:p w14:paraId="7038808D" w14:textId="5AE36FB8" w:rsidR="00634E36" w:rsidRPr="00634E36" w:rsidRDefault="00634E36" w:rsidP="00634E36">
            <w:pPr>
              <w:pStyle w:val="Prrafodelista"/>
              <w:numPr>
                <w:ilvl w:val="0"/>
                <w:numId w:val="26"/>
              </w:numPr>
              <w:spacing w:after="160"/>
              <w:rPr>
                <w:rFonts w:ascii="Consolas" w:hAnsi="Consolas" w:cstheme="minorBidi"/>
                <w:b/>
                <w:bCs/>
                <w:kern w:val="2"/>
                <w:sz w:val="24"/>
                <w:szCs w:val="24"/>
                <w14:ligatures w14:val="standardContextual"/>
              </w:rPr>
            </w:pPr>
            <w:r w:rsidRPr="00634E36">
              <w:rPr>
                <w:rFonts w:cstheme="minorBidi"/>
                <w:szCs w:val="28"/>
              </w:rPr>
              <w:t>Historial de un cliente</w:t>
            </w:r>
            <w:r>
              <w:rPr>
                <w:rFonts w:cstheme="minorBidi"/>
                <w:szCs w:val="28"/>
              </w:rPr>
              <w:t xml:space="preserve"> (4pts)</w:t>
            </w:r>
          </w:p>
          <w:p w14:paraId="40CAA6AB" w14:textId="0A109E84" w:rsidR="00634E36" w:rsidRPr="00634E36" w:rsidRDefault="00634E36" w:rsidP="00634E36">
            <w:pPr>
              <w:pStyle w:val="Prrafodelista"/>
              <w:numPr>
                <w:ilvl w:val="0"/>
                <w:numId w:val="26"/>
              </w:numPr>
              <w:spacing w:after="160"/>
              <w:rPr>
                <w:rFonts w:ascii="Consolas" w:hAnsi="Consolas" w:cstheme="minorBidi"/>
                <w:b/>
                <w:bCs/>
                <w:kern w:val="2"/>
                <w:sz w:val="24"/>
                <w:szCs w:val="24"/>
                <w14:ligatures w14:val="standardContextual"/>
              </w:rPr>
            </w:pPr>
            <w:r w:rsidRPr="00634E36">
              <w:rPr>
                <w:rFonts w:cstheme="minorBidi"/>
                <w:szCs w:val="28"/>
                <w:lang w:val="es-ES"/>
              </w:rPr>
              <w:t>Clientes por cantidad de envíos</w:t>
            </w:r>
            <w:r>
              <w:rPr>
                <w:rFonts w:cstheme="minorBidi"/>
                <w:szCs w:val="28"/>
              </w:rPr>
              <w:t>(4pts)</w:t>
            </w:r>
          </w:p>
          <w:p w14:paraId="6E9121B5" w14:textId="3A9DF06A" w:rsidR="00634E36" w:rsidRPr="00634E36" w:rsidRDefault="00634E36" w:rsidP="00634E36">
            <w:pPr>
              <w:pStyle w:val="Prrafodelista"/>
              <w:numPr>
                <w:ilvl w:val="0"/>
                <w:numId w:val="26"/>
              </w:numPr>
              <w:spacing w:after="160"/>
              <w:rPr>
                <w:rFonts w:ascii="Consolas" w:hAnsi="Consolas" w:cstheme="minorBidi"/>
                <w:b/>
                <w:bCs/>
                <w:kern w:val="2"/>
                <w:sz w:val="24"/>
                <w:szCs w:val="24"/>
                <w14:ligatures w14:val="standardContextual"/>
              </w:rPr>
            </w:pPr>
            <w:r w:rsidRPr="00634E36">
              <w:rPr>
                <w:rFonts w:cstheme="minorBidi"/>
                <w:szCs w:val="28"/>
              </w:rPr>
              <w:t>Bitácora de un paquete</w:t>
            </w:r>
            <w:r>
              <w:rPr>
                <w:rFonts w:cstheme="minorBidi"/>
                <w:szCs w:val="28"/>
              </w:rPr>
              <w:t>(4pts)</w:t>
            </w:r>
          </w:p>
          <w:p w14:paraId="3A34DEA0" w14:textId="5CA93B4D" w:rsidR="00634E36" w:rsidRPr="00634E36" w:rsidRDefault="00634E36" w:rsidP="00634E36">
            <w:pPr>
              <w:pStyle w:val="Prrafodelista"/>
              <w:numPr>
                <w:ilvl w:val="0"/>
                <w:numId w:val="26"/>
              </w:numPr>
              <w:spacing w:after="160"/>
              <w:rPr>
                <w:rFonts w:ascii="Consolas" w:hAnsi="Consolas" w:cstheme="minorBidi"/>
                <w:b/>
                <w:bCs/>
                <w:kern w:val="2"/>
                <w:sz w:val="24"/>
                <w:szCs w:val="24"/>
                <w14:ligatures w14:val="standardContextual"/>
              </w:rPr>
            </w:pPr>
            <w:r w:rsidRPr="00634E36">
              <w:rPr>
                <w:rFonts w:cstheme="minorBidi"/>
                <w:szCs w:val="28"/>
              </w:rPr>
              <w:t>Consulta de despacho de un paquete</w:t>
            </w:r>
            <w:r>
              <w:rPr>
                <w:rFonts w:cstheme="minorBidi"/>
                <w:szCs w:val="28"/>
              </w:rPr>
              <w:t>(4pts)</w:t>
            </w:r>
          </w:p>
          <w:p w14:paraId="6640A7EC" w14:textId="581CF0C4" w:rsidR="00634E36" w:rsidRPr="00634E36" w:rsidRDefault="00634E36" w:rsidP="00634E36">
            <w:pPr>
              <w:pStyle w:val="Prrafodelista"/>
              <w:numPr>
                <w:ilvl w:val="0"/>
                <w:numId w:val="26"/>
              </w:numPr>
              <w:spacing w:after="160"/>
              <w:rPr>
                <w:rFonts w:ascii="Consolas" w:hAnsi="Consolas" w:cstheme="minorBidi"/>
                <w:b/>
                <w:bCs/>
                <w:kern w:val="2"/>
                <w:sz w:val="24"/>
                <w:szCs w:val="24"/>
                <w14:ligatures w14:val="standardContextual"/>
              </w:rPr>
            </w:pPr>
            <w:r w:rsidRPr="00634E36">
              <w:rPr>
                <w:rFonts w:cstheme="minorBidi"/>
                <w:szCs w:val="28"/>
              </w:rPr>
              <w:t>Ocupación de bodegas</w:t>
            </w:r>
            <w:r>
              <w:rPr>
                <w:rFonts w:cstheme="minorBidi"/>
                <w:szCs w:val="28"/>
              </w:rPr>
              <w:t>(4pts)</w:t>
            </w:r>
          </w:p>
          <w:p w14:paraId="424BDFBB" w14:textId="694D7C5F" w:rsidR="00634E36" w:rsidRPr="00634E36" w:rsidRDefault="00634E36" w:rsidP="00634E36">
            <w:pPr>
              <w:pStyle w:val="Prrafodelista"/>
              <w:numPr>
                <w:ilvl w:val="0"/>
                <w:numId w:val="26"/>
              </w:numPr>
              <w:spacing w:after="160"/>
              <w:rPr>
                <w:rFonts w:ascii="Consolas" w:hAnsi="Consolas" w:cstheme="minorBidi"/>
                <w:b/>
                <w:bCs/>
                <w:kern w:val="2"/>
                <w:sz w:val="24"/>
                <w:szCs w:val="24"/>
                <w14:ligatures w14:val="standardContextual"/>
              </w:rPr>
            </w:pPr>
            <w:r w:rsidRPr="00634E36">
              <w:rPr>
                <w:rFonts w:cstheme="minorBidi"/>
                <w:szCs w:val="28"/>
              </w:rPr>
              <w:t>Despachos por colaborador</w:t>
            </w:r>
            <w:r>
              <w:rPr>
                <w:rFonts w:cstheme="minorBidi"/>
                <w:szCs w:val="28"/>
              </w:rPr>
              <w:t>(4pts)</w:t>
            </w:r>
          </w:p>
        </w:tc>
        <w:tc>
          <w:tcPr>
            <w:tcW w:w="1469" w:type="dxa"/>
          </w:tcPr>
          <w:p w14:paraId="73D2ED56" w14:textId="49BAB521" w:rsidR="00E745F6" w:rsidRPr="00EE3A56" w:rsidRDefault="00634E36" w:rsidP="00D00FF7">
            <w:pPr>
              <w:jc w:val="center"/>
              <w:rPr>
                <w:szCs w:val="28"/>
              </w:rPr>
            </w:pPr>
            <w:r>
              <w:rPr>
                <w:szCs w:val="28"/>
              </w:rPr>
              <w:t>24</w:t>
            </w:r>
          </w:p>
        </w:tc>
      </w:tr>
      <w:tr w:rsidR="00E745F6" w:rsidRPr="004B22A5" w14:paraId="695D0522" w14:textId="77777777" w:rsidTr="00634E36">
        <w:trPr>
          <w:cantSplit/>
          <w:jc w:val="center"/>
        </w:trPr>
        <w:tc>
          <w:tcPr>
            <w:tcW w:w="8813" w:type="dxa"/>
          </w:tcPr>
          <w:p w14:paraId="44571AFE" w14:textId="718639B3" w:rsidR="00E745F6" w:rsidRPr="00EE3A56" w:rsidRDefault="00E745F6" w:rsidP="00D00FF7">
            <w:pPr>
              <w:rPr>
                <w:szCs w:val="28"/>
              </w:rPr>
            </w:pPr>
            <w:r w:rsidRPr="00EE3A56">
              <w:rPr>
                <w:szCs w:val="28"/>
              </w:rPr>
              <w:t>interfaz y validaciones generales</w:t>
            </w:r>
            <w:r w:rsidR="00634E36">
              <w:rPr>
                <w:szCs w:val="28"/>
              </w:rPr>
              <w:t xml:space="preserve">, </w:t>
            </w:r>
            <w:r w:rsidRPr="00EE3A56">
              <w:rPr>
                <w:szCs w:val="28"/>
              </w:rPr>
              <w:t>menús/submenús claros, validación de entradas y consistencia de referencias.</w:t>
            </w:r>
          </w:p>
        </w:tc>
        <w:tc>
          <w:tcPr>
            <w:tcW w:w="1469" w:type="dxa"/>
          </w:tcPr>
          <w:p w14:paraId="5CB36600" w14:textId="456084EF" w:rsidR="00E745F6" w:rsidRPr="00EE3A56" w:rsidRDefault="00634E36" w:rsidP="00D00FF7">
            <w:pPr>
              <w:jc w:val="center"/>
              <w:rPr>
                <w:szCs w:val="28"/>
              </w:rPr>
            </w:pPr>
            <w:r>
              <w:rPr>
                <w:szCs w:val="28"/>
              </w:rPr>
              <w:t>4</w:t>
            </w:r>
          </w:p>
        </w:tc>
      </w:tr>
      <w:tr w:rsidR="00E745F6" w14:paraId="2DE13A15" w14:textId="77777777" w:rsidTr="00634E36">
        <w:trPr>
          <w:cantSplit/>
          <w:jc w:val="center"/>
        </w:trPr>
        <w:tc>
          <w:tcPr>
            <w:tcW w:w="8223" w:type="dxa"/>
          </w:tcPr>
          <w:p w14:paraId="309AE236" w14:textId="77777777" w:rsidR="00E745F6" w:rsidRDefault="00E745F6" w:rsidP="00ED56E7">
            <w:r>
              <w:rPr>
                <w:b/>
                <w:sz w:val="18"/>
              </w:rPr>
              <w:t>TOTAL</w:t>
            </w:r>
          </w:p>
        </w:tc>
        <w:tc>
          <w:tcPr>
            <w:tcW w:w="1346" w:type="dxa"/>
          </w:tcPr>
          <w:p w14:paraId="40E50AEF" w14:textId="390EC670" w:rsidR="00E745F6" w:rsidRDefault="00634E36" w:rsidP="00634E36">
            <w:pPr>
              <w:jc w:val="center"/>
            </w:pPr>
            <w:r>
              <w:fldChar w:fldCharType="begin"/>
            </w:r>
            <w:r>
              <w:instrText xml:space="preserve"> =SUM(ABOVE) </w:instrText>
            </w:r>
            <w:r>
              <w:fldChar w:fldCharType="separate"/>
            </w:r>
            <w:r>
              <w:rPr>
                <w:noProof/>
              </w:rPr>
              <w:t>100</w:t>
            </w:r>
            <w:r>
              <w:fldChar w:fldCharType="end"/>
            </w:r>
          </w:p>
        </w:tc>
      </w:tr>
    </w:tbl>
    <w:p w14:paraId="347E0781" w14:textId="77777777" w:rsidR="00E745F6" w:rsidRPr="004B22A5" w:rsidRDefault="00E745F6" w:rsidP="00E745F6">
      <w:pPr>
        <w:spacing w:after="0"/>
        <w:jc w:val="both"/>
        <w:rPr>
          <w:rFonts w:ascii="Consolas" w:hAnsi="Consolas"/>
          <w:b/>
          <w:color w:val="002060"/>
        </w:rPr>
      </w:pPr>
    </w:p>
    <w:p w14:paraId="61F2AB77" w14:textId="77777777" w:rsidR="00E745F6" w:rsidRPr="004B22A5" w:rsidRDefault="00E745F6" w:rsidP="00E745F6">
      <w:pPr>
        <w:rPr>
          <w:rFonts w:ascii="Consolas" w:hAnsi="Consolas"/>
          <w:b/>
          <w:color w:val="002060"/>
        </w:rPr>
      </w:pPr>
      <w:r w:rsidRPr="004B22A5">
        <w:rPr>
          <w:rFonts w:ascii="Consolas" w:hAnsi="Consolas"/>
          <w:b/>
          <w:color w:val="002060"/>
        </w:rPr>
        <w:br w:type="page"/>
      </w:r>
    </w:p>
    <w:p w14:paraId="55A0E55B" w14:textId="77777777" w:rsidR="00B827D8" w:rsidRDefault="00B827D8" w:rsidP="00B827D8">
      <w:pPr>
        <w:keepNext/>
        <w:spacing w:after="0"/>
        <w:jc w:val="both"/>
        <w:rPr>
          <w:rFonts w:ascii="Consolas" w:hAnsi="Consolas"/>
          <w:b/>
          <w:color w:val="002060"/>
        </w:rPr>
      </w:pPr>
      <w:r w:rsidRPr="004B22A5">
        <w:rPr>
          <w:rFonts w:ascii="Consolas" w:hAnsi="Consolas"/>
          <w:b/>
          <w:color w:val="002060"/>
        </w:rPr>
        <w:lastRenderedPageBreak/>
        <w:t>Instrucciones Generales:</w:t>
      </w:r>
    </w:p>
    <w:p w14:paraId="188BC3DB" w14:textId="77777777" w:rsidR="009C446B" w:rsidRPr="004B22A5" w:rsidRDefault="009C446B" w:rsidP="00B827D8">
      <w:pPr>
        <w:keepNext/>
        <w:spacing w:after="0"/>
        <w:jc w:val="both"/>
        <w:rPr>
          <w:rFonts w:ascii="Consolas" w:hAnsi="Consolas"/>
          <w:b/>
          <w:color w:val="002060"/>
        </w:rPr>
      </w:pPr>
    </w:p>
    <w:p w14:paraId="44E567CC"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Se evaluará tanto la funcionalidad como la eficiencia y la aplicación adecuada y correcta del POO en el diseño e implementación del sistema.</w:t>
      </w:r>
    </w:p>
    <w:p w14:paraId="2FCBE2A3"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Con el objetivo de agilizar las pruebas y el desarrollo por parte del programador, se le recomienda crear alguna función que alimente el sistema con datos “</w:t>
      </w:r>
      <w:r w:rsidRPr="004B22A5">
        <w:rPr>
          <w:rFonts w:ascii="Consolas" w:hAnsi="Consolas"/>
          <w:b/>
          <w:bCs/>
        </w:rPr>
        <w:t>quemados”</w:t>
      </w:r>
      <w:r w:rsidRPr="004B22A5">
        <w:rPr>
          <w:rStyle w:val="Refdenotaalpie"/>
          <w:rFonts w:ascii="Consolas" w:hAnsi="Consolas"/>
          <w:b/>
          <w:bCs/>
        </w:rPr>
        <w:footnoteReference w:id="1"/>
      </w:r>
      <w:r w:rsidRPr="004B22A5">
        <w:rPr>
          <w:rFonts w:ascii="Consolas" w:hAnsi="Consolas"/>
        </w:rPr>
        <w:t xml:space="preserve">.  Sin embargo, aun así, el sistema debe contar con las opciones del menú necesarias para ingresar nuevos datos por parte del usuario (las descritas anteriormente). </w:t>
      </w:r>
    </w:p>
    <w:p w14:paraId="3BC265C6"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Las estructuras solicitadas (nodos, listas enlazadas y matrices) deberán utilizar asignación dinámica de memoria. Los objetos administrados por estas estructuras podrán crearse dinámicamente de acuerdo con el diseño realizado. No se exige utilizar new para variables locales simples que no formen parte de estas estructuras.</w:t>
      </w:r>
    </w:p>
    <w:p w14:paraId="2BC73F9D"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 xml:space="preserve">Las clases de colección y las matrices deberán implementarse tal como se ha trabajado en el curso. No se permite utilizar contenedores ni algoritmos de la STL para sustituir las estructuras solicitadas. Se permite el uso de iostream, </w:t>
      </w:r>
      <w:proofErr w:type="spellStart"/>
      <w:r w:rsidRPr="004B22A5">
        <w:rPr>
          <w:rFonts w:ascii="Consolas" w:hAnsi="Consolas"/>
        </w:rPr>
        <w:t>string</w:t>
      </w:r>
      <w:proofErr w:type="spellEnd"/>
      <w:r w:rsidRPr="004B22A5">
        <w:rPr>
          <w:rFonts w:ascii="Consolas" w:hAnsi="Consolas"/>
        </w:rPr>
        <w:t xml:space="preserve"> y otras bibliotecas básicas vistas en el curso que no reemplacen listas, matrices o los recorridos requeridos.</w:t>
      </w:r>
    </w:p>
    <w:p w14:paraId="15E025FB"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El proyecto debe entregarse con diagrama de clases y relaciones y con código fuente completo.</w:t>
      </w:r>
    </w:p>
    <w:p w14:paraId="531DCDA6"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Cualquier programa que no compile o que tenga errores de compilación recibirá una calificación de cero.</w:t>
      </w:r>
    </w:p>
    <w:p w14:paraId="39672D60"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El programa no deberá finalizar abruptamente por datos inválidos o errores de entrada; se deberá realizar una adecuada validación de tipo, rango, existencia y consistencia antes de ejecutar cada operación.</w:t>
      </w:r>
    </w:p>
    <w:p w14:paraId="46448E12"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lastRenderedPageBreak/>
        <w:t>La interfaz del sistema deberá ser amigable y fácil de entender y utilizar por el usuario.  Recuerde que el usuario debe tener información suficiente para poder utilizar el sistema.</w:t>
      </w:r>
    </w:p>
    <w:p w14:paraId="4F0B2C58"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Las opciones para el acceso a las funcionalidades del sistema deben estar agrupadas en menús y submenús, de forma lógica e intuitiva para el usuario.</w:t>
      </w:r>
    </w:p>
    <w:p w14:paraId="7AB103B5" w14:textId="77777777" w:rsidR="00DA42DF" w:rsidRPr="004B22A5" w:rsidRDefault="00000000" w:rsidP="00AE04DD">
      <w:pPr>
        <w:pStyle w:val="Prrafodelista"/>
        <w:numPr>
          <w:ilvl w:val="0"/>
          <w:numId w:val="6"/>
        </w:numPr>
        <w:spacing w:after="0" w:line="360" w:lineRule="auto"/>
        <w:jc w:val="both"/>
        <w:rPr>
          <w:rFonts w:ascii="Consolas" w:hAnsi="Consolas"/>
        </w:rPr>
      </w:pPr>
      <w:r w:rsidRPr="004B22A5">
        <w:rPr>
          <w:rFonts w:ascii="Consolas" w:hAnsi="Consolas"/>
        </w:rPr>
        <w:t>Todos los datos deberán validarse antes de almacenarse. Los códigos, identificaciones y textos obligatorios no pueden quedar vacíos; el sistema debe impedir códigos o identificaciones duplicados según las reglas de unicidad establecidas; las filas y columnas de una bodega deben ser enteros mayores que cero; el peso de un paquete debe ser mayor que cero; el porcentaje de descuento debe estar entre 0 y 100; y las categorías, tipos y estados solo podrán tomar los valores definidos en este documento. Cuando una operación solicite referencias a otros objetos, deberá verificarse que estos existan y pertenezcan al centro correspondiente.</w:t>
      </w:r>
    </w:p>
    <w:p w14:paraId="73E82B7D"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El proyecto se debe realizar en grupos de máximo tres estudiantes.</w:t>
      </w:r>
    </w:p>
    <w:p w14:paraId="2CD95A9D"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Solo se reciben y revisan las entregas que se realicen por medio del Aula Virtual.  Por lo tanto, verifique entregar la versión correcta y completa.</w:t>
      </w:r>
    </w:p>
    <w:p w14:paraId="29760AC9"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 xml:space="preserve">No se recibirá ningún proyecto después de la fecha y hora establecidas. </w:t>
      </w:r>
    </w:p>
    <w:p w14:paraId="30887B04"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Solo uno de los integrantes del grupo debe realizar la entrega. Se debe incluir en un archivo de texto el nombre completo y número de identificación de todos los integrantes.</w:t>
      </w:r>
    </w:p>
    <w:p w14:paraId="7EE4128E" w14:textId="77777777" w:rsidR="00B827D8" w:rsidRPr="004B22A5" w:rsidRDefault="00B827D8" w:rsidP="00AE04DD">
      <w:pPr>
        <w:pStyle w:val="Prrafodelista"/>
        <w:numPr>
          <w:ilvl w:val="0"/>
          <w:numId w:val="6"/>
        </w:numPr>
        <w:spacing w:after="0" w:line="360" w:lineRule="auto"/>
        <w:jc w:val="both"/>
        <w:rPr>
          <w:rFonts w:ascii="Consolas" w:hAnsi="Consolas"/>
        </w:rPr>
      </w:pPr>
      <w:r w:rsidRPr="004B22A5">
        <w:rPr>
          <w:rFonts w:ascii="Consolas" w:hAnsi="Consolas"/>
        </w:rPr>
        <w:t>Queda a criterio del profesor solicitar defensa oral del proyecto, dentro o fuera del horario de clase.</w:t>
      </w:r>
    </w:p>
    <w:p w14:paraId="0EA8C414" w14:textId="77777777" w:rsidR="00B827D8" w:rsidRPr="004B22A5" w:rsidRDefault="00B827D8" w:rsidP="00AE04DD">
      <w:pPr>
        <w:pStyle w:val="Prrafodelista"/>
        <w:numPr>
          <w:ilvl w:val="0"/>
          <w:numId w:val="2"/>
        </w:numPr>
        <w:spacing w:after="0" w:line="360" w:lineRule="auto"/>
        <w:jc w:val="both"/>
        <w:rPr>
          <w:rFonts w:ascii="Consolas" w:hAnsi="Consolas"/>
        </w:rPr>
      </w:pPr>
      <w:r w:rsidRPr="004B22A5">
        <w:rPr>
          <w:rFonts w:ascii="Consolas" w:hAnsi="Consolas"/>
        </w:rPr>
        <w:t>Cualquier proyecto que no sea de elaboración propia y original de los estudiantes o haya sido copiado o adaptado de otro origen (plagio), de manera parcial o total, se calificará con nota 0 (cero) y se procederá de acuerdo con lo establecido al respecto en los reglamentos aplicables y vigentes de la universidad.</w:t>
      </w:r>
    </w:p>
    <w:sectPr w:rsidR="00B827D8" w:rsidRPr="004B22A5" w:rsidSect="005F38D1">
      <w:headerReference w:type="default" r:id="rId9"/>
      <w:footerReference w:type="default" r:id="rId10"/>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4247" w14:textId="77777777" w:rsidR="000B61B5" w:rsidRDefault="000B61B5">
      <w:pPr>
        <w:spacing w:after="0" w:line="240" w:lineRule="auto"/>
      </w:pPr>
      <w:r>
        <w:separator/>
      </w:r>
    </w:p>
  </w:endnote>
  <w:endnote w:type="continuationSeparator" w:id="0">
    <w:p w14:paraId="782BBF8D" w14:textId="77777777" w:rsidR="000B61B5" w:rsidRDefault="000B6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Bahnschrift">
    <w:panose1 w:val="020B0502040204020203"/>
    <w:charset w:val="00"/>
    <w:family w:val="swiss"/>
    <w:pitch w:val="variable"/>
    <w:sig w:usb0="A00002C7" w:usb1="00000002"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582F" w14:textId="77777777" w:rsidR="000264EA" w:rsidRDefault="000264EA">
    <w:pPr>
      <w:pStyle w:val="Piedepgina"/>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sidR="00AB62C6">
      <w:rPr>
        <w:caps/>
        <w:noProof/>
        <w:color w:val="4472C4" w:themeColor="accent1"/>
      </w:rPr>
      <w:t>5</w:t>
    </w:r>
    <w:r>
      <w:rPr>
        <w:caps/>
        <w:color w:val="4472C4" w:themeColor="accent1"/>
      </w:rPr>
      <w:fldChar w:fldCharType="end"/>
    </w:r>
  </w:p>
  <w:p w14:paraId="11B7B6EE" w14:textId="77777777" w:rsidR="002F1321" w:rsidRDefault="002F1321">
    <w:pPr>
      <w:tabs>
        <w:tab w:val="center" w:pos="4419"/>
        <w:tab w:val="right" w:pos="8838"/>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00CE" w14:textId="77777777" w:rsidR="000B61B5" w:rsidRDefault="000B61B5">
      <w:pPr>
        <w:spacing w:after="0" w:line="240" w:lineRule="auto"/>
      </w:pPr>
      <w:r>
        <w:separator/>
      </w:r>
    </w:p>
  </w:footnote>
  <w:footnote w:type="continuationSeparator" w:id="0">
    <w:p w14:paraId="72C02788" w14:textId="77777777" w:rsidR="000B61B5" w:rsidRDefault="000B61B5">
      <w:pPr>
        <w:spacing w:after="0" w:line="240" w:lineRule="auto"/>
      </w:pPr>
      <w:r>
        <w:continuationSeparator/>
      </w:r>
    </w:p>
  </w:footnote>
  <w:footnote w:id="1">
    <w:p w14:paraId="774F038B" w14:textId="77777777" w:rsidR="00B827D8" w:rsidRPr="0060452D" w:rsidRDefault="00B827D8" w:rsidP="00B827D8">
      <w:pPr>
        <w:pStyle w:val="Textonotapie"/>
        <w:rPr>
          <w:lang w:val="es-MX"/>
        </w:rPr>
      </w:pPr>
      <w:r>
        <w:rPr>
          <w:rStyle w:val="Refdenotaalpie"/>
        </w:rPr>
        <w:footnoteRef/>
      </w:r>
      <w:r>
        <w:t xml:space="preserve"> E</w:t>
      </w:r>
      <w:r w:rsidRPr="003E72AF">
        <w:t xml:space="preserve">l concepto </w:t>
      </w:r>
      <w:r w:rsidRPr="003E72AF">
        <w:rPr>
          <w:b/>
          <w:bCs/>
        </w:rPr>
        <w:t>"datos quemados"</w:t>
      </w:r>
      <w:r w:rsidRPr="003E72AF">
        <w:t xml:space="preserve"> (también llamado </w:t>
      </w:r>
      <w:proofErr w:type="spellStart"/>
      <w:r w:rsidRPr="003E72AF">
        <w:rPr>
          <w:i/>
          <w:iCs/>
        </w:rPr>
        <w:t>hardcoded</w:t>
      </w:r>
      <w:proofErr w:type="spellEnd"/>
      <w:r w:rsidRPr="003E72AF">
        <w:rPr>
          <w:i/>
          <w:iCs/>
        </w:rPr>
        <w:t xml:space="preserve"> data</w:t>
      </w:r>
      <w:r w:rsidRPr="003E72AF">
        <w:t xml:space="preserve">) se refiere a cuando los valores o datos están </w:t>
      </w:r>
      <w:r w:rsidRPr="003E72AF">
        <w:rPr>
          <w:b/>
          <w:bCs/>
        </w:rPr>
        <w:t>escritos directamente en el código fuente</w:t>
      </w:r>
      <w:r w:rsidRPr="003E72AF">
        <w:t>, en vez de cargarse desde un archivo de configuración, base de datos, o entrada del usuario.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6E15" w14:textId="77777777" w:rsidR="006C5B20" w:rsidRPr="00284FF5" w:rsidRDefault="006C5B20" w:rsidP="00EE0A02">
    <w:pPr>
      <w:spacing w:after="0"/>
      <w:rPr>
        <w:rFonts w:ascii="Bahnschrift" w:hAnsi="Bahnschrift"/>
        <w:sz w:val="16"/>
      </w:rPr>
    </w:pPr>
    <w:r w:rsidRPr="00284FF5">
      <w:rPr>
        <w:rFonts w:ascii="Bahnschrift" w:hAnsi="Bahnschrift"/>
        <w:noProof/>
        <w:sz w:val="20"/>
        <w:lang w:val="es-CR" w:eastAsia="es-CR"/>
      </w:rPr>
      <w:drawing>
        <wp:anchor distT="0" distB="0" distL="0" distR="0" simplePos="0" relativeHeight="251658240" behindDoc="0" locked="0" layoutInCell="0" hidden="0" allowOverlap="1" wp14:anchorId="48234A16" wp14:editId="3CB1F600">
          <wp:simplePos x="0" y="0"/>
          <wp:positionH relativeFrom="margin">
            <wp:posOffset>-224287</wp:posOffset>
          </wp:positionH>
          <wp:positionV relativeFrom="paragraph">
            <wp:posOffset>-168694</wp:posOffset>
          </wp:positionV>
          <wp:extent cx="830580" cy="818515"/>
          <wp:effectExtent l="0" t="0" r="0" b="0"/>
          <wp:wrapSquare wrapText="bothSides" distT="0" distB="0" distL="0" distR="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
                  <a:srcRect/>
                  <a:stretch>
                    <a:fillRect/>
                  </a:stretch>
                </pic:blipFill>
                <pic:spPr>
                  <a:xfrm>
                    <a:off x="0" y="0"/>
                    <a:ext cx="830580" cy="818515"/>
                  </a:xfrm>
                  <a:prstGeom prst="rect">
                    <a:avLst/>
                  </a:prstGeom>
                  <a:ln/>
                </pic:spPr>
              </pic:pic>
            </a:graphicData>
          </a:graphic>
        </wp:anchor>
      </w:drawing>
    </w:r>
    <w:r w:rsidR="00EE0A02">
      <w:rPr>
        <w:rFonts w:ascii="Bahnschrift" w:hAnsi="Bahnschrift"/>
        <w:sz w:val="20"/>
        <w:szCs w:val="28"/>
      </w:rPr>
      <w:t xml:space="preserve">  </w:t>
    </w:r>
    <w:r w:rsidRPr="00284FF5">
      <w:rPr>
        <w:rFonts w:ascii="Bahnschrift" w:hAnsi="Bahnschrift"/>
        <w:sz w:val="20"/>
        <w:szCs w:val="28"/>
      </w:rPr>
      <w:t>Universidad Nacional</w:t>
    </w:r>
  </w:p>
  <w:p w14:paraId="3A88F099" w14:textId="77777777" w:rsidR="006C5B20" w:rsidRPr="00284FF5" w:rsidRDefault="00EE0A02" w:rsidP="00EE0A02">
    <w:pPr>
      <w:spacing w:after="0"/>
      <w:rPr>
        <w:rFonts w:ascii="Bahnschrift" w:hAnsi="Bahnschrift"/>
        <w:sz w:val="16"/>
      </w:rPr>
    </w:pPr>
    <w:r>
      <w:rPr>
        <w:rFonts w:ascii="Bahnschrift" w:hAnsi="Bahnschrift"/>
        <w:sz w:val="20"/>
        <w:szCs w:val="28"/>
      </w:rPr>
      <w:t xml:space="preserve">  </w:t>
    </w:r>
    <w:r w:rsidR="006C5B20" w:rsidRPr="00284FF5">
      <w:rPr>
        <w:rFonts w:ascii="Bahnschrift" w:hAnsi="Bahnschrift"/>
        <w:sz w:val="20"/>
        <w:szCs w:val="28"/>
      </w:rPr>
      <w:t>Facultad de Ciencias Exactas y Naturales</w:t>
    </w:r>
  </w:p>
  <w:p w14:paraId="3282F6AC" w14:textId="77777777" w:rsidR="006C5B20" w:rsidRPr="00284FF5" w:rsidRDefault="00EE0A02" w:rsidP="00EE0A02">
    <w:pPr>
      <w:spacing w:after="0"/>
      <w:rPr>
        <w:rFonts w:ascii="Bahnschrift" w:hAnsi="Bahnschrift"/>
        <w:sz w:val="20"/>
        <w:szCs w:val="28"/>
      </w:rPr>
    </w:pPr>
    <w:r>
      <w:rPr>
        <w:rFonts w:ascii="Bahnschrift" w:hAnsi="Bahnschrift"/>
        <w:sz w:val="20"/>
        <w:szCs w:val="28"/>
      </w:rPr>
      <w:t xml:space="preserve">  </w:t>
    </w:r>
    <w:r w:rsidR="006C5B20" w:rsidRPr="00284FF5">
      <w:rPr>
        <w:rFonts w:ascii="Bahnschrift" w:hAnsi="Bahnschrift"/>
        <w:sz w:val="20"/>
        <w:szCs w:val="28"/>
      </w:rPr>
      <w:t>EIF-201 Programación I, II ciclo 20</w:t>
    </w:r>
    <w:r w:rsidR="005F38D1">
      <w:rPr>
        <w:rFonts w:ascii="Bahnschrift" w:hAnsi="Bahnschrift"/>
        <w:sz w:val="20"/>
        <w:szCs w:val="28"/>
      </w:rPr>
      <w:t>26</w:t>
    </w:r>
  </w:p>
  <w:p w14:paraId="653DFD33" w14:textId="77777777" w:rsidR="006C5B20" w:rsidRDefault="006C5B20">
    <w:pPr>
      <w:pStyle w:val="Encabezado"/>
    </w:pPr>
    <w:r>
      <w:t>____________________________________________________________________________</w:t>
    </w:r>
  </w:p>
  <w:p w14:paraId="162769C4" w14:textId="77777777" w:rsidR="006C5B20" w:rsidRDefault="006C5B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61C8"/>
    <w:multiLevelType w:val="hybridMultilevel"/>
    <w:tmpl w:val="6D00373A"/>
    <w:lvl w:ilvl="0" w:tplc="26E6C858">
      <w:start w:val="1"/>
      <w:numFmt w:val="bullet"/>
      <w:lvlText w:val="-"/>
      <w:lvlJc w:val="left"/>
      <w:pPr>
        <w:ind w:left="644" w:hanging="360"/>
      </w:pPr>
      <w:rPr>
        <w:rFonts w:ascii="Consolas" w:eastAsiaTheme="minorHAnsi" w:hAnsi="Consolas" w:cstheme="minorBidi" w:hint="default"/>
      </w:rPr>
    </w:lvl>
    <w:lvl w:ilvl="1" w:tplc="140A0003" w:tentative="1">
      <w:start w:val="1"/>
      <w:numFmt w:val="bullet"/>
      <w:lvlText w:val="o"/>
      <w:lvlJc w:val="left"/>
      <w:pPr>
        <w:ind w:left="1364" w:hanging="360"/>
      </w:pPr>
      <w:rPr>
        <w:rFonts w:ascii="Courier New" w:hAnsi="Courier New" w:cs="Courier New" w:hint="default"/>
      </w:rPr>
    </w:lvl>
    <w:lvl w:ilvl="2" w:tplc="140A0005" w:tentative="1">
      <w:start w:val="1"/>
      <w:numFmt w:val="bullet"/>
      <w:lvlText w:val=""/>
      <w:lvlJc w:val="left"/>
      <w:pPr>
        <w:ind w:left="2084" w:hanging="360"/>
      </w:pPr>
      <w:rPr>
        <w:rFonts w:ascii="Wingdings" w:hAnsi="Wingdings" w:hint="default"/>
      </w:rPr>
    </w:lvl>
    <w:lvl w:ilvl="3" w:tplc="140A0001" w:tentative="1">
      <w:start w:val="1"/>
      <w:numFmt w:val="bullet"/>
      <w:lvlText w:val=""/>
      <w:lvlJc w:val="left"/>
      <w:pPr>
        <w:ind w:left="2804" w:hanging="360"/>
      </w:pPr>
      <w:rPr>
        <w:rFonts w:ascii="Symbol" w:hAnsi="Symbol" w:hint="default"/>
      </w:rPr>
    </w:lvl>
    <w:lvl w:ilvl="4" w:tplc="140A0003" w:tentative="1">
      <w:start w:val="1"/>
      <w:numFmt w:val="bullet"/>
      <w:lvlText w:val="o"/>
      <w:lvlJc w:val="left"/>
      <w:pPr>
        <w:ind w:left="3524" w:hanging="360"/>
      </w:pPr>
      <w:rPr>
        <w:rFonts w:ascii="Courier New" w:hAnsi="Courier New" w:cs="Courier New" w:hint="default"/>
      </w:rPr>
    </w:lvl>
    <w:lvl w:ilvl="5" w:tplc="140A0005" w:tentative="1">
      <w:start w:val="1"/>
      <w:numFmt w:val="bullet"/>
      <w:lvlText w:val=""/>
      <w:lvlJc w:val="left"/>
      <w:pPr>
        <w:ind w:left="4244" w:hanging="360"/>
      </w:pPr>
      <w:rPr>
        <w:rFonts w:ascii="Wingdings" w:hAnsi="Wingdings" w:hint="default"/>
      </w:rPr>
    </w:lvl>
    <w:lvl w:ilvl="6" w:tplc="140A0001" w:tentative="1">
      <w:start w:val="1"/>
      <w:numFmt w:val="bullet"/>
      <w:lvlText w:val=""/>
      <w:lvlJc w:val="left"/>
      <w:pPr>
        <w:ind w:left="4964" w:hanging="360"/>
      </w:pPr>
      <w:rPr>
        <w:rFonts w:ascii="Symbol" w:hAnsi="Symbol" w:hint="default"/>
      </w:rPr>
    </w:lvl>
    <w:lvl w:ilvl="7" w:tplc="140A0003" w:tentative="1">
      <w:start w:val="1"/>
      <w:numFmt w:val="bullet"/>
      <w:lvlText w:val="o"/>
      <w:lvlJc w:val="left"/>
      <w:pPr>
        <w:ind w:left="5684" w:hanging="360"/>
      </w:pPr>
      <w:rPr>
        <w:rFonts w:ascii="Courier New" w:hAnsi="Courier New" w:cs="Courier New" w:hint="default"/>
      </w:rPr>
    </w:lvl>
    <w:lvl w:ilvl="8" w:tplc="140A0005" w:tentative="1">
      <w:start w:val="1"/>
      <w:numFmt w:val="bullet"/>
      <w:lvlText w:val=""/>
      <w:lvlJc w:val="left"/>
      <w:pPr>
        <w:ind w:left="6404" w:hanging="360"/>
      </w:pPr>
      <w:rPr>
        <w:rFonts w:ascii="Wingdings" w:hAnsi="Wingdings" w:hint="default"/>
      </w:rPr>
    </w:lvl>
  </w:abstractNum>
  <w:abstractNum w:abstractNumId="1" w15:restartNumberingAfterBreak="0">
    <w:nsid w:val="02274AD0"/>
    <w:multiLevelType w:val="hybridMultilevel"/>
    <w:tmpl w:val="426CA86A"/>
    <w:lvl w:ilvl="0" w:tplc="9EE8B832">
      <w:start w:val="4"/>
      <w:numFmt w:val="bullet"/>
      <w:lvlText w:val="-"/>
      <w:lvlJc w:val="left"/>
      <w:pPr>
        <w:ind w:left="720" w:hanging="360"/>
      </w:pPr>
      <w:rPr>
        <w:rFonts w:ascii="Consolas" w:eastAsia="Calibri" w:hAnsi="Consola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606194"/>
    <w:multiLevelType w:val="hybridMultilevel"/>
    <w:tmpl w:val="4800C04A"/>
    <w:lvl w:ilvl="0" w:tplc="5F9C674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0E6D1269"/>
    <w:multiLevelType w:val="hybridMultilevel"/>
    <w:tmpl w:val="11926954"/>
    <w:lvl w:ilvl="0" w:tplc="5F9C674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5895D27"/>
    <w:multiLevelType w:val="hybridMultilevel"/>
    <w:tmpl w:val="B5BEE56C"/>
    <w:lvl w:ilvl="0" w:tplc="5F9C674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C6A4465"/>
    <w:multiLevelType w:val="hybridMultilevel"/>
    <w:tmpl w:val="3B80EFC4"/>
    <w:lvl w:ilvl="0" w:tplc="A22E25A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F861E11"/>
    <w:multiLevelType w:val="hybridMultilevel"/>
    <w:tmpl w:val="774AEE32"/>
    <w:lvl w:ilvl="0" w:tplc="179CFF58">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20FC0F40"/>
    <w:multiLevelType w:val="hybridMultilevel"/>
    <w:tmpl w:val="9D6CCAE6"/>
    <w:lvl w:ilvl="0" w:tplc="179CFF58">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276800D1"/>
    <w:multiLevelType w:val="hybridMultilevel"/>
    <w:tmpl w:val="FB3CB3C4"/>
    <w:lvl w:ilvl="0" w:tplc="9EE8B832">
      <w:start w:val="4"/>
      <w:numFmt w:val="bullet"/>
      <w:lvlText w:val="-"/>
      <w:lvlJc w:val="left"/>
      <w:pPr>
        <w:ind w:left="644" w:hanging="360"/>
      </w:pPr>
      <w:rPr>
        <w:rFonts w:ascii="Consolas" w:eastAsia="Calibri" w:hAnsi="Consolas" w:cs="Calibri" w:hint="default"/>
      </w:rPr>
    </w:lvl>
    <w:lvl w:ilvl="1" w:tplc="140A0003" w:tentative="1">
      <w:start w:val="1"/>
      <w:numFmt w:val="bullet"/>
      <w:lvlText w:val="o"/>
      <w:lvlJc w:val="left"/>
      <w:pPr>
        <w:ind w:left="1364" w:hanging="360"/>
      </w:pPr>
      <w:rPr>
        <w:rFonts w:ascii="Courier New" w:hAnsi="Courier New" w:cs="Courier New" w:hint="default"/>
      </w:rPr>
    </w:lvl>
    <w:lvl w:ilvl="2" w:tplc="140A0005" w:tentative="1">
      <w:start w:val="1"/>
      <w:numFmt w:val="bullet"/>
      <w:lvlText w:val=""/>
      <w:lvlJc w:val="left"/>
      <w:pPr>
        <w:ind w:left="2084" w:hanging="360"/>
      </w:pPr>
      <w:rPr>
        <w:rFonts w:ascii="Wingdings" w:hAnsi="Wingdings" w:hint="default"/>
      </w:rPr>
    </w:lvl>
    <w:lvl w:ilvl="3" w:tplc="140A0001" w:tentative="1">
      <w:start w:val="1"/>
      <w:numFmt w:val="bullet"/>
      <w:lvlText w:val=""/>
      <w:lvlJc w:val="left"/>
      <w:pPr>
        <w:ind w:left="2804" w:hanging="360"/>
      </w:pPr>
      <w:rPr>
        <w:rFonts w:ascii="Symbol" w:hAnsi="Symbol" w:hint="default"/>
      </w:rPr>
    </w:lvl>
    <w:lvl w:ilvl="4" w:tplc="140A0003" w:tentative="1">
      <w:start w:val="1"/>
      <w:numFmt w:val="bullet"/>
      <w:lvlText w:val="o"/>
      <w:lvlJc w:val="left"/>
      <w:pPr>
        <w:ind w:left="3524" w:hanging="360"/>
      </w:pPr>
      <w:rPr>
        <w:rFonts w:ascii="Courier New" w:hAnsi="Courier New" w:cs="Courier New" w:hint="default"/>
      </w:rPr>
    </w:lvl>
    <w:lvl w:ilvl="5" w:tplc="140A0005" w:tentative="1">
      <w:start w:val="1"/>
      <w:numFmt w:val="bullet"/>
      <w:lvlText w:val=""/>
      <w:lvlJc w:val="left"/>
      <w:pPr>
        <w:ind w:left="4244" w:hanging="360"/>
      </w:pPr>
      <w:rPr>
        <w:rFonts w:ascii="Wingdings" w:hAnsi="Wingdings" w:hint="default"/>
      </w:rPr>
    </w:lvl>
    <w:lvl w:ilvl="6" w:tplc="140A0001" w:tentative="1">
      <w:start w:val="1"/>
      <w:numFmt w:val="bullet"/>
      <w:lvlText w:val=""/>
      <w:lvlJc w:val="left"/>
      <w:pPr>
        <w:ind w:left="4964" w:hanging="360"/>
      </w:pPr>
      <w:rPr>
        <w:rFonts w:ascii="Symbol" w:hAnsi="Symbol" w:hint="default"/>
      </w:rPr>
    </w:lvl>
    <w:lvl w:ilvl="7" w:tplc="140A0003" w:tentative="1">
      <w:start w:val="1"/>
      <w:numFmt w:val="bullet"/>
      <w:lvlText w:val="o"/>
      <w:lvlJc w:val="left"/>
      <w:pPr>
        <w:ind w:left="5684" w:hanging="360"/>
      </w:pPr>
      <w:rPr>
        <w:rFonts w:ascii="Courier New" w:hAnsi="Courier New" w:cs="Courier New" w:hint="default"/>
      </w:rPr>
    </w:lvl>
    <w:lvl w:ilvl="8" w:tplc="140A0005" w:tentative="1">
      <w:start w:val="1"/>
      <w:numFmt w:val="bullet"/>
      <w:lvlText w:val=""/>
      <w:lvlJc w:val="left"/>
      <w:pPr>
        <w:ind w:left="6404" w:hanging="360"/>
      </w:pPr>
      <w:rPr>
        <w:rFonts w:ascii="Wingdings" w:hAnsi="Wingdings" w:hint="default"/>
      </w:rPr>
    </w:lvl>
  </w:abstractNum>
  <w:abstractNum w:abstractNumId="9" w15:restartNumberingAfterBreak="0">
    <w:nsid w:val="2B9C3019"/>
    <w:multiLevelType w:val="hybridMultilevel"/>
    <w:tmpl w:val="B97A306A"/>
    <w:lvl w:ilvl="0" w:tplc="5F9C674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36C14E82"/>
    <w:multiLevelType w:val="hybridMultilevel"/>
    <w:tmpl w:val="1DFA6ED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3E1E3468"/>
    <w:multiLevelType w:val="hybridMultilevel"/>
    <w:tmpl w:val="316A0776"/>
    <w:lvl w:ilvl="0" w:tplc="A22E25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C13FDC"/>
    <w:multiLevelType w:val="hybridMultilevel"/>
    <w:tmpl w:val="914CBEC4"/>
    <w:lvl w:ilvl="0" w:tplc="5F9C67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4CC775B"/>
    <w:multiLevelType w:val="hybridMultilevel"/>
    <w:tmpl w:val="609475B8"/>
    <w:lvl w:ilvl="0" w:tplc="5F9C674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6B421F5"/>
    <w:multiLevelType w:val="hybridMultilevel"/>
    <w:tmpl w:val="D54C7A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4F0F36CF"/>
    <w:multiLevelType w:val="hybridMultilevel"/>
    <w:tmpl w:val="BF5E0BEE"/>
    <w:lvl w:ilvl="0" w:tplc="179CFF58">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50727B21"/>
    <w:multiLevelType w:val="hybridMultilevel"/>
    <w:tmpl w:val="CE0A0034"/>
    <w:lvl w:ilvl="0" w:tplc="A22E25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865B25"/>
    <w:multiLevelType w:val="hybridMultilevel"/>
    <w:tmpl w:val="BE30BA78"/>
    <w:lvl w:ilvl="0" w:tplc="5F9C674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35C3410"/>
    <w:multiLevelType w:val="hybridMultilevel"/>
    <w:tmpl w:val="ED406C52"/>
    <w:lvl w:ilvl="0" w:tplc="A22E25A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58F216D9"/>
    <w:multiLevelType w:val="hybridMultilevel"/>
    <w:tmpl w:val="5B7CFE58"/>
    <w:lvl w:ilvl="0" w:tplc="5F9C674E">
      <w:start w:val="1"/>
      <w:numFmt w:val="bullet"/>
      <w:lvlText w:val=""/>
      <w:lvlJc w:val="left"/>
      <w:pPr>
        <w:ind w:left="715" w:hanging="360"/>
      </w:pPr>
      <w:rPr>
        <w:rFonts w:ascii="Symbol" w:hAnsi="Symbol" w:hint="default"/>
      </w:rPr>
    </w:lvl>
    <w:lvl w:ilvl="1" w:tplc="140A0003" w:tentative="1">
      <w:start w:val="1"/>
      <w:numFmt w:val="bullet"/>
      <w:lvlText w:val="o"/>
      <w:lvlJc w:val="left"/>
      <w:pPr>
        <w:ind w:left="1435" w:hanging="360"/>
      </w:pPr>
      <w:rPr>
        <w:rFonts w:ascii="Courier New" w:hAnsi="Courier New" w:cs="Courier New" w:hint="default"/>
      </w:rPr>
    </w:lvl>
    <w:lvl w:ilvl="2" w:tplc="140A0005" w:tentative="1">
      <w:start w:val="1"/>
      <w:numFmt w:val="bullet"/>
      <w:lvlText w:val=""/>
      <w:lvlJc w:val="left"/>
      <w:pPr>
        <w:ind w:left="2155" w:hanging="360"/>
      </w:pPr>
      <w:rPr>
        <w:rFonts w:ascii="Wingdings" w:hAnsi="Wingdings" w:hint="default"/>
      </w:rPr>
    </w:lvl>
    <w:lvl w:ilvl="3" w:tplc="140A0001" w:tentative="1">
      <w:start w:val="1"/>
      <w:numFmt w:val="bullet"/>
      <w:lvlText w:val=""/>
      <w:lvlJc w:val="left"/>
      <w:pPr>
        <w:ind w:left="2875" w:hanging="360"/>
      </w:pPr>
      <w:rPr>
        <w:rFonts w:ascii="Symbol" w:hAnsi="Symbol" w:hint="default"/>
      </w:rPr>
    </w:lvl>
    <w:lvl w:ilvl="4" w:tplc="140A0003" w:tentative="1">
      <w:start w:val="1"/>
      <w:numFmt w:val="bullet"/>
      <w:lvlText w:val="o"/>
      <w:lvlJc w:val="left"/>
      <w:pPr>
        <w:ind w:left="3595" w:hanging="360"/>
      </w:pPr>
      <w:rPr>
        <w:rFonts w:ascii="Courier New" w:hAnsi="Courier New" w:cs="Courier New" w:hint="default"/>
      </w:rPr>
    </w:lvl>
    <w:lvl w:ilvl="5" w:tplc="140A0005" w:tentative="1">
      <w:start w:val="1"/>
      <w:numFmt w:val="bullet"/>
      <w:lvlText w:val=""/>
      <w:lvlJc w:val="left"/>
      <w:pPr>
        <w:ind w:left="4315" w:hanging="360"/>
      </w:pPr>
      <w:rPr>
        <w:rFonts w:ascii="Wingdings" w:hAnsi="Wingdings" w:hint="default"/>
      </w:rPr>
    </w:lvl>
    <w:lvl w:ilvl="6" w:tplc="140A0001" w:tentative="1">
      <w:start w:val="1"/>
      <w:numFmt w:val="bullet"/>
      <w:lvlText w:val=""/>
      <w:lvlJc w:val="left"/>
      <w:pPr>
        <w:ind w:left="5035" w:hanging="360"/>
      </w:pPr>
      <w:rPr>
        <w:rFonts w:ascii="Symbol" w:hAnsi="Symbol" w:hint="default"/>
      </w:rPr>
    </w:lvl>
    <w:lvl w:ilvl="7" w:tplc="140A0003" w:tentative="1">
      <w:start w:val="1"/>
      <w:numFmt w:val="bullet"/>
      <w:lvlText w:val="o"/>
      <w:lvlJc w:val="left"/>
      <w:pPr>
        <w:ind w:left="5755" w:hanging="360"/>
      </w:pPr>
      <w:rPr>
        <w:rFonts w:ascii="Courier New" w:hAnsi="Courier New" w:cs="Courier New" w:hint="default"/>
      </w:rPr>
    </w:lvl>
    <w:lvl w:ilvl="8" w:tplc="140A0005" w:tentative="1">
      <w:start w:val="1"/>
      <w:numFmt w:val="bullet"/>
      <w:lvlText w:val=""/>
      <w:lvlJc w:val="left"/>
      <w:pPr>
        <w:ind w:left="6475" w:hanging="360"/>
      </w:pPr>
      <w:rPr>
        <w:rFonts w:ascii="Wingdings" w:hAnsi="Wingdings" w:hint="default"/>
      </w:rPr>
    </w:lvl>
  </w:abstractNum>
  <w:abstractNum w:abstractNumId="20" w15:restartNumberingAfterBreak="0">
    <w:nsid w:val="5986450E"/>
    <w:multiLevelType w:val="hybridMultilevel"/>
    <w:tmpl w:val="D2022F5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5F42356A"/>
    <w:multiLevelType w:val="hybridMultilevel"/>
    <w:tmpl w:val="D44AA22E"/>
    <w:lvl w:ilvl="0" w:tplc="5F9C674E">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2" w15:restartNumberingAfterBreak="0">
    <w:nsid w:val="62DC4CD1"/>
    <w:multiLevelType w:val="hybridMultilevel"/>
    <w:tmpl w:val="88F6B4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67224612"/>
    <w:multiLevelType w:val="hybridMultilevel"/>
    <w:tmpl w:val="A6BAC514"/>
    <w:lvl w:ilvl="0" w:tplc="5F9C674E">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4" w15:restartNumberingAfterBreak="0">
    <w:nsid w:val="78D6742E"/>
    <w:multiLevelType w:val="hybridMultilevel"/>
    <w:tmpl w:val="49F23F12"/>
    <w:lvl w:ilvl="0" w:tplc="38183EEC">
      <w:start w:val="14"/>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FAA6B03"/>
    <w:multiLevelType w:val="hybridMultilevel"/>
    <w:tmpl w:val="4AB4407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717460501">
    <w:abstractNumId w:val="7"/>
  </w:num>
  <w:num w:numId="2" w16cid:durableId="805851072">
    <w:abstractNumId w:val="15"/>
  </w:num>
  <w:num w:numId="3" w16cid:durableId="160118687">
    <w:abstractNumId w:val="2"/>
  </w:num>
  <w:num w:numId="4" w16cid:durableId="384911453">
    <w:abstractNumId w:val="23"/>
  </w:num>
  <w:num w:numId="5" w16cid:durableId="1741947712">
    <w:abstractNumId w:val="17"/>
  </w:num>
  <w:num w:numId="6" w16cid:durableId="1312173246">
    <w:abstractNumId w:val="9"/>
  </w:num>
  <w:num w:numId="7" w16cid:durableId="337582682">
    <w:abstractNumId w:val="12"/>
  </w:num>
  <w:num w:numId="8" w16cid:durableId="1123041247">
    <w:abstractNumId w:val="0"/>
  </w:num>
  <w:num w:numId="9" w16cid:durableId="1174609556">
    <w:abstractNumId w:val="8"/>
  </w:num>
  <w:num w:numId="10" w16cid:durableId="278413154">
    <w:abstractNumId w:val="21"/>
  </w:num>
  <w:num w:numId="11" w16cid:durableId="1987775970">
    <w:abstractNumId w:val="13"/>
  </w:num>
  <w:num w:numId="12" w16cid:durableId="1258439581">
    <w:abstractNumId w:val="4"/>
  </w:num>
  <w:num w:numId="13" w16cid:durableId="642198319">
    <w:abstractNumId w:val="19"/>
  </w:num>
  <w:num w:numId="14" w16cid:durableId="1278564064">
    <w:abstractNumId w:val="24"/>
  </w:num>
  <w:num w:numId="15" w16cid:durableId="1523474641">
    <w:abstractNumId w:val="3"/>
  </w:num>
  <w:num w:numId="16" w16cid:durableId="1465851125">
    <w:abstractNumId w:val="6"/>
  </w:num>
  <w:num w:numId="17" w16cid:durableId="424573650">
    <w:abstractNumId w:val="5"/>
  </w:num>
  <w:num w:numId="18" w16cid:durableId="962996892">
    <w:abstractNumId w:val="20"/>
  </w:num>
  <w:num w:numId="19" w16cid:durableId="149905107">
    <w:abstractNumId w:val="25"/>
  </w:num>
  <w:num w:numId="20" w16cid:durableId="1127554254">
    <w:abstractNumId w:val="10"/>
  </w:num>
  <w:num w:numId="21" w16cid:durableId="1784229402">
    <w:abstractNumId w:val="22"/>
  </w:num>
  <w:num w:numId="22" w16cid:durableId="1422799676">
    <w:abstractNumId w:val="14"/>
  </w:num>
  <w:num w:numId="23" w16cid:durableId="1342975733">
    <w:abstractNumId w:val="1"/>
  </w:num>
  <w:num w:numId="24" w16cid:durableId="905845421">
    <w:abstractNumId w:val="11"/>
  </w:num>
  <w:num w:numId="25" w16cid:durableId="1685131230">
    <w:abstractNumId w:val="16"/>
  </w:num>
  <w:num w:numId="26" w16cid:durableId="101220065">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321"/>
    <w:rsid w:val="00000C01"/>
    <w:rsid w:val="00001747"/>
    <w:rsid w:val="00002B07"/>
    <w:rsid w:val="0000439D"/>
    <w:rsid w:val="00004B9F"/>
    <w:rsid w:val="00013C0F"/>
    <w:rsid w:val="00015D39"/>
    <w:rsid w:val="000213A6"/>
    <w:rsid w:val="00021FA4"/>
    <w:rsid w:val="000243CE"/>
    <w:rsid w:val="00024ADC"/>
    <w:rsid w:val="000264EA"/>
    <w:rsid w:val="00026920"/>
    <w:rsid w:val="00030732"/>
    <w:rsid w:val="0003196F"/>
    <w:rsid w:val="00037726"/>
    <w:rsid w:val="00037DE3"/>
    <w:rsid w:val="00047020"/>
    <w:rsid w:val="0005113D"/>
    <w:rsid w:val="00052AA8"/>
    <w:rsid w:val="00054D80"/>
    <w:rsid w:val="00055B72"/>
    <w:rsid w:val="00056501"/>
    <w:rsid w:val="0005740D"/>
    <w:rsid w:val="00062947"/>
    <w:rsid w:val="00071D1B"/>
    <w:rsid w:val="000759FA"/>
    <w:rsid w:val="00077574"/>
    <w:rsid w:val="00086780"/>
    <w:rsid w:val="000973E7"/>
    <w:rsid w:val="000A2A34"/>
    <w:rsid w:val="000A725A"/>
    <w:rsid w:val="000A7AA6"/>
    <w:rsid w:val="000B0C65"/>
    <w:rsid w:val="000B61B5"/>
    <w:rsid w:val="000C24A5"/>
    <w:rsid w:val="000C3E50"/>
    <w:rsid w:val="000C433D"/>
    <w:rsid w:val="000D5EC7"/>
    <w:rsid w:val="000D6FD3"/>
    <w:rsid w:val="000E160C"/>
    <w:rsid w:val="000E1A1B"/>
    <w:rsid w:val="000E6FFF"/>
    <w:rsid w:val="000F61F3"/>
    <w:rsid w:val="00101DCB"/>
    <w:rsid w:val="001079FC"/>
    <w:rsid w:val="00112A09"/>
    <w:rsid w:val="00113EB5"/>
    <w:rsid w:val="00116513"/>
    <w:rsid w:val="00124F0A"/>
    <w:rsid w:val="0012702E"/>
    <w:rsid w:val="00133B7E"/>
    <w:rsid w:val="0013443D"/>
    <w:rsid w:val="00134C05"/>
    <w:rsid w:val="00140B28"/>
    <w:rsid w:val="001433DC"/>
    <w:rsid w:val="00146220"/>
    <w:rsid w:val="00146AE3"/>
    <w:rsid w:val="00146C67"/>
    <w:rsid w:val="00152CD6"/>
    <w:rsid w:val="001561A9"/>
    <w:rsid w:val="00156A9B"/>
    <w:rsid w:val="001602ED"/>
    <w:rsid w:val="00162832"/>
    <w:rsid w:val="00162AE3"/>
    <w:rsid w:val="00170125"/>
    <w:rsid w:val="0017095B"/>
    <w:rsid w:val="00171343"/>
    <w:rsid w:val="00171CC7"/>
    <w:rsid w:val="001730A8"/>
    <w:rsid w:val="0018022D"/>
    <w:rsid w:val="001824FA"/>
    <w:rsid w:val="0018678D"/>
    <w:rsid w:val="00190125"/>
    <w:rsid w:val="00193126"/>
    <w:rsid w:val="001A0426"/>
    <w:rsid w:val="001A368A"/>
    <w:rsid w:val="001A77FE"/>
    <w:rsid w:val="001B51AA"/>
    <w:rsid w:val="001C07B4"/>
    <w:rsid w:val="001C12BA"/>
    <w:rsid w:val="001D02B0"/>
    <w:rsid w:val="001D11D8"/>
    <w:rsid w:val="001D27DB"/>
    <w:rsid w:val="001D7B80"/>
    <w:rsid w:val="001E45E0"/>
    <w:rsid w:val="001E523E"/>
    <w:rsid w:val="001F023E"/>
    <w:rsid w:val="001F3D1F"/>
    <w:rsid w:val="001F6942"/>
    <w:rsid w:val="00201DBC"/>
    <w:rsid w:val="00202B86"/>
    <w:rsid w:val="0021597A"/>
    <w:rsid w:val="00222E5B"/>
    <w:rsid w:val="00222F24"/>
    <w:rsid w:val="00224D43"/>
    <w:rsid w:val="00227DB3"/>
    <w:rsid w:val="002405C2"/>
    <w:rsid w:val="0025003C"/>
    <w:rsid w:val="00255760"/>
    <w:rsid w:val="00261777"/>
    <w:rsid w:val="00267FB0"/>
    <w:rsid w:val="00270B99"/>
    <w:rsid w:val="00272520"/>
    <w:rsid w:val="002750E3"/>
    <w:rsid w:val="00284FF5"/>
    <w:rsid w:val="00286241"/>
    <w:rsid w:val="002879D7"/>
    <w:rsid w:val="00287D74"/>
    <w:rsid w:val="00291535"/>
    <w:rsid w:val="002941B2"/>
    <w:rsid w:val="002A0B8D"/>
    <w:rsid w:val="002A7C1C"/>
    <w:rsid w:val="002B18E8"/>
    <w:rsid w:val="002B1EB8"/>
    <w:rsid w:val="002C0F0A"/>
    <w:rsid w:val="002C165C"/>
    <w:rsid w:val="002C1BED"/>
    <w:rsid w:val="002C6C59"/>
    <w:rsid w:val="002D0850"/>
    <w:rsid w:val="002D1857"/>
    <w:rsid w:val="002D30F0"/>
    <w:rsid w:val="002D3115"/>
    <w:rsid w:val="002E67DE"/>
    <w:rsid w:val="002F1321"/>
    <w:rsid w:val="002F386E"/>
    <w:rsid w:val="002F6BDF"/>
    <w:rsid w:val="002F7B29"/>
    <w:rsid w:val="00304BEC"/>
    <w:rsid w:val="00307937"/>
    <w:rsid w:val="00310BD6"/>
    <w:rsid w:val="00310FD4"/>
    <w:rsid w:val="003163B8"/>
    <w:rsid w:val="0031721A"/>
    <w:rsid w:val="00321468"/>
    <w:rsid w:val="003238D0"/>
    <w:rsid w:val="00330621"/>
    <w:rsid w:val="00330B2B"/>
    <w:rsid w:val="00332BFF"/>
    <w:rsid w:val="003357DE"/>
    <w:rsid w:val="00335BE1"/>
    <w:rsid w:val="00335F1F"/>
    <w:rsid w:val="00336076"/>
    <w:rsid w:val="0035244A"/>
    <w:rsid w:val="003540B7"/>
    <w:rsid w:val="003544A1"/>
    <w:rsid w:val="00354D79"/>
    <w:rsid w:val="00355150"/>
    <w:rsid w:val="00364C6B"/>
    <w:rsid w:val="0036517D"/>
    <w:rsid w:val="0036687F"/>
    <w:rsid w:val="00367FC6"/>
    <w:rsid w:val="00372B34"/>
    <w:rsid w:val="00376644"/>
    <w:rsid w:val="00384DA2"/>
    <w:rsid w:val="00386D00"/>
    <w:rsid w:val="003A407B"/>
    <w:rsid w:val="003B5D9B"/>
    <w:rsid w:val="003B61CE"/>
    <w:rsid w:val="003C586B"/>
    <w:rsid w:val="003C6BBD"/>
    <w:rsid w:val="003D0E2F"/>
    <w:rsid w:val="003D7CE1"/>
    <w:rsid w:val="003E2B2B"/>
    <w:rsid w:val="003E2C19"/>
    <w:rsid w:val="003E72AF"/>
    <w:rsid w:val="003F607B"/>
    <w:rsid w:val="00403540"/>
    <w:rsid w:val="00405A16"/>
    <w:rsid w:val="00405CB8"/>
    <w:rsid w:val="004105CA"/>
    <w:rsid w:val="00411709"/>
    <w:rsid w:val="00411DE1"/>
    <w:rsid w:val="0041481D"/>
    <w:rsid w:val="00416FA7"/>
    <w:rsid w:val="004173D5"/>
    <w:rsid w:val="00421198"/>
    <w:rsid w:val="00426D15"/>
    <w:rsid w:val="004355A8"/>
    <w:rsid w:val="004420DA"/>
    <w:rsid w:val="00442AE6"/>
    <w:rsid w:val="0044376A"/>
    <w:rsid w:val="00446D7C"/>
    <w:rsid w:val="004473A6"/>
    <w:rsid w:val="00452A0C"/>
    <w:rsid w:val="004623B9"/>
    <w:rsid w:val="004703AE"/>
    <w:rsid w:val="00471F83"/>
    <w:rsid w:val="0047311C"/>
    <w:rsid w:val="0047535B"/>
    <w:rsid w:val="00476933"/>
    <w:rsid w:val="00480910"/>
    <w:rsid w:val="00483359"/>
    <w:rsid w:val="00485553"/>
    <w:rsid w:val="00486336"/>
    <w:rsid w:val="0049287C"/>
    <w:rsid w:val="0049427F"/>
    <w:rsid w:val="004A3466"/>
    <w:rsid w:val="004A3BEC"/>
    <w:rsid w:val="004A741D"/>
    <w:rsid w:val="004B22A5"/>
    <w:rsid w:val="004B3240"/>
    <w:rsid w:val="004B3A8A"/>
    <w:rsid w:val="004B490F"/>
    <w:rsid w:val="004B7C3B"/>
    <w:rsid w:val="004C19DA"/>
    <w:rsid w:val="004C351A"/>
    <w:rsid w:val="004C6531"/>
    <w:rsid w:val="004C6CC7"/>
    <w:rsid w:val="004C7F9C"/>
    <w:rsid w:val="004D075A"/>
    <w:rsid w:val="004D3D18"/>
    <w:rsid w:val="004D482A"/>
    <w:rsid w:val="004D73A1"/>
    <w:rsid w:val="004E0DC3"/>
    <w:rsid w:val="004F1FA7"/>
    <w:rsid w:val="00504FE3"/>
    <w:rsid w:val="00505687"/>
    <w:rsid w:val="00512BBB"/>
    <w:rsid w:val="005210AB"/>
    <w:rsid w:val="00530BB9"/>
    <w:rsid w:val="0053115E"/>
    <w:rsid w:val="0053404D"/>
    <w:rsid w:val="00536D88"/>
    <w:rsid w:val="0054008C"/>
    <w:rsid w:val="00540333"/>
    <w:rsid w:val="005412BE"/>
    <w:rsid w:val="00543B36"/>
    <w:rsid w:val="005441E1"/>
    <w:rsid w:val="0055070E"/>
    <w:rsid w:val="00556757"/>
    <w:rsid w:val="00561709"/>
    <w:rsid w:val="00572830"/>
    <w:rsid w:val="00575458"/>
    <w:rsid w:val="00580FE9"/>
    <w:rsid w:val="0058153E"/>
    <w:rsid w:val="0059296D"/>
    <w:rsid w:val="00595F9A"/>
    <w:rsid w:val="00596267"/>
    <w:rsid w:val="005969FA"/>
    <w:rsid w:val="00596CE0"/>
    <w:rsid w:val="005977C5"/>
    <w:rsid w:val="005A5C8E"/>
    <w:rsid w:val="005B1451"/>
    <w:rsid w:val="005B4831"/>
    <w:rsid w:val="005B5F38"/>
    <w:rsid w:val="005B65A2"/>
    <w:rsid w:val="005B68EA"/>
    <w:rsid w:val="005C0860"/>
    <w:rsid w:val="005C0CF4"/>
    <w:rsid w:val="005C1490"/>
    <w:rsid w:val="005D087B"/>
    <w:rsid w:val="005D64DA"/>
    <w:rsid w:val="005E1A63"/>
    <w:rsid w:val="005E2753"/>
    <w:rsid w:val="005E2C87"/>
    <w:rsid w:val="005E4AA7"/>
    <w:rsid w:val="005E4EDA"/>
    <w:rsid w:val="005F38D1"/>
    <w:rsid w:val="005F69B4"/>
    <w:rsid w:val="005F787C"/>
    <w:rsid w:val="00600E2F"/>
    <w:rsid w:val="0060452D"/>
    <w:rsid w:val="00604F51"/>
    <w:rsid w:val="00613B1C"/>
    <w:rsid w:val="0062367F"/>
    <w:rsid w:val="00634E36"/>
    <w:rsid w:val="00636640"/>
    <w:rsid w:val="00636E92"/>
    <w:rsid w:val="00655083"/>
    <w:rsid w:val="0065572F"/>
    <w:rsid w:val="00657909"/>
    <w:rsid w:val="00664B1E"/>
    <w:rsid w:val="0066513B"/>
    <w:rsid w:val="00666519"/>
    <w:rsid w:val="006737F3"/>
    <w:rsid w:val="00675F29"/>
    <w:rsid w:val="00681035"/>
    <w:rsid w:val="00690DAE"/>
    <w:rsid w:val="00696D18"/>
    <w:rsid w:val="006A457D"/>
    <w:rsid w:val="006A4D43"/>
    <w:rsid w:val="006A6AED"/>
    <w:rsid w:val="006B3DFC"/>
    <w:rsid w:val="006B47D8"/>
    <w:rsid w:val="006C0CB4"/>
    <w:rsid w:val="006C145B"/>
    <w:rsid w:val="006C5B20"/>
    <w:rsid w:val="006C5EE2"/>
    <w:rsid w:val="006C64D8"/>
    <w:rsid w:val="006E0DA0"/>
    <w:rsid w:val="006E3CF0"/>
    <w:rsid w:val="006E5777"/>
    <w:rsid w:val="006F004E"/>
    <w:rsid w:val="00702EFB"/>
    <w:rsid w:val="007031F1"/>
    <w:rsid w:val="007071A6"/>
    <w:rsid w:val="00721119"/>
    <w:rsid w:val="0072143E"/>
    <w:rsid w:val="00721FD5"/>
    <w:rsid w:val="007220AE"/>
    <w:rsid w:val="00722152"/>
    <w:rsid w:val="007246B4"/>
    <w:rsid w:val="007252ED"/>
    <w:rsid w:val="007264B0"/>
    <w:rsid w:val="00733954"/>
    <w:rsid w:val="0073765A"/>
    <w:rsid w:val="007377BE"/>
    <w:rsid w:val="007441D3"/>
    <w:rsid w:val="00746053"/>
    <w:rsid w:val="00750D57"/>
    <w:rsid w:val="00755338"/>
    <w:rsid w:val="00763A3E"/>
    <w:rsid w:val="00770B0C"/>
    <w:rsid w:val="00780A7F"/>
    <w:rsid w:val="0079438B"/>
    <w:rsid w:val="00794F5C"/>
    <w:rsid w:val="007A48AC"/>
    <w:rsid w:val="007A4B7F"/>
    <w:rsid w:val="007B4F5D"/>
    <w:rsid w:val="007C063F"/>
    <w:rsid w:val="007C17B8"/>
    <w:rsid w:val="007C3A13"/>
    <w:rsid w:val="007C4D16"/>
    <w:rsid w:val="007D1A80"/>
    <w:rsid w:val="007D398C"/>
    <w:rsid w:val="007E1A92"/>
    <w:rsid w:val="007E6707"/>
    <w:rsid w:val="007F110B"/>
    <w:rsid w:val="007F236E"/>
    <w:rsid w:val="007F46D3"/>
    <w:rsid w:val="008007D6"/>
    <w:rsid w:val="00801FD8"/>
    <w:rsid w:val="00805A24"/>
    <w:rsid w:val="00811B88"/>
    <w:rsid w:val="00820A98"/>
    <w:rsid w:val="00820CF4"/>
    <w:rsid w:val="00822EBE"/>
    <w:rsid w:val="0082358C"/>
    <w:rsid w:val="00824D82"/>
    <w:rsid w:val="00835351"/>
    <w:rsid w:val="008375D2"/>
    <w:rsid w:val="0084142B"/>
    <w:rsid w:val="00847848"/>
    <w:rsid w:val="00857513"/>
    <w:rsid w:val="00860850"/>
    <w:rsid w:val="00861225"/>
    <w:rsid w:val="00861DEE"/>
    <w:rsid w:val="00862B24"/>
    <w:rsid w:val="00862F0E"/>
    <w:rsid w:val="00864B9E"/>
    <w:rsid w:val="008656E7"/>
    <w:rsid w:val="008715BD"/>
    <w:rsid w:val="00876AD1"/>
    <w:rsid w:val="00876DBE"/>
    <w:rsid w:val="008817FA"/>
    <w:rsid w:val="008852AF"/>
    <w:rsid w:val="008928BC"/>
    <w:rsid w:val="00892D67"/>
    <w:rsid w:val="00893522"/>
    <w:rsid w:val="0089506E"/>
    <w:rsid w:val="0089627C"/>
    <w:rsid w:val="008972AE"/>
    <w:rsid w:val="008A17E9"/>
    <w:rsid w:val="008A4E68"/>
    <w:rsid w:val="008A674B"/>
    <w:rsid w:val="008A6B50"/>
    <w:rsid w:val="008B3DD3"/>
    <w:rsid w:val="008C10D0"/>
    <w:rsid w:val="008C2D63"/>
    <w:rsid w:val="008C3A1A"/>
    <w:rsid w:val="008C4167"/>
    <w:rsid w:val="008C58DF"/>
    <w:rsid w:val="008C5F52"/>
    <w:rsid w:val="008D5D3B"/>
    <w:rsid w:val="008F08B3"/>
    <w:rsid w:val="008F510E"/>
    <w:rsid w:val="00902199"/>
    <w:rsid w:val="00902C04"/>
    <w:rsid w:val="009200FA"/>
    <w:rsid w:val="00921526"/>
    <w:rsid w:val="00922A39"/>
    <w:rsid w:val="00932C73"/>
    <w:rsid w:val="0093602D"/>
    <w:rsid w:val="00941BD7"/>
    <w:rsid w:val="009428DF"/>
    <w:rsid w:val="009437DD"/>
    <w:rsid w:val="009471EA"/>
    <w:rsid w:val="009508AB"/>
    <w:rsid w:val="00950C34"/>
    <w:rsid w:val="00952C13"/>
    <w:rsid w:val="00960C62"/>
    <w:rsid w:val="00961B55"/>
    <w:rsid w:val="00965D6A"/>
    <w:rsid w:val="00983BB9"/>
    <w:rsid w:val="0099168C"/>
    <w:rsid w:val="00994377"/>
    <w:rsid w:val="00996851"/>
    <w:rsid w:val="009A2321"/>
    <w:rsid w:val="009A7E37"/>
    <w:rsid w:val="009B2282"/>
    <w:rsid w:val="009B3434"/>
    <w:rsid w:val="009C2B52"/>
    <w:rsid w:val="009C446B"/>
    <w:rsid w:val="009D0185"/>
    <w:rsid w:val="009D0A1A"/>
    <w:rsid w:val="009D10D1"/>
    <w:rsid w:val="009D5A81"/>
    <w:rsid w:val="009E4A8C"/>
    <w:rsid w:val="009E65C5"/>
    <w:rsid w:val="009F1134"/>
    <w:rsid w:val="009F13A9"/>
    <w:rsid w:val="009F1603"/>
    <w:rsid w:val="009F4278"/>
    <w:rsid w:val="009F4C56"/>
    <w:rsid w:val="009F52F7"/>
    <w:rsid w:val="00A05284"/>
    <w:rsid w:val="00A05B91"/>
    <w:rsid w:val="00A15BB9"/>
    <w:rsid w:val="00A21B7F"/>
    <w:rsid w:val="00A2306E"/>
    <w:rsid w:val="00A23214"/>
    <w:rsid w:val="00A24418"/>
    <w:rsid w:val="00A30B0F"/>
    <w:rsid w:val="00A45A1D"/>
    <w:rsid w:val="00A5284D"/>
    <w:rsid w:val="00A62EBF"/>
    <w:rsid w:val="00A6743D"/>
    <w:rsid w:val="00A67D1E"/>
    <w:rsid w:val="00A70347"/>
    <w:rsid w:val="00A73CA4"/>
    <w:rsid w:val="00A74725"/>
    <w:rsid w:val="00A769AB"/>
    <w:rsid w:val="00A81AD8"/>
    <w:rsid w:val="00A90B1D"/>
    <w:rsid w:val="00AA2C69"/>
    <w:rsid w:val="00AB007C"/>
    <w:rsid w:val="00AB1CAB"/>
    <w:rsid w:val="00AB58DE"/>
    <w:rsid w:val="00AB62C6"/>
    <w:rsid w:val="00AC379B"/>
    <w:rsid w:val="00AD135B"/>
    <w:rsid w:val="00AD1C26"/>
    <w:rsid w:val="00AD1DB3"/>
    <w:rsid w:val="00AD2CDF"/>
    <w:rsid w:val="00AD782C"/>
    <w:rsid w:val="00AE0250"/>
    <w:rsid w:val="00AE04DD"/>
    <w:rsid w:val="00AE52C3"/>
    <w:rsid w:val="00AE68F7"/>
    <w:rsid w:val="00B035DE"/>
    <w:rsid w:val="00B04F07"/>
    <w:rsid w:val="00B11FE1"/>
    <w:rsid w:val="00B12DFF"/>
    <w:rsid w:val="00B21049"/>
    <w:rsid w:val="00B21EB3"/>
    <w:rsid w:val="00B31765"/>
    <w:rsid w:val="00B33C10"/>
    <w:rsid w:val="00B40464"/>
    <w:rsid w:val="00B42E25"/>
    <w:rsid w:val="00B568A7"/>
    <w:rsid w:val="00B62E27"/>
    <w:rsid w:val="00B643FB"/>
    <w:rsid w:val="00B657F2"/>
    <w:rsid w:val="00B676E3"/>
    <w:rsid w:val="00B71F4B"/>
    <w:rsid w:val="00B73787"/>
    <w:rsid w:val="00B73BC5"/>
    <w:rsid w:val="00B750F8"/>
    <w:rsid w:val="00B753A3"/>
    <w:rsid w:val="00B75A01"/>
    <w:rsid w:val="00B80CFA"/>
    <w:rsid w:val="00B82022"/>
    <w:rsid w:val="00B827D8"/>
    <w:rsid w:val="00B828F1"/>
    <w:rsid w:val="00B83DD9"/>
    <w:rsid w:val="00B934E9"/>
    <w:rsid w:val="00BA6197"/>
    <w:rsid w:val="00BB27A0"/>
    <w:rsid w:val="00BB38CC"/>
    <w:rsid w:val="00BB7180"/>
    <w:rsid w:val="00BD0A69"/>
    <w:rsid w:val="00BD285E"/>
    <w:rsid w:val="00BD6E69"/>
    <w:rsid w:val="00BE54E8"/>
    <w:rsid w:val="00BE5FC1"/>
    <w:rsid w:val="00BF4038"/>
    <w:rsid w:val="00BF7508"/>
    <w:rsid w:val="00C03D72"/>
    <w:rsid w:val="00C071D2"/>
    <w:rsid w:val="00C12920"/>
    <w:rsid w:val="00C1678F"/>
    <w:rsid w:val="00C20914"/>
    <w:rsid w:val="00C21392"/>
    <w:rsid w:val="00C21AA9"/>
    <w:rsid w:val="00C309BB"/>
    <w:rsid w:val="00C31B8C"/>
    <w:rsid w:val="00C351B8"/>
    <w:rsid w:val="00C37364"/>
    <w:rsid w:val="00C41B04"/>
    <w:rsid w:val="00C440E6"/>
    <w:rsid w:val="00C61D1A"/>
    <w:rsid w:val="00C61E74"/>
    <w:rsid w:val="00C66195"/>
    <w:rsid w:val="00C71736"/>
    <w:rsid w:val="00C742E0"/>
    <w:rsid w:val="00C77EAB"/>
    <w:rsid w:val="00C813C0"/>
    <w:rsid w:val="00C814E1"/>
    <w:rsid w:val="00C818DA"/>
    <w:rsid w:val="00C82657"/>
    <w:rsid w:val="00C852B1"/>
    <w:rsid w:val="00C8561B"/>
    <w:rsid w:val="00C86A87"/>
    <w:rsid w:val="00C87209"/>
    <w:rsid w:val="00C96C8A"/>
    <w:rsid w:val="00C974A7"/>
    <w:rsid w:val="00CA2B28"/>
    <w:rsid w:val="00CA38DE"/>
    <w:rsid w:val="00CA4749"/>
    <w:rsid w:val="00CA57B4"/>
    <w:rsid w:val="00CB0D64"/>
    <w:rsid w:val="00CB1D3D"/>
    <w:rsid w:val="00CD2749"/>
    <w:rsid w:val="00CD30E1"/>
    <w:rsid w:val="00CD3BD9"/>
    <w:rsid w:val="00CD5D7C"/>
    <w:rsid w:val="00CE0F0A"/>
    <w:rsid w:val="00CE40E5"/>
    <w:rsid w:val="00CE7411"/>
    <w:rsid w:val="00CF2128"/>
    <w:rsid w:val="00CF319F"/>
    <w:rsid w:val="00CF34D7"/>
    <w:rsid w:val="00CF4C44"/>
    <w:rsid w:val="00CF52B2"/>
    <w:rsid w:val="00CF6876"/>
    <w:rsid w:val="00D0724B"/>
    <w:rsid w:val="00D16B49"/>
    <w:rsid w:val="00D17D6D"/>
    <w:rsid w:val="00D22D02"/>
    <w:rsid w:val="00D23944"/>
    <w:rsid w:val="00D23FB6"/>
    <w:rsid w:val="00D2606D"/>
    <w:rsid w:val="00D35A7F"/>
    <w:rsid w:val="00D36A16"/>
    <w:rsid w:val="00D40D4D"/>
    <w:rsid w:val="00D41D61"/>
    <w:rsid w:val="00D44A80"/>
    <w:rsid w:val="00D44F38"/>
    <w:rsid w:val="00D546BA"/>
    <w:rsid w:val="00D61363"/>
    <w:rsid w:val="00D64468"/>
    <w:rsid w:val="00D65021"/>
    <w:rsid w:val="00D67A0F"/>
    <w:rsid w:val="00D74469"/>
    <w:rsid w:val="00D750F4"/>
    <w:rsid w:val="00D774BB"/>
    <w:rsid w:val="00D8302E"/>
    <w:rsid w:val="00DA0940"/>
    <w:rsid w:val="00DA1B8F"/>
    <w:rsid w:val="00DA3135"/>
    <w:rsid w:val="00DA3A84"/>
    <w:rsid w:val="00DA42DF"/>
    <w:rsid w:val="00DB341F"/>
    <w:rsid w:val="00DB70A0"/>
    <w:rsid w:val="00DC0B36"/>
    <w:rsid w:val="00DC312F"/>
    <w:rsid w:val="00DC4D23"/>
    <w:rsid w:val="00DC6DAA"/>
    <w:rsid w:val="00DD499F"/>
    <w:rsid w:val="00DD6364"/>
    <w:rsid w:val="00DE146D"/>
    <w:rsid w:val="00DE5B21"/>
    <w:rsid w:val="00DE6A26"/>
    <w:rsid w:val="00DE79D3"/>
    <w:rsid w:val="00DF3E27"/>
    <w:rsid w:val="00DF65BD"/>
    <w:rsid w:val="00E0114A"/>
    <w:rsid w:val="00E03067"/>
    <w:rsid w:val="00E05C63"/>
    <w:rsid w:val="00E10765"/>
    <w:rsid w:val="00E11C97"/>
    <w:rsid w:val="00E218D9"/>
    <w:rsid w:val="00E30A00"/>
    <w:rsid w:val="00E357E6"/>
    <w:rsid w:val="00E432EB"/>
    <w:rsid w:val="00E45CF4"/>
    <w:rsid w:val="00E51F99"/>
    <w:rsid w:val="00E523DD"/>
    <w:rsid w:val="00E569F9"/>
    <w:rsid w:val="00E57ED9"/>
    <w:rsid w:val="00E648F8"/>
    <w:rsid w:val="00E653AD"/>
    <w:rsid w:val="00E6667F"/>
    <w:rsid w:val="00E70261"/>
    <w:rsid w:val="00E71061"/>
    <w:rsid w:val="00E745F6"/>
    <w:rsid w:val="00E85E0E"/>
    <w:rsid w:val="00E86B89"/>
    <w:rsid w:val="00E917EE"/>
    <w:rsid w:val="00E9224F"/>
    <w:rsid w:val="00E9391A"/>
    <w:rsid w:val="00EA72C8"/>
    <w:rsid w:val="00EB0518"/>
    <w:rsid w:val="00EB07F0"/>
    <w:rsid w:val="00EB14BB"/>
    <w:rsid w:val="00EC248D"/>
    <w:rsid w:val="00ED29B9"/>
    <w:rsid w:val="00ED56E7"/>
    <w:rsid w:val="00EE0A02"/>
    <w:rsid w:val="00EE3A56"/>
    <w:rsid w:val="00EE447B"/>
    <w:rsid w:val="00EF5A64"/>
    <w:rsid w:val="00F0333A"/>
    <w:rsid w:val="00F06257"/>
    <w:rsid w:val="00F11D49"/>
    <w:rsid w:val="00F13D16"/>
    <w:rsid w:val="00F15EAB"/>
    <w:rsid w:val="00F16F82"/>
    <w:rsid w:val="00F172D1"/>
    <w:rsid w:val="00F21404"/>
    <w:rsid w:val="00F2581A"/>
    <w:rsid w:val="00F30F0C"/>
    <w:rsid w:val="00F33332"/>
    <w:rsid w:val="00F43895"/>
    <w:rsid w:val="00F45850"/>
    <w:rsid w:val="00F46926"/>
    <w:rsid w:val="00F50ECF"/>
    <w:rsid w:val="00F548FB"/>
    <w:rsid w:val="00F56199"/>
    <w:rsid w:val="00F60A08"/>
    <w:rsid w:val="00F6511D"/>
    <w:rsid w:val="00F67DCA"/>
    <w:rsid w:val="00F73FF8"/>
    <w:rsid w:val="00F85FC2"/>
    <w:rsid w:val="00F86C25"/>
    <w:rsid w:val="00F91BBC"/>
    <w:rsid w:val="00F934A9"/>
    <w:rsid w:val="00FA1FFF"/>
    <w:rsid w:val="00FB354E"/>
    <w:rsid w:val="00FB3DC1"/>
    <w:rsid w:val="00FD11E2"/>
    <w:rsid w:val="00FD21A2"/>
    <w:rsid w:val="00FD50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E0E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3FB6"/>
    <w:rPr>
      <w:lang w:val="es-ES"/>
    </w:rPr>
  </w:style>
  <w:style w:type="paragraph" w:styleId="Ttulo1">
    <w:name w:val="heading 1"/>
    <w:basedOn w:val="Normal"/>
    <w:next w:val="Normal"/>
    <w:pPr>
      <w:keepNext/>
      <w:keepLines/>
      <w:spacing w:before="480" w:after="120"/>
      <w:contextualSpacing/>
      <w:outlineLvl w:val="0"/>
    </w:pPr>
    <w:rPr>
      <w:b/>
      <w:sz w:val="48"/>
      <w:szCs w:val="48"/>
    </w:rPr>
  </w:style>
  <w:style w:type="paragraph" w:styleId="Ttulo2">
    <w:name w:val="heading 2"/>
    <w:basedOn w:val="Normal"/>
    <w:next w:val="Normal"/>
    <w:pPr>
      <w:keepNext/>
      <w:keepLines/>
      <w:spacing w:before="360" w:after="80"/>
      <w:contextualSpacing/>
      <w:outlineLvl w:val="1"/>
    </w:pPr>
    <w:rPr>
      <w:b/>
      <w:sz w:val="36"/>
      <w:szCs w:val="36"/>
    </w:rPr>
  </w:style>
  <w:style w:type="paragraph" w:styleId="Ttulo3">
    <w:name w:val="heading 3"/>
    <w:basedOn w:val="Normal"/>
    <w:next w:val="Normal"/>
    <w:pPr>
      <w:keepNext/>
      <w:keepLines/>
      <w:spacing w:before="280" w:after="80"/>
      <w:contextualSpacing/>
      <w:outlineLvl w:val="2"/>
    </w:pPr>
    <w:rPr>
      <w:b/>
      <w:sz w:val="28"/>
      <w:szCs w:val="28"/>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paragraph" w:styleId="Prrafodelista">
    <w:name w:val="List Paragraph"/>
    <w:basedOn w:val="Normal"/>
    <w:uiPriority w:val="34"/>
    <w:qFormat/>
    <w:rsid w:val="005E4EDA"/>
    <w:pPr>
      <w:ind w:left="720"/>
      <w:contextualSpacing/>
    </w:pPr>
    <w:rPr>
      <w:rFonts w:cs="Times New Roman"/>
      <w:color w:val="auto"/>
      <w:lang w:val="es-CR" w:eastAsia="en-US"/>
    </w:rPr>
  </w:style>
  <w:style w:type="paragraph" w:styleId="Encabezado">
    <w:name w:val="header"/>
    <w:basedOn w:val="Normal"/>
    <w:link w:val="EncabezadoCar"/>
    <w:uiPriority w:val="99"/>
    <w:unhideWhenUsed/>
    <w:rsid w:val="005E4ED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E4EDA"/>
  </w:style>
  <w:style w:type="paragraph" w:styleId="Piedepgina">
    <w:name w:val="footer"/>
    <w:basedOn w:val="Normal"/>
    <w:link w:val="PiedepginaCar"/>
    <w:uiPriority w:val="99"/>
    <w:unhideWhenUsed/>
    <w:rsid w:val="005E4ED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E4EDA"/>
  </w:style>
  <w:style w:type="table" w:styleId="Tablaconcuadrcula">
    <w:name w:val="Table Grid"/>
    <w:basedOn w:val="Tablanormal"/>
    <w:uiPriority w:val="59"/>
    <w:rsid w:val="00922A39"/>
    <w:pPr>
      <w:spacing w:after="0" w:line="240" w:lineRule="auto"/>
    </w:pPr>
    <w:rPr>
      <w:rFonts w:asciiTheme="minorHAnsi" w:eastAsiaTheme="minorHAnsi" w:hAnsiTheme="minorHAnsi" w:cstheme="minorBidi"/>
      <w:color w:val="auto"/>
      <w:lang w:val="es-C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55A8"/>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4B3A8A"/>
    <w:rPr>
      <w:sz w:val="16"/>
      <w:szCs w:val="16"/>
    </w:rPr>
  </w:style>
  <w:style w:type="paragraph" w:styleId="Textocomentario">
    <w:name w:val="annotation text"/>
    <w:basedOn w:val="Normal"/>
    <w:link w:val="TextocomentarioCar"/>
    <w:uiPriority w:val="99"/>
    <w:unhideWhenUsed/>
    <w:rsid w:val="004B3A8A"/>
    <w:pPr>
      <w:spacing w:line="240" w:lineRule="auto"/>
    </w:pPr>
    <w:rPr>
      <w:sz w:val="20"/>
      <w:szCs w:val="20"/>
    </w:rPr>
  </w:style>
  <w:style w:type="character" w:customStyle="1" w:styleId="TextocomentarioCar">
    <w:name w:val="Texto comentario Car"/>
    <w:basedOn w:val="Fuentedeprrafopredeter"/>
    <w:link w:val="Textocomentario"/>
    <w:uiPriority w:val="99"/>
    <w:rsid w:val="004B3A8A"/>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4B3A8A"/>
    <w:rPr>
      <w:b/>
      <w:bCs/>
    </w:rPr>
  </w:style>
  <w:style w:type="character" w:customStyle="1" w:styleId="AsuntodelcomentarioCar">
    <w:name w:val="Asunto del comentario Car"/>
    <w:basedOn w:val="TextocomentarioCar"/>
    <w:link w:val="Asuntodelcomentario"/>
    <w:uiPriority w:val="99"/>
    <w:semiHidden/>
    <w:rsid w:val="004B3A8A"/>
    <w:rPr>
      <w:b/>
      <w:bCs/>
      <w:sz w:val="20"/>
      <w:szCs w:val="20"/>
      <w:lang w:val="es-ES"/>
    </w:rPr>
  </w:style>
  <w:style w:type="paragraph" w:styleId="Revisin">
    <w:name w:val="Revision"/>
    <w:hidden/>
    <w:uiPriority w:val="99"/>
    <w:semiHidden/>
    <w:rsid w:val="004A741D"/>
    <w:pPr>
      <w:spacing w:after="0" w:line="240" w:lineRule="auto"/>
    </w:pPr>
    <w:rPr>
      <w:lang w:val="es-ES"/>
    </w:rPr>
  </w:style>
  <w:style w:type="paragraph" w:styleId="Textonotaalfinal">
    <w:name w:val="endnote text"/>
    <w:basedOn w:val="Normal"/>
    <w:link w:val="TextonotaalfinalCar"/>
    <w:uiPriority w:val="99"/>
    <w:semiHidden/>
    <w:unhideWhenUsed/>
    <w:rsid w:val="003E72A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E72AF"/>
    <w:rPr>
      <w:sz w:val="20"/>
      <w:szCs w:val="20"/>
      <w:lang w:val="es-ES"/>
    </w:rPr>
  </w:style>
  <w:style w:type="character" w:styleId="Refdenotaalfinal">
    <w:name w:val="endnote reference"/>
    <w:basedOn w:val="Fuentedeprrafopredeter"/>
    <w:uiPriority w:val="99"/>
    <w:semiHidden/>
    <w:unhideWhenUsed/>
    <w:rsid w:val="003E72AF"/>
    <w:rPr>
      <w:vertAlign w:val="superscript"/>
    </w:rPr>
  </w:style>
  <w:style w:type="paragraph" w:styleId="Textonotapie">
    <w:name w:val="footnote text"/>
    <w:basedOn w:val="Normal"/>
    <w:link w:val="TextonotapieCar"/>
    <w:uiPriority w:val="99"/>
    <w:semiHidden/>
    <w:unhideWhenUsed/>
    <w:rsid w:val="003E72A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72AF"/>
    <w:rPr>
      <w:sz w:val="20"/>
      <w:szCs w:val="20"/>
      <w:lang w:val="es-ES"/>
    </w:rPr>
  </w:style>
  <w:style w:type="character" w:styleId="Refdenotaalpie">
    <w:name w:val="footnote reference"/>
    <w:basedOn w:val="Fuentedeprrafopredeter"/>
    <w:uiPriority w:val="99"/>
    <w:semiHidden/>
    <w:unhideWhenUsed/>
    <w:rsid w:val="003E72AF"/>
    <w:rPr>
      <w:vertAlign w:val="superscript"/>
    </w:rPr>
  </w:style>
  <w:style w:type="paragraph" w:customStyle="1" w:styleId="ListaProyecto">
    <w:name w:val="ListaProyecto"/>
    <w:rsid w:val="005F38D1"/>
    <w:pPr>
      <w:spacing w:after="40"/>
      <w:ind w:left="288"/>
    </w:pPr>
    <w:rPr>
      <w:rFonts w:ascii="Aptos" w:eastAsiaTheme="minorEastAsia" w:hAnsi="Aptos" w:cstheme="minorBidi"/>
      <w:color w:val="auto"/>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FF17D-F448-4B64-97FA-CC38860A1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3570</Words>
  <Characters>19636</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Karol Leiton</dc:creator>
  <cp:lastModifiedBy>KAROL LEITON  ARRIETA</cp:lastModifiedBy>
  <cp:revision>2</cp:revision>
  <dcterms:created xsi:type="dcterms:W3CDTF">2026-09-26T21:26:00Z</dcterms:created>
  <dcterms:modified xsi:type="dcterms:W3CDTF">2026-09-26T21:26:00Z</dcterms:modified>
</cp:coreProperties>
</file>