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Desenvolupeu un procediment anomenat mostrar_alta_emp, que mostre el cognom del treballador, de què treballa  i la data d'alta, ordenats per data d'alta en l'empresa (primer els més veterans).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alta_emp;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inf record;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cur cursor for SELECT * FROM emp ORDER BY hiredate desc;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open cur;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fetch cur into inf;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raise notice 'Empleats veterans % %', inf.empname, inf.hiredate;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close cur;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cognoms(cognom varchar(15))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inf record;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cur cursor FOR SELECT empno, empname FROM emp WHERE cognom = empname;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open cur;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fetch cur into inf;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raise notice 'Noms pareguts % %', inf.empname, inf.empno;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close cur;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reg_empleats()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INSERT INTO audit_emp (id, usuari, fecha, tipus_op)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VALUES (DEFAULT, new.usuari, new.fecha, new.tipus_op);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INSERT INTO audit_emp (id, usuari, fecha, tipus_op)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VALUES (DEFAULT, new.usuari, new.fecha, new.tipus_op);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INSERT INTO audit_emp (id, usuari, fecha, tipus_op)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VALUES (DEFAULT, new.usuari, new.fecha, new.tipus_op);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