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aps/>
          <w:color w:val="0FA3A3"/>
          <w:sz w:val="24"/>
          <w:szCs w:val="24"/>
        </w:rPr>
        <w:t xml:space="preserve">PORTAL DE ATENCIÓN AL CLIENTE</w:t>
      </w:r>
    </w:p>
    <w:p>
      <w:pPr>
        <w:pBdr>
          <w:bottom w:val="single" w:color="0FA3A3" w:sz="12" w:space="8"/>
        </w:pBdr>
        <w:spacing w:after="500"/>
      </w:pPr>
      <w:r>
        <w:t xml:space="preserve"/>
      </w:r>
    </w:p>
    <w:p>
      <w:pPr>
        <w:spacing w:after="200" w:before="900"/>
        <w:jc w:val="center"/>
      </w:pPr>
      <w:r>
        <w:rPr>
          <w:rFonts w:ascii="Calibri" w:cs="Calibri" w:eastAsia="Calibri" w:hAnsi="Calibri"/>
          <w:b/>
          <w:bCs/>
          <w:color w:val="1B4B66"/>
          <w:sz w:val="52"/>
          <w:szCs w:val="52"/>
        </w:rPr>
        <w:t xml:space="preserve">Documento de Diseño</w:t>
      </w:r>
    </w:p>
    <w:p>
      <w:pPr>
        <w:spacing w:after="900"/>
        <w:jc w:val="center"/>
      </w:pPr>
      <w:r>
        <w:rPr>
          <w:rFonts w:ascii="Calibri" w:cs="Calibri" w:eastAsia="Calibri" w:hAnsi="Calibri"/>
          <w:i/>
          <w:iCs/>
          <w:color w:val="5A6570"/>
          <w:sz w:val="26"/>
          <w:szCs w:val="26"/>
        </w:rPr>
        <w:t xml:space="preserve">Etapa 3: Diseño del Sistema</w:t>
      </w:r>
    </w:p>
    <w:tbl>
      <w:tblPr>
        <w:tblW w:type="pct" w:w="8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A8"/>
                <w:sz w:val="20"/>
                <w:szCs w:val="20"/>
              </w:rPr>
              <w:t xml:space="preserve">PROYECTO</w:t>
            </w:r>
          </w:p>
        </w:tc>
        <w:tc>
          <w:tcPr>
            <w:tcW w:type="pct" w:w="7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</w:tcMar>
          </w:tcPr>
          <w:p>
            <w:r>
              <w:rPr>
                <w:rFonts w:ascii="Calibri" w:cs="Calibri" w:eastAsia="Calibri" w:hAnsi="Calibri"/>
                <w:color w:val="5A6570"/>
                <w:sz w:val="20"/>
                <w:szCs w:val="20"/>
              </w:rPr>
              <w:t xml:space="preserve">Portal de Atención al Cliente</w:t>
            </w:r>
          </w:p>
        </w:tc>
      </w:tr>
      <w:t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A8"/>
                <w:sz w:val="20"/>
                <w:szCs w:val="20"/>
              </w:rPr>
              <w:t xml:space="preserve">CURSO</w:t>
            </w:r>
          </w:p>
        </w:tc>
        <w:tc>
          <w:tcPr>
            <w:tcW w:type="pct" w:w="7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</w:tcMar>
          </w:tcPr>
          <w:p>
            <w:r>
              <w:rPr>
                <w:rFonts w:ascii="Calibri" w:cs="Calibri" w:eastAsia="Calibri" w:hAnsi="Calibri"/>
                <w:color w:val="5A6570"/>
                <w:sz w:val="20"/>
                <w:szCs w:val="20"/>
              </w:rPr>
              <w:t xml:space="preserve">Desarrollo de Aplicaciones Empresariales — 6to Semestre · Corte 1, Actividad 1</w:t>
            </w:r>
          </w:p>
        </w:tc>
      </w:tr>
      <w:t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A8"/>
                <w:sz w:val="20"/>
                <w:szCs w:val="20"/>
              </w:rPr>
              <w:t xml:space="preserve">FECHA</w:t>
            </w:r>
          </w:p>
        </w:tc>
        <w:tc>
          <w:tcPr>
            <w:tcW w:type="pct" w:w="7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</w:tcMar>
          </w:tcPr>
          <w:p>
            <w:r>
              <w:rPr>
                <w:rFonts w:ascii="Calibri" w:cs="Calibri" w:eastAsia="Calibri" w:hAnsi="Calibri"/>
                <w:color w:val="5A6570"/>
                <w:sz w:val="20"/>
                <w:szCs w:val="20"/>
              </w:rPr>
              <w:t xml:space="preserve">Agosto de 2026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900" w:right="1080" w:bottom="90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1. Diseño Arquitectónico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El sistema utiliza una arquitectura de tres capas (3-tier), separando la presentación, la lógica de negocio y el acceso a datos. Esto permite una mayor modularidad, mantenibilidad y escalabilidad.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2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67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Componentes</w:t>
            </w:r>
          </w:p>
        </w:tc>
      </w:tr>
      <w:tr>
        <w:tc>
          <w:tcPr>
            <w:tcW w:type="dxa" w:w="22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Presentación (Frontend)</w:t>
            </w:r>
          </w:p>
        </w:tc>
        <w:tc>
          <w:tcPr>
            <w:tcW w:type="dxa" w:w="67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HTML5, CSS3, JavaScript, Bootstrap 5. Plantillas PHP que generan las vistas. Diseño responsive (computadoras, tablets y celulares).</w:t>
            </w:r>
          </w:p>
        </w:tc>
      </w:tr>
      <w:tr>
        <w:tc>
          <w:tcPr>
            <w:tcW w:type="dxa" w:w="22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Lógica (Backend)</w:t>
            </w:r>
          </w:p>
        </w:tc>
        <w:tc>
          <w:tcPr>
            <w:tcW w:type="dxa" w:w="67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PHP 8.x como lenguaje de servidor. Validación de datos en servidor. Autenticación, sesiones y control de acceso por roles. Generación de reportes e integración con IA (Gemini). Consultas preparadas vía PDO.</w:t>
            </w:r>
          </w:p>
        </w:tc>
      </w:tr>
      <w:tr>
        <w:tc>
          <w:tcPr>
            <w:tcW w:type="dxa" w:w="22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Datos</w:t>
            </w:r>
          </w:p>
        </w:tc>
        <w:tc>
          <w:tcPr>
            <w:tcW w:type="dxa" w:w="67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MySQL 8.x con motor InnoDB. Base de datos relacional portal_atencion_cliente. Integridad referencial mediante llaves foráneas.</w:t>
            </w:r>
          </w:p>
        </w:tc>
      </w:tr>
    </w:tbl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2. Diseño de la Base de Datos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La base de datos se compone de 5 tablas relacionadas. A continuación se describe cada una con sus campos principales.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DA8"/>
          <w:sz w:val="24"/>
          <w:szCs w:val="24"/>
        </w:rPr>
        <w:t xml:space="preserve">2.1 Tabla: usuarios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id (PK)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Identificador único del usuario.</w:t>
            </w:r>
          </w:p>
        </w:tc>
      </w:tr>
      <w:t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nombre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Nombre completo del usuario.</w:t>
            </w:r>
          </w:p>
        </w:tc>
      </w:tr>
      <w:t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email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Correo electrónico (único para login).</w:t>
            </w:r>
          </w:p>
        </w:tc>
      </w:tr>
      <w:t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contrasena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Hash bcrypt de la contraseña.</w:t>
            </w:r>
          </w:p>
        </w:tc>
      </w:tr>
      <w:t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rol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Cliente, Agente o Administrador.</w:t>
            </w:r>
          </w:p>
        </w:tc>
      </w:tr>
      <w:t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fecha_registro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Fecha de creación de la cuenta.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DA8"/>
          <w:sz w:val="24"/>
          <w:szCs w:val="24"/>
        </w:rPr>
        <w:t xml:space="preserve">2.2 Tabla: categorias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id (PK)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Identificador único de la categoría.</w:t>
            </w:r>
          </w:p>
        </w:tc>
      </w:tr>
      <w:t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nombre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Nombre de la categoría (consulta, reclamo, soporte, etc.).</w:t>
            </w:r>
          </w:p>
        </w:tc>
      </w:tr>
      <w:t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Descripción opcional de la categoría.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DA8"/>
          <w:sz w:val="24"/>
          <w:szCs w:val="24"/>
        </w:rPr>
        <w:t xml:space="preserve">2.3 Tabla: solicitudes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id (PK)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Identificador único de la solicitud.</w:t>
            </w:r>
          </w:p>
        </w:tc>
      </w:tr>
      <w:t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numero_caso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Número de caso único asignado a cada solicitud.</w:t>
            </w:r>
          </w:p>
        </w:tc>
      </w:tr>
      <w:t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cliente_id (FK)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Referencia al usuario cliente que la creó.</w:t>
            </w:r>
          </w:p>
        </w:tc>
      </w:tr>
      <w:t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categoria_id (FK)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Referencia a la categoría de la solicitud.</w:t>
            </w:r>
          </w:p>
        </w:tc>
      </w:tr>
      <w:t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titulo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Título resumido de la solicitud.</w:t>
            </w:r>
          </w:p>
        </w:tc>
      </w:tr>
      <w:t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Detalle completo de la solicitud.</w:t>
            </w:r>
          </w:p>
        </w:tc>
      </w:tr>
      <w:t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estado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Pendiente, En proceso, Atendida o Cerrada.</w:t>
            </w:r>
          </w:p>
        </w:tc>
      </w:tr>
      <w:t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prioridad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Alta, Media o Baja.</w:t>
            </w:r>
          </w:p>
        </w:tc>
      </w:tr>
      <w:t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fecha_creacion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Fecha y hora de creación.</w:t>
            </w:r>
          </w:p>
        </w:tc>
      </w:tr>
      <w:t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fecha_atencion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Fecha y hora de atención (si aplica).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DA8"/>
          <w:sz w:val="24"/>
          <w:szCs w:val="24"/>
        </w:rPr>
        <w:t xml:space="preserve">2.4 Tabla: seguimientos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id (PK)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Identificador único del seguimiento.</w:t>
            </w:r>
          </w:p>
        </w:tc>
      </w:tr>
      <w:t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solicitud_id (FK)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Referencia a la solicitud seguida.</w:t>
            </w:r>
          </w:p>
        </w:tc>
      </w:tr>
      <w:t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agente_id (FK)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Referencia al usuario que registró el seguimiento.</w:t>
            </w:r>
          </w:p>
        </w:tc>
      </w:tr>
      <w:t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observacion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Texto con la acción realizada.</w:t>
            </w:r>
          </w:p>
        </w:tc>
      </w:tr>
      <w:t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fecha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Fecha y hora del seguimiento.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DA8"/>
          <w:sz w:val="24"/>
          <w:szCs w:val="24"/>
        </w:rPr>
        <w:t xml:space="preserve">2.5 Tabla: reportes_mensuales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id (PK)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Identificador único del reporte.</w:t>
            </w:r>
          </w:p>
        </w:tc>
      </w:tr>
      <w:t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mes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Mes del reporte.</w:t>
            </w:r>
          </w:p>
        </w:tc>
      </w:tr>
      <w:t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ano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Año del reporte.</w:t>
            </w:r>
          </w:p>
        </w:tc>
      </w:tr>
      <w:t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total_solicitudes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Total de solicitudes en el periodo.</w:t>
            </w:r>
          </w:p>
        </w:tc>
      </w:tr>
      <w:t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promedio_atencion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Tiempo promedio de atención.</w:t>
            </w:r>
          </w:p>
        </w:tc>
      </w:tr>
      <w:t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fecha_generacion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Fecha en que se generó el reporte.</w:t>
            </w:r>
          </w:p>
        </w:tc>
      </w:tr>
    </w:tbl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3. Diagrama Entidad-Relación (Relaciones)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Las relaciones entre las tablas son las siguientes: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usuarios (1) —&lt; (N) solicitudes — un cliente crea muchas solicitudes.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categorias (1) —&lt; (N) solicitudes — una categoría agrupa muchas solicitudes.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solicitudes (1) —&lt; (N) seguimientos — una solicitud tiene muchos seguimientos.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usuarios (1) —&lt; (N) seguimientos — un agente registra muchos seguimientos.</w:t>
      </w:r>
    </w:p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4. Diseño de Interfaces de Usuario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Las interfaces se diseñan usando Bootstrap 5, garantizando una experiencia consistente y responsiva.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DA8"/>
          <w:sz w:val="24"/>
          <w:szCs w:val="24"/>
        </w:rPr>
        <w:t xml:space="preserve">4.1 Página de Inicio (Landing/Login)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Logotipo y nombre del portal en la parte superior.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Formulario de inicio de sesión (email y contraseña).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Enlace a registro de nuevo cliente.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DA8"/>
          <w:sz w:val="24"/>
          <w:szCs w:val="24"/>
        </w:rPr>
        <w:t xml:space="preserve">4.2 Panel del Cliente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Barra de navegación con las opciones del rol Cliente.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Sección de resumen de mis solicitudes.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Accesos rápidos a: Registrar solicitud, Consultar, Historial e IA.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DA8"/>
          <w:sz w:val="24"/>
          <w:szCs w:val="24"/>
        </w:rPr>
        <w:t xml:space="preserve">4.3 Panel de Gestión (Agente/Admin)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Tabla de solicitudes con filtros por estado, categoría, prioridad y fecha.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Botones de acción y paginación de resultados.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Detalle de solicitud con historial de seguimientos y cambio de estado.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DA8"/>
          <w:sz w:val="24"/>
          <w:szCs w:val="24"/>
        </w:rPr>
        <w:t xml:space="preserve">4.4 Módulo de Reportes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Selector de mes y año.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Tarjetas con indicadores clave (totales, promedios).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Tablas de distribución por categoría, prioridad y estado.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DA8"/>
          <w:sz w:val="24"/>
          <w:szCs w:val="24"/>
        </w:rPr>
        <w:t xml:space="preserve">4.5 Módulo de Inteligencia Artificial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Cuadro de análisis automático generado por la IA.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Campo para consultas personalizadas en lenguaje natural.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Historial de consultas realizadas.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DA8"/>
          <w:sz w:val="24"/>
          <w:szCs w:val="24"/>
        </w:rPr>
        <w:t xml:space="preserve">4.6 Módulo de Administración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Lista de usuarios con opciones CRUD.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Lista de categorías con opciones CRUD.</w:t>
      </w:r>
    </w:p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5. Diseño de la Experiencia de Usuario (UX)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 aplican los siguientes principios de usabilidad: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Principio</w:t>
            </w:r>
          </w:p>
        </w:tc>
        <w:tc>
          <w:tcPr>
            <w:tcW w:type="dxa" w:w="6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Aplicación</w:t>
            </w:r>
          </w:p>
        </w:tc>
      </w:tr>
      <w:tr>
        <w:tc>
          <w:tcPr>
            <w:tcW w:type="dxa" w:w="2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Consistencia</w:t>
            </w:r>
          </w:p>
        </w:tc>
        <w:tc>
          <w:tcPr>
            <w:tcW w:type="dxa" w:w="6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Mismo patrón de navegación y estilos en todo el portal.</w:t>
            </w:r>
          </w:p>
        </w:tc>
      </w:tr>
      <w:tr>
        <w:tc>
          <w:tcPr>
            <w:tcW w:type="dxa" w:w="2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Claridad</w:t>
            </w:r>
          </w:p>
        </w:tc>
        <w:tc>
          <w:tcPr>
            <w:tcW w:type="dxa" w:w="6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Mensajes de error y confirmación comprensibles para el usuario.</w:t>
            </w:r>
          </w:p>
        </w:tc>
      </w:tr>
      <w:tr>
        <w:tc>
          <w:tcPr>
            <w:tcW w:type="dxa" w:w="2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Eficiencia</w:t>
            </w:r>
          </w:p>
        </w:tc>
        <w:tc>
          <w:tcPr>
            <w:tcW w:type="dxa" w:w="6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Accesos rápidos a las funcionalidades más usadas.</w:t>
            </w:r>
          </w:p>
        </w:tc>
      </w:tr>
      <w:tr>
        <w:tc>
          <w:tcPr>
            <w:tcW w:type="dxa" w:w="2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Prevención de errores</w:t>
            </w:r>
          </w:p>
        </w:tc>
        <w:tc>
          <w:tcPr>
            <w:tcW w:type="dxa" w:w="6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Validación de formularios antes del envío.</w:t>
            </w:r>
          </w:p>
        </w:tc>
      </w:tr>
      <w:tr>
        <w:tc>
          <w:tcPr>
            <w:tcW w:type="dxa" w:w="2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Retroalimentación</w:t>
            </w:r>
          </w:p>
        </w:tc>
        <w:tc>
          <w:tcPr>
            <w:tcW w:type="dxa" w:w="6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Indicaciones claras del estado de las acciones.</w:t>
            </w:r>
          </w:p>
        </w:tc>
      </w:tr>
    </w:tbl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6. Diseño de Seguridad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Estrategia de diseño</w:t>
            </w:r>
          </w:p>
        </w:tc>
      </w:tr>
      <w:t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Contraseñas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Se almacenan con hash bcrypt usando password_hash y password_verify.</w:t>
            </w:r>
          </w:p>
        </w:tc>
      </w:tr>
      <w:t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Inyección SQL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Todas las consultas se ejecutan con PDO prepared statements.</w:t>
            </w:r>
          </w:p>
        </w:tc>
      </w:tr>
      <w:t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XSS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Toda salida se escapa con htmlspecialchars.</w:t>
            </w:r>
          </w:p>
        </w:tc>
      </w:tr>
      <w:t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CSRF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Cada formulario incluye un token aleatorio validado en el servidor.</w:t>
            </w:r>
          </w:p>
        </w:tc>
      </w:tr>
      <w:t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Control de acceso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Funciones que verifican autenticación y rol en cada página.</w:t>
            </w:r>
          </w:p>
        </w:tc>
      </w:tr>
      <w:t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Integridad</w:t>
            </w:r>
          </w:p>
        </w:tc>
        <w:tc>
          <w:tcPr>
            <w:tcW w:type="dxa" w:w="64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Llaves foráneas y relaciones definidas en MySQL.</w:t>
            </w:r>
          </w:p>
        </w:tc>
      </w:tr>
    </w:tbl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7. Diseño de la Integración con IA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La integración con Google Gemini se diseña con un servicio independiente (ia_service.php) que encapsula: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Recopilación de datos de solicitudes desde la base de datos.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Construcción de prompts/instrucciones para el modelo.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Llamada a la API REST de Gemini (modelo gemini-3.6-flash).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Procesamiento y presentación de la respuesta al usuario.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Modo fallback local cuando no hay conexión a la API.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Variables de configuración (API key) almacenadas en archivos separados, excluidos de git.</w:t>
      </w:r>
    </w:p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8. Diseño de los Módulos del Sistema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2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67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Alcance</w:t>
            </w:r>
          </w:p>
        </w:tc>
      </w:tr>
      <w:tr>
        <w:tc>
          <w:tcPr>
            <w:tcW w:type="dxa" w:w="22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Cliente</w:t>
            </w:r>
          </w:p>
        </w:tc>
        <w:tc>
          <w:tcPr>
            <w:tcW w:type="dxa" w:w="67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Registro, consulta e historial de solicitudes + IA para clientes.</w:t>
            </w:r>
          </w:p>
        </w:tc>
      </w:tr>
      <w:tr>
        <w:tc>
          <w:tcPr>
            <w:tcW w:type="dxa" w:w="22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Atención</w:t>
            </w:r>
          </w:p>
        </w:tc>
        <w:tc>
          <w:tcPr>
            <w:tcW w:type="dxa" w:w="67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Gestión, filtros, detalle, seguimientos y estado.</w:t>
            </w:r>
          </w:p>
        </w:tc>
      </w:tr>
      <w:tr>
        <w:tc>
          <w:tcPr>
            <w:tcW w:type="dxa" w:w="22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Reportes</w:t>
            </w:r>
          </w:p>
        </w:tc>
        <w:tc>
          <w:tcPr>
            <w:tcW w:type="dxa" w:w="67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Reporte mensual con indicadores.</w:t>
            </w:r>
          </w:p>
        </w:tc>
      </w:tr>
      <w:tr>
        <w:tc>
          <w:tcPr>
            <w:tcW w:type="dxa" w:w="22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IA</w:t>
            </w:r>
          </w:p>
        </w:tc>
        <w:tc>
          <w:tcPr>
            <w:tcW w:type="dxa" w:w="67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Análisis automático y consultas personalizadas.</w:t>
            </w:r>
          </w:p>
        </w:tc>
      </w:tr>
      <w:tr>
        <w:tc>
          <w:tcPr>
            <w:tcW w:type="dxa" w:w="22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Administración</w:t>
            </w:r>
          </w:p>
        </w:tc>
        <w:tc>
          <w:tcPr>
            <w:tcW w:type="dxa" w:w="67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Gestión de usuarios y categorías.</w:t>
            </w:r>
          </w:p>
        </w:tc>
      </w:tr>
      <w:tr>
        <w:tc>
          <w:tcPr>
            <w:tcW w:type="dxa" w:w="22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Autenticación</w:t>
            </w:r>
          </w:p>
        </w:tc>
        <w:tc>
          <w:tcPr>
            <w:tcW w:type="dxa" w:w="67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Login, registro y logout con control por roles.</w:t>
            </w:r>
          </w:p>
        </w:tc>
      </w:tr>
    </w:tbl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9. Conclusiones de la Etapa de Diseño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El diseño define una arquitectura limpia de tres capas, un esquema de base de datos relacional con 5 tablas interconectadas, interfaces de usuario responsivas y una estrategia de seguridad integral. Estos elementos guían la etapa de desarrollo del sistema.</w:t>
      </w:r>
    </w:p>
    <w:sectPr>
      <w:headerReference w:type="default" r:id="rId7"/>
      <w:footerReference w:type="default" r:id="rId8"/>
      <w:pgSz w:w="12240" w:h="15840" w:orient="portrait"/>
      <w:pgMar w:top="11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570"/>
        <w:sz w:val="16"/>
        <w:szCs w:val="16"/>
      </w:rPr>
      <w:t xml:space="preserve">Página </w:t>
    </w:r>
    <w:r>
      <w:rPr>
        <w:rFonts w:ascii="Calibri" w:cs="Calibri" w:eastAsia="Calibri" w:hAnsi="Calibri"/>
        <w:color w:val="5A65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570"/>
        <w:sz w:val="16"/>
        <w:szCs w:val="16"/>
      </w:rPr>
      <w:t xml:space="preserve"> de </w:t>
    </w:r>
    <w:r>
      <w:rPr>
        <w:rFonts w:ascii="Calibri" w:cs="Calibri" w:eastAsia="Calibri" w:hAnsi="Calibri"/>
        <w:color w:val="5A657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A3A3" w:sz="6" w:space="4"/>
      </w:pBdr>
      <w:tabs>
        <w:tab w:val="right" w:pos="9360"/>
      </w:tabs>
    </w:pPr>
    <w:r>
      <w:rPr>
        <w:rFonts w:ascii="Calibri" w:cs="Calibri" w:eastAsia="Calibri" w:hAnsi="Calibri"/>
        <w:color w:val="5A6570"/>
        <w:sz w:val="16"/>
        <w:szCs w:val="16"/>
      </w:rPr>
      <w:t xml:space="preserve">Portal de Atención al Cliente</w:t>
    </w:r>
    <w:r>
      <w:rPr>
        <w:rFonts w:ascii="Calibri" w:cs="Calibri" w:eastAsia="Calibri" w:hAnsi="Calibri"/>
        <w:color w:val="5A6570"/>
        <w:sz w:val="16"/>
        <w:szCs w:val="16"/>
      </w:rPr>
      <w:t xml:space="preserve">	02 · Diseño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2026-08-30T18:06:03.325Z</dcterms:created>
  <dcterms:modified xsi:type="dcterms:W3CDTF">2026-08-30T18:06:03.325Z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