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176C" w14:textId="0DF474E9" w:rsidR="002A606A" w:rsidRPr="002A606A" w:rsidRDefault="002A606A" w:rsidP="002A606A">
      <w:pPr>
        <w:jc w:val="center"/>
      </w:pPr>
      <w:r w:rsidRPr="002A606A">
        <w:drawing>
          <wp:inline distT="0" distB="0" distL="0" distR="0" wp14:anchorId="5F182617" wp14:editId="314DBA65">
            <wp:extent cx="876300" cy="1038840"/>
            <wp:effectExtent l="0" t="0" r="0" b="9525"/>
            <wp:docPr id="1285911586" name="Imagen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9948" cy="1043165"/>
                    </a:xfrm>
                    <a:prstGeom prst="rect">
                      <a:avLst/>
                    </a:prstGeom>
                    <a:noFill/>
                    <a:ln>
                      <a:noFill/>
                    </a:ln>
                  </pic:spPr>
                </pic:pic>
              </a:graphicData>
            </a:graphic>
          </wp:inline>
        </w:drawing>
      </w:r>
      <w:r w:rsidRPr="002A606A">
        <w:br/>
      </w:r>
      <w:r w:rsidRPr="002A606A">
        <w:rPr>
          <w:b/>
          <w:bCs/>
        </w:rPr>
        <w:t>UNIVERSIDAD ADVENTISTA DOMINICANA</w:t>
      </w:r>
    </w:p>
    <w:p w14:paraId="32E1669F" w14:textId="77777777" w:rsidR="002A606A" w:rsidRPr="002A606A" w:rsidRDefault="002A606A" w:rsidP="002A606A">
      <w:pPr>
        <w:jc w:val="center"/>
      </w:pPr>
      <w:r w:rsidRPr="002A606A">
        <w:t>VICERRECTORIA ACADEMICA</w:t>
      </w:r>
    </w:p>
    <w:p w14:paraId="5E353713" w14:textId="0F775F65" w:rsidR="002A606A" w:rsidRPr="002A606A" w:rsidRDefault="002A606A" w:rsidP="002A606A">
      <w:pPr>
        <w:jc w:val="center"/>
      </w:pPr>
      <w:r w:rsidRPr="002A606A">
        <w:t>FACULTAD DE INGENIERIA Y TECNOLOGIA</w:t>
      </w:r>
    </w:p>
    <w:p w14:paraId="3A8EAEDE" w14:textId="77777777" w:rsidR="002A606A" w:rsidRDefault="002A606A" w:rsidP="002A606A">
      <w:pPr>
        <w:jc w:val="center"/>
        <w:rPr>
          <w:b/>
          <w:bCs/>
        </w:rPr>
      </w:pPr>
      <w:r w:rsidRPr="002A606A">
        <w:rPr>
          <w:b/>
          <w:bCs/>
        </w:rPr>
        <w:t>TITULO DE LA INVESTIGACION</w:t>
      </w:r>
    </w:p>
    <w:p w14:paraId="1EA19940" w14:textId="4D9949C7" w:rsidR="002A606A" w:rsidRPr="002A606A" w:rsidRDefault="002A606A" w:rsidP="002A606A">
      <w:pPr>
        <w:jc w:val="center"/>
        <w:rPr>
          <w:u w:val="single"/>
          <w:lang w:val="es-ES"/>
        </w:rPr>
      </w:pPr>
      <w:r w:rsidRPr="002A606A">
        <w:rPr>
          <w:u w:val="single"/>
          <w:lang w:val="es-ES"/>
        </w:rPr>
        <w:t xml:space="preserve">Historia de los </w:t>
      </w:r>
      <w:proofErr w:type="spellStart"/>
      <w:r w:rsidRPr="002A606A">
        <w:rPr>
          <w:u w:val="single"/>
          <w:lang w:val="es-ES"/>
        </w:rPr>
        <w:t>telefonos</w:t>
      </w:r>
      <w:proofErr w:type="spellEnd"/>
      <w:r w:rsidRPr="002A606A">
        <w:rPr>
          <w:u w:val="single"/>
          <w:lang w:val="es-ES"/>
        </w:rPr>
        <w:t xml:space="preserve"> </w:t>
      </w:r>
      <w:proofErr w:type="spellStart"/>
      <w:r w:rsidRPr="002A606A">
        <w:rPr>
          <w:u w:val="single"/>
          <w:lang w:val="es-ES"/>
        </w:rPr>
        <w:t>Moviles</w:t>
      </w:r>
      <w:proofErr w:type="spellEnd"/>
    </w:p>
    <w:p w14:paraId="6E2F215E" w14:textId="77777777" w:rsidR="002A606A" w:rsidRPr="002A606A" w:rsidRDefault="002A606A" w:rsidP="002A606A">
      <w:pPr>
        <w:jc w:val="center"/>
        <w:rPr>
          <w:b/>
          <w:bCs/>
        </w:rPr>
      </w:pPr>
      <w:r w:rsidRPr="002A606A">
        <w:rPr>
          <w:b/>
          <w:bCs/>
        </w:rPr>
        <w:t>TITULO DE LA MATERIA</w:t>
      </w:r>
    </w:p>
    <w:p w14:paraId="12B2C016" w14:textId="77777777" w:rsidR="002A606A" w:rsidRPr="002A606A" w:rsidRDefault="002A606A" w:rsidP="002A606A">
      <w:pPr>
        <w:jc w:val="center"/>
        <w:rPr>
          <w:lang w:val="es-ES"/>
        </w:rPr>
      </w:pPr>
      <w:r w:rsidRPr="002A606A">
        <w:rPr>
          <w:lang w:val="es-ES"/>
        </w:rPr>
        <w:t>DESARROLLO DE TECNOLOGIAS MOVILES</w:t>
      </w:r>
    </w:p>
    <w:p w14:paraId="6129A260" w14:textId="77777777" w:rsidR="002A606A" w:rsidRPr="002A606A" w:rsidRDefault="002A606A" w:rsidP="002A606A">
      <w:pPr>
        <w:jc w:val="center"/>
      </w:pPr>
      <w:r w:rsidRPr="002A606A">
        <w:rPr>
          <w:b/>
          <w:bCs/>
        </w:rPr>
        <w:t>Por:</w:t>
      </w:r>
    </w:p>
    <w:p w14:paraId="66EB3D53" w14:textId="79C9C8EA" w:rsidR="002A606A" w:rsidRPr="002A606A" w:rsidRDefault="002A606A" w:rsidP="002A606A">
      <w:pPr>
        <w:jc w:val="center"/>
      </w:pPr>
      <w:r w:rsidRPr="002A606A">
        <w:t>José Alexander Mosquea García 2021-0039</w:t>
      </w:r>
    </w:p>
    <w:p w14:paraId="699C8C04" w14:textId="77777777" w:rsidR="002A606A" w:rsidRPr="002A606A" w:rsidRDefault="002A606A" w:rsidP="002A606A">
      <w:pPr>
        <w:jc w:val="center"/>
      </w:pPr>
      <w:proofErr w:type="spellStart"/>
      <w:r w:rsidRPr="002A606A">
        <w:rPr>
          <w:b/>
          <w:bCs/>
        </w:rPr>
        <w:t>Facilitador</w:t>
      </w:r>
      <w:proofErr w:type="spellEnd"/>
      <w:r w:rsidRPr="002A606A">
        <w:rPr>
          <w:b/>
          <w:bCs/>
        </w:rPr>
        <w:t>:</w:t>
      </w:r>
    </w:p>
    <w:p w14:paraId="2A0B2F73" w14:textId="77777777" w:rsidR="002A606A" w:rsidRDefault="002A606A" w:rsidP="002A606A">
      <w:pPr>
        <w:spacing w:line="240" w:lineRule="auto"/>
        <w:jc w:val="center"/>
        <w:rPr>
          <w:lang w:val="es-ES"/>
        </w:rPr>
      </w:pPr>
      <w:r w:rsidRPr="002A606A">
        <w:rPr>
          <w:lang w:val="es-ES"/>
        </w:rPr>
        <w:t>VICTOR FRANCISCO CAMPUSANO ROSA</w:t>
      </w:r>
    </w:p>
    <w:p w14:paraId="15016250" w14:textId="3692E414" w:rsidR="002A606A" w:rsidRPr="002A606A" w:rsidRDefault="002A606A" w:rsidP="002A606A">
      <w:pPr>
        <w:spacing w:line="240" w:lineRule="auto"/>
        <w:jc w:val="center"/>
        <w:rPr>
          <w:b/>
          <w:bCs/>
          <w:lang w:val="es-ES"/>
        </w:rPr>
      </w:pPr>
      <w:r w:rsidRPr="002A606A">
        <w:rPr>
          <w:b/>
          <w:bCs/>
          <w:lang w:val="es-ES"/>
        </w:rPr>
        <w:t>Fecha:</w:t>
      </w:r>
    </w:p>
    <w:p w14:paraId="6399667D" w14:textId="317EFFEB" w:rsidR="00A47CCD" w:rsidRDefault="002A606A" w:rsidP="002A606A">
      <w:pPr>
        <w:spacing w:line="240" w:lineRule="auto"/>
        <w:jc w:val="center"/>
      </w:pPr>
      <w:r w:rsidRPr="002A606A">
        <w:rPr>
          <w:b/>
          <w:bCs/>
        </w:rPr>
        <w:t>( </w:t>
      </w:r>
      <w:r>
        <w:rPr>
          <w:b/>
          <w:bCs/>
        </w:rPr>
        <w:t>12</w:t>
      </w:r>
      <w:r w:rsidRPr="002A606A">
        <w:rPr>
          <w:b/>
          <w:bCs/>
        </w:rPr>
        <w:t>/02/2026)</w:t>
      </w:r>
      <w:r w:rsidR="00000000">
        <w:br w:type="page"/>
      </w:r>
    </w:p>
    <w:p w14:paraId="0EFDBEAD" w14:textId="77777777" w:rsidR="00A47CCD" w:rsidRDefault="00000000">
      <w:pPr>
        <w:jc w:val="center"/>
      </w:pPr>
      <w:r>
        <w:lastRenderedPageBreak/>
        <w:t>Historia y Evolución de los Dispositivos Móviles</w:t>
      </w:r>
    </w:p>
    <w:p w14:paraId="6C330ED1" w14:textId="77777777" w:rsidR="002A606A" w:rsidRDefault="00000000">
      <w:r>
        <w:br/>
        <w:t>La evolución de los dispositivos móviles constituye uno de los avances tecnológicos más significativos del siglo XX y XXI. El desarrollo de estos dispositivos no solo transformó la comunicación interpersonal, sino también la economía, la educación, la cultura y la vida cotidiana en general. La primera llamada realizada desde un teléfono móvil portátil ocurrió el 3 de abril de 1973 por Martin Cooper, ingeniero de Motorola (Stelladoradus, 2020). Este evento marcó el inicio de una nueva era en las telecomunicaciones.</w:t>
      </w:r>
      <w:r>
        <w:br/>
      </w:r>
      <w:r>
        <w:br/>
        <w:t>El primer teléfono móvil comercial fue el Motorola DynaTAC 8000X, lanzado en 1983. Este dispositivo pesaba más de un kilogramo y tenía una autonomía limitada, pero representó un avance revolucionario al permitir comunicación inalámbrica portátil (Stelladoradus, 2020). Aunque su costo era elevado, demostró el potencial del mercado móvil.</w:t>
      </w:r>
      <w:r>
        <w:br/>
      </w:r>
      <w:r>
        <w:br/>
        <w:t>Durante la década de 1990, la industria experimentó un crecimiento acelerado. Nokia emergió como uno de los líderes del mercado con modelos como el Nokia 6110, que introdujo mejoras significativas en diseño, batería y funcionalidad (Wikipedia, 2024a). Este modelo popularizó los mensajes de texto (SMS), cambiando la forma en que las personas se comunicaban.</w:t>
      </w:r>
      <w:r>
        <w:br/>
      </w:r>
      <w:r>
        <w:br/>
        <w:t>En 1997, el Motorola StarTAC innovó con su diseño tipo concha, convirtiéndose en uno de los teléfonos más vendidos de su época (Wikipedia, 2024b). La evolución del diseño comenzó a ser tan importante como la funcionalidad técnica.</w:t>
      </w:r>
      <w:r>
        <w:br/>
      </w:r>
      <w:r>
        <w:br/>
      </w:r>
      <w:r>
        <w:lastRenderedPageBreak/>
        <w:t>En 1999, el lanzamiento del BlackBerry 850 marcó un cambio en el enfoque empresarial de los dispositivos móviles. Su teclado completo y acceso al correo electrónico portátil lo convirtieron en una herramienta clave para ejecutivos (Wikipedia, 2024c). La conectividad constante empezó a formar parte del entorno laboral.</w:t>
      </w:r>
      <w:r>
        <w:br/>
      </w:r>
      <w:r>
        <w:br/>
        <w:t>A inicios de los años 2000, los dispositivos móviles comenzaron a integrar nuevas funciones multimedia. El Nokia 3310 se destacó por su durabilidad y popularidad mundial (Wikipedia, 2024d). Paralelamente, el J-SH04 incorporó cámara digital, transformando el teléfono en una herramienta de captura de imágenes (Ahonen, 2008). Posteriormente, el Siemens SL45 añadió reproducción de MP3 (Wikipedia, 2024e), ampliando las capacidades de entretenimiento.</w:t>
      </w:r>
      <w:r>
        <w:br/>
      </w:r>
      <w:r>
        <w:br/>
        <w:t>El verdadero cambio estructural en la industria ocurrió en 2008 con el lanzamiento del iPhone 3G y la creación de la App Store (Isaacson, 2011). Este modelo introdujo una interfaz táctil intuitiva y un ecosistema de aplicaciones que permitió a desarrolladores externos crear soluciones innovadoras. Ese mismo año surgió Android como sistema operativo alternativo, promoviendo competencia y acelerando la innovación tecnológica (Goggin, 2011).</w:t>
      </w:r>
      <w:r>
        <w:br/>
      </w:r>
      <w:r>
        <w:br/>
        <w:t>Entre 2010 y 2015, la expansión de las redes 4G permitió velocidades de navegación significativamente superiores. Esto facilitó el auge de redes sociales, servicios de streaming y comercio electrónico móvil (GSMA, 2023). Los smartphones dejaron de ser simples teléfonos para convertirse en computadoras portátiles de bolsillo.</w:t>
      </w:r>
      <w:r>
        <w:br/>
      </w:r>
      <w:r>
        <w:br/>
        <w:t xml:space="preserve">Con la llegada del 5G, las capacidades de transmisión de datos alcanzaron niveles aún mayores, </w:t>
      </w:r>
      <w:r>
        <w:lastRenderedPageBreak/>
        <w:t>permitiendo aplicaciones como realidad aumentada, videojuegos en la nube y telemedicina avanzada (GSMA, 2023). Además, la inteligencia artificial comenzó a integrarse en funciones como reconocimiento facial, asistentes virtuales y optimización fotográfica.</w:t>
      </w:r>
      <w:r>
        <w:br/>
      </w:r>
      <w:r>
        <w:br/>
        <w:t>Actualmente, los dispositivos móviles forman parte esencial de la infraestructura digital global. Son herramientas fundamentales para la educación virtual, el trabajo remoto, las finanzas digitales y la comunicación instantánea. La integración con el Internet de las Cosas (IoT) permite que los teléfonos controlen hogares inteligentes, vehículos y dispositivos electrónicos.</w:t>
      </w:r>
      <w:r>
        <w:br/>
      </w:r>
      <w:r>
        <w:br/>
        <w:t xml:space="preserve">El futuro de los dispositivos móviles apunta hacia mayor integración con inteligencia artificial avanzada, realidad virtual, realidad aumentada y dispositivos plegables. La evolución constante demuestra que los teléfonos móviles han pasado de ser un lujo exclusivo a convertirse en una necesidad básica </w:t>
      </w:r>
      <w:proofErr w:type="spellStart"/>
      <w:r>
        <w:t>en</w:t>
      </w:r>
      <w:proofErr w:type="spellEnd"/>
      <w:r>
        <w:t xml:space="preserve"> la </w:t>
      </w:r>
      <w:proofErr w:type="spellStart"/>
      <w:r>
        <w:t>sociedad</w:t>
      </w:r>
      <w:proofErr w:type="spellEnd"/>
      <w:r>
        <w:t xml:space="preserve"> moderna.</w:t>
      </w:r>
    </w:p>
    <w:p w14:paraId="7DCC679A" w14:textId="77777777" w:rsidR="002A606A" w:rsidRDefault="002A606A" w:rsidP="002A606A">
      <w:r>
        <w:rPr>
          <w:b/>
          <w:bCs/>
        </w:rPr>
        <w:t>Link de la</w:t>
      </w:r>
      <w:r w:rsidRPr="00A0755E">
        <w:rPr>
          <w:b/>
          <w:bCs/>
        </w:rPr>
        <w:t xml:space="preserve"> </w:t>
      </w:r>
      <w:proofErr w:type="spellStart"/>
      <w:r w:rsidRPr="00A0755E">
        <w:rPr>
          <w:b/>
          <w:bCs/>
        </w:rPr>
        <w:t>infografía</w:t>
      </w:r>
      <w:proofErr w:type="spellEnd"/>
      <w:r>
        <w:rPr>
          <w:b/>
          <w:bCs/>
        </w:rPr>
        <w:t>:</w:t>
      </w:r>
      <w:r w:rsidRPr="00A0755E">
        <w:rPr>
          <w:b/>
          <w:bCs/>
        </w:rPr>
        <w:t> </w:t>
      </w:r>
    </w:p>
    <w:p w14:paraId="25AF6C91" w14:textId="77777777" w:rsidR="002A606A" w:rsidRDefault="002A606A" w:rsidP="002A606A">
      <w:hyperlink r:id="rId7" w:history="1">
        <w:r w:rsidRPr="00AE5682">
          <w:rPr>
            <w:rStyle w:val="Hipervnculo"/>
          </w:rPr>
          <w:t>https://www.canva.com/design/DAHA3W1qKNw/ly0ge5s4cT4jihnnuJCfSA/edit?utm_content=DAHA3W1qKNw&amp;utm_campaign=designshare&amp;utm_medium=link2&amp;utm_source=sharebutton</w:t>
        </w:r>
      </w:hyperlink>
    </w:p>
    <w:p w14:paraId="3788B097" w14:textId="199E626F" w:rsidR="00A47CCD" w:rsidRDefault="00000000">
      <w:r>
        <w:br/>
      </w:r>
    </w:p>
    <w:p w14:paraId="11EB5E1C" w14:textId="77777777" w:rsidR="00A47CCD" w:rsidRDefault="00000000">
      <w:r>
        <w:br w:type="page"/>
      </w:r>
    </w:p>
    <w:p w14:paraId="0D861611" w14:textId="77777777" w:rsidR="00A47CCD" w:rsidRDefault="00000000">
      <w:pPr>
        <w:jc w:val="center"/>
      </w:pPr>
      <w:r>
        <w:lastRenderedPageBreak/>
        <w:t>Referencias</w:t>
      </w:r>
    </w:p>
    <w:p w14:paraId="6C093EFF" w14:textId="77777777" w:rsidR="00A47CCD" w:rsidRDefault="00000000">
      <w:r>
        <w:br/>
        <w:t>Ahonen, T. (2008). Mobile as 7th of the mass media. Futuretext.</w:t>
      </w:r>
      <w:r>
        <w:br/>
        <w:t>Goggin, G. (2011). Global mobile media. Routledge.</w:t>
      </w:r>
      <w:r>
        <w:br/>
        <w:t>GSMA. (2023). The mobile economy 2023. https://www.gsma.com</w:t>
      </w:r>
      <w:r>
        <w:br/>
        <w:t>Isaacson, W. (2011). Steve Jobs. Simon &amp; Schuster.</w:t>
      </w:r>
      <w:r>
        <w:br/>
        <w:t>Stelladoradus. (2020). Una historia de los teléfonos móviles. https://www.stelladoradus.es</w:t>
      </w:r>
      <w:r>
        <w:br/>
        <w:t>Wikipedia. (2024a). Nokia 6110. https://en.wikipedia.org/wiki/Nokia_6110</w:t>
      </w:r>
      <w:r>
        <w:br/>
        <w:t>Wikipedia. (2024b). Motorola StarTAC. https://en.wikipedia.org/wiki/StarTAC</w:t>
      </w:r>
      <w:r>
        <w:br/>
        <w:t>Wikipedia. (2024c). BlackBerry. https://es.wikipedia.org/wiki/BlackBerry</w:t>
      </w:r>
      <w:r>
        <w:br/>
        <w:t>Wikipedia. (2024d). Nokia 3310. https://en.wikipedia.org/wiki/Nokia_3310</w:t>
      </w:r>
      <w:r>
        <w:br/>
        <w:t>Wikipedia. (2024e). Siemens SL45. https://en.wikipedia.org/wiki/Siemens_SL45</w:t>
      </w:r>
      <w:r>
        <w:br/>
      </w:r>
    </w:p>
    <w:sectPr w:rsidR="00A47C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9718890">
    <w:abstractNumId w:val="8"/>
  </w:num>
  <w:num w:numId="2" w16cid:durableId="1161584495">
    <w:abstractNumId w:val="6"/>
  </w:num>
  <w:num w:numId="3" w16cid:durableId="493691384">
    <w:abstractNumId w:val="5"/>
  </w:num>
  <w:num w:numId="4" w16cid:durableId="780564659">
    <w:abstractNumId w:val="4"/>
  </w:num>
  <w:num w:numId="5" w16cid:durableId="615252148">
    <w:abstractNumId w:val="7"/>
  </w:num>
  <w:num w:numId="6" w16cid:durableId="1600530292">
    <w:abstractNumId w:val="3"/>
  </w:num>
  <w:num w:numId="7" w16cid:durableId="1607302640">
    <w:abstractNumId w:val="2"/>
  </w:num>
  <w:num w:numId="8" w16cid:durableId="470289192">
    <w:abstractNumId w:val="1"/>
  </w:num>
  <w:num w:numId="9" w16cid:durableId="213204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06A"/>
    <w:rsid w:val="00326F90"/>
    <w:rsid w:val="00833FDC"/>
    <w:rsid w:val="00A47C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CF9D5"/>
  <w14:defaultImageDpi w14:val="300"/>
  <w15:docId w15:val="{B9D91727-2D08-4891-BDCB-5B4B6F3D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A60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anva.com/design/DAHA3W1qKNw/ly0ge5s4cT4jihnnuJCfSA/edit?utm_content=DAHA3W1qKNw&amp;utm_campaign=designshare&amp;utm_medium=link2&amp;utm_source=sharebutt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844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Mosquea</cp:lastModifiedBy>
  <cp:revision>3</cp:revision>
  <dcterms:created xsi:type="dcterms:W3CDTF">2013-12-23T23:15:00Z</dcterms:created>
  <dcterms:modified xsi:type="dcterms:W3CDTF">2026-02-12T12:33:00Z</dcterms:modified>
  <cp:category/>
</cp:coreProperties>
</file>