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2824207"/>
        <w:placeholder>
          <w:docPart w:val="AC6895189D824C799100C3D675F24717"/>
        </w:placeholder>
        <w15:appearance w15:val="hidden"/>
      </w:sdtPr>
      <w:sdtContent>
        <w:p w14:paraId="086B7866" w14:textId="5792A3D8" w:rsidR="00F157B2" w:rsidRPr="005D3126" w:rsidRDefault="00E45044" w:rsidP="005D3126">
          <w:pPr>
            <w:pStyle w:val="ContactInfo"/>
          </w:pPr>
          <w:r>
            <w:t>Jose Ayala</w:t>
          </w:r>
        </w:p>
      </w:sdtContent>
    </w:sdt>
    <w:sdt>
      <w:sdtPr>
        <w:id w:val="-629857051"/>
        <w:placeholder>
          <w:docPart w:val="0EBBB46176674785AFB10878B3FC9865"/>
        </w:placeholder>
        <w15:appearance w15:val="hidden"/>
      </w:sdtPr>
      <w:sdtContent>
        <w:p w14:paraId="1DF68F23" w14:textId="3E035197" w:rsidR="00F157B2" w:rsidRPr="005D3126" w:rsidRDefault="00E45044" w:rsidP="005D3126">
          <w:pPr>
            <w:pStyle w:val="ContactInfo"/>
          </w:pPr>
          <w:r w:rsidRPr="00E45044">
            <w:t>Cuneyt Akcora</w:t>
          </w:r>
        </w:p>
      </w:sdtContent>
    </w:sdt>
    <w:sdt>
      <w:sdtPr>
        <w:id w:val="780695931"/>
        <w:placeholder>
          <w:docPart w:val="66E0DF095EBF43D397E3CFEA9449407E"/>
        </w:placeholder>
        <w15:appearance w15:val="hidden"/>
      </w:sdtPr>
      <w:sdtContent>
        <w:p w14:paraId="16DE0064" w14:textId="07E4307E" w:rsidR="00F157B2" w:rsidRPr="005D3126" w:rsidRDefault="00E45044" w:rsidP="005D3126">
          <w:pPr>
            <w:pStyle w:val="ContactInfo"/>
          </w:pPr>
          <w:r w:rsidRPr="00E45044">
            <w:t>CAP 5619 - Artificial Intelligence for FinTech</w:t>
          </w:r>
        </w:p>
      </w:sdtContent>
    </w:sdt>
    <w:sdt>
      <w:sdtPr>
        <w:id w:val="-467825061"/>
        <w:placeholder>
          <w:docPart w:val="EA001CEB52AE4035A9E8CA42FDB0896A"/>
        </w:placeholder>
        <w15:appearance w15:val="hidden"/>
      </w:sdtPr>
      <w:sdtContent>
        <w:p w14:paraId="5DC1CB87" w14:textId="7FA2AE6E" w:rsidR="001F29D1" w:rsidRPr="005D3126" w:rsidRDefault="00E45044" w:rsidP="005D3126">
          <w:pPr>
            <w:pStyle w:val="ContactInfo"/>
          </w:pPr>
          <w:r>
            <w:t>April 19, 2025</w:t>
          </w:r>
        </w:p>
      </w:sdtContent>
    </w:sdt>
    <w:sdt>
      <w:sdtPr>
        <w:rPr>
          <w:rFonts w:eastAsiaTheme="minorHAnsi" w:cstheme="minorBidi"/>
          <w:spacing w:val="0"/>
          <w:kern w:val="0"/>
          <w:szCs w:val="22"/>
        </w:rPr>
        <w:id w:val="-1597710929"/>
        <w:placeholder>
          <w:docPart w:val="CA08397C55A64E4ABDBF70C7CFEA16E0"/>
        </w:placeholder>
        <w15:appearance w15:val="hidden"/>
      </w:sdtPr>
      <w:sdtEndPr>
        <w:rPr>
          <w:rFonts w:eastAsiaTheme="minorEastAsia"/>
          <w:szCs w:val="24"/>
        </w:rPr>
      </w:sdtEndPr>
      <w:sdtContent>
        <w:p w14:paraId="2B89B987" w14:textId="5825186E" w:rsidR="14D36F52" w:rsidRPr="00E45044" w:rsidRDefault="00E45044" w:rsidP="00E45044">
          <w:pPr>
            <w:pStyle w:val="Title"/>
          </w:pPr>
          <w:r w:rsidRPr="00E45044">
            <w:t>Fraud Detection with Data Imbalance</w:t>
          </w:r>
        </w:p>
        <w:p w14:paraId="07F37056" w14:textId="01EE59FE" w:rsidR="00E45044" w:rsidRPr="00E45044" w:rsidRDefault="00E45044" w:rsidP="00E45044">
          <w:pPr>
            <w:pStyle w:val="Title"/>
            <w:jc w:val="left"/>
            <w:rPr>
              <w:rStyle w:val="Emphasis"/>
            </w:rPr>
          </w:pPr>
          <w:r w:rsidRPr="00E45044">
            <w:rPr>
              <w:rStyle w:val="Emphasis"/>
            </w:rPr>
            <w:t>Datasets and Motivation</w:t>
          </w:r>
        </w:p>
        <w:p w14:paraId="4A50D292" w14:textId="10B43EF6" w:rsidR="00E45044" w:rsidRPr="00E45044" w:rsidRDefault="00E45044" w:rsidP="00E45044">
          <w:pPr>
            <w:pStyle w:val="Title"/>
            <w:jc w:val="left"/>
            <w:rPr>
              <w:rFonts w:eastAsiaTheme="minorHAnsi" w:cstheme="minorBidi"/>
              <w:spacing w:val="0"/>
              <w:kern w:val="0"/>
              <w:szCs w:val="22"/>
            </w:rPr>
          </w:pPr>
          <w:r>
            <w:rPr>
              <w:rFonts w:eastAsiaTheme="minorHAnsi" w:cstheme="minorBidi"/>
              <w:spacing w:val="0"/>
              <w:kern w:val="0"/>
              <w:szCs w:val="22"/>
            </w:rPr>
            <w:t>I</w:t>
          </w:r>
          <w:r w:rsidRPr="00E45044">
            <w:rPr>
              <w:rFonts w:eastAsiaTheme="minorHAnsi" w:cstheme="minorBidi"/>
              <w:spacing w:val="0"/>
              <w:kern w:val="0"/>
              <w:szCs w:val="22"/>
            </w:rPr>
            <w:t xml:space="preserve"> analyzed the Credit Card Fraud Detection dataset and the Simulated Credit Card Transactions dataset. </w:t>
          </w:r>
          <w:r>
            <w:rPr>
              <w:rFonts w:eastAsiaTheme="minorHAnsi" w:cstheme="minorBidi"/>
              <w:spacing w:val="0"/>
              <w:kern w:val="0"/>
              <w:szCs w:val="22"/>
            </w:rPr>
            <w:t>My</w:t>
          </w:r>
          <w:r w:rsidRPr="00E45044">
            <w:rPr>
              <w:rFonts w:eastAsiaTheme="minorHAnsi" w:cstheme="minorBidi"/>
              <w:spacing w:val="0"/>
              <w:kern w:val="0"/>
              <w:szCs w:val="22"/>
            </w:rPr>
            <w:t xml:space="preserve"> motivation</w:t>
          </w:r>
          <w:r w:rsidR="00EB2F9A">
            <w:rPr>
              <w:rFonts w:eastAsiaTheme="minorHAnsi" w:cstheme="minorBidi"/>
              <w:spacing w:val="0"/>
              <w:kern w:val="0"/>
              <w:szCs w:val="22"/>
            </w:rPr>
            <w:t xml:space="preserve"> for choosing these datasets</w:t>
          </w:r>
          <w:r w:rsidRPr="00E45044">
            <w:rPr>
              <w:rFonts w:eastAsiaTheme="minorHAnsi" w:cstheme="minorBidi"/>
              <w:spacing w:val="0"/>
              <w:kern w:val="0"/>
              <w:szCs w:val="22"/>
            </w:rPr>
            <w:t xml:space="preserve"> was to understand fraud detection in scenarios with varying degrees of class imbalance and to explore model explainability. Both datasets relate to card-not-present fraud.</w:t>
          </w:r>
        </w:p>
        <w:p w14:paraId="5384BF47" w14:textId="359F26B7" w:rsidR="00E45044" w:rsidRPr="00E45044" w:rsidRDefault="00E45044" w:rsidP="00E45044">
          <w:pPr>
            <w:pStyle w:val="Title"/>
            <w:jc w:val="left"/>
            <w:rPr>
              <w:rStyle w:val="Emphasis"/>
            </w:rPr>
          </w:pPr>
          <w:r w:rsidRPr="00E45044">
            <w:rPr>
              <w:rStyle w:val="Emphasis"/>
            </w:rPr>
            <w:t>Model Architecture and Training Setup</w:t>
          </w:r>
        </w:p>
        <w:p w14:paraId="043C1B3E" w14:textId="6DE01C16" w:rsidR="00E45044" w:rsidRDefault="00E45044" w:rsidP="00E45044">
          <w:pPr>
            <w:pStyle w:val="Title"/>
            <w:jc w:val="left"/>
            <w:rPr>
              <w:rFonts w:eastAsiaTheme="minorHAnsi" w:cstheme="minorBidi"/>
              <w:spacing w:val="0"/>
              <w:kern w:val="0"/>
              <w:szCs w:val="22"/>
            </w:rPr>
          </w:pPr>
          <w:r w:rsidRPr="00E45044">
            <w:rPr>
              <w:rFonts w:eastAsiaTheme="minorHAnsi" w:cstheme="minorBidi"/>
              <w:spacing w:val="0"/>
              <w:kern w:val="0"/>
              <w:szCs w:val="22"/>
            </w:rPr>
            <w:t>For both datasets, we used a simple MLP neural network with an input layer, two hidden layers</w:t>
          </w:r>
          <w:r w:rsidR="00EB2F9A">
            <w:rPr>
              <w:rFonts w:eastAsiaTheme="minorHAnsi" w:cstheme="minorBidi"/>
              <w:spacing w:val="0"/>
              <w:kern w:val="0"/>
              <w:szCs w:val="22"/>
            </w:rPr>
            <w:t xml:space="preserve"> </w:t>
          </w:r>
          <w:r w:rsidRPr="00E45044">
            <w:rPr>
              <w:rFonts w:eastAsiaTheme="minorHAnsi" w:cstheme="minorBidi"/>
              <w:spacing w:val="0"/>
              <w:kern w:val="0"/>
              <w:szCs w:val="22"/>
            </w:rPr>
            <w:t xml:space="preserve">(64 and 32 neurons, </w:t>
          </w:r>
          <w:proofErr w:type="spellStart"/>
          <w:r w:rsidRPr="00E45044">
            <w:rPr>
              <w:rFonts w:eastAsiaTheme="minorHAnsi" w:cstheme="minorBidi"/>
              <w:spacing w:val="0"/>
              <w:kern w:val="0"/>
              <w:szCs w:val="22"/>
            </w:rPr>
            <w:t>ReLU</w:t>
          </w:r>
          <w:proofErr w:type="spellEnd"/>
          <w:r w:rsidRPr="00E45044">
            <w:rPr>
              <w:rFonts w:eastAsiaTheme="minorHAnsi" w:cstheme="minorBidi"/>
              <w:spacing w:val="0"/>
              <w:kern w:val="0"/>
              <w:szCs w:val="22"/>
            </w:rPr>
            <w:t xml:space="preserve">), and a sigmoid output layer. The Credit Card dataset was split into stratified train/validation (80/20). Models were trained using Adam, binary cross-entropy, batch size 32, and 10 epochs, monitoring AUC, accuracy, precision, and recall. For the Simulated data, we preprocessed categorical features (one-hot encoding), scaled numerical features, and trained on original, oversampled, and </w:t>
          </w:r>
          <w:proofErr w:type="spellStart"/>
          <w:r w:rsidRPr="00E45044">
            <w:rPr>
              <w:rFonts w:eastAsiaTheme="minorHAnsi" w:cstheme="minorBidi"/>
              <w:spacing w:val="0"/>
              <w:kern w:val="0"/>
              <w:szCs w:val="22"/>
            </w:rPr>
            <w:t>undersampled</w:t>
          </w:r>
          <w:proofErr w:type="spellEnd"/>
          <w:r w:rsidRPr="00E45044">
            <w:rPr>
              <w:rFonts w:eastAsiaTheme="minorHAnsi" w:cstheme="minorBidi"/>
              <w:spacing w:val="0"/>
              <w:kern w:val="0"/>
              <w:szCs w:val="22"/>
            </w:rPr>
            <w:t xml:space="preserve"> data with similar settings.</w:t>
          </w:r>
        </w:p>
        <w:p w14:paraId="0F459A82" w14:textId="0C102DE1" w:rsidR="00E45044" w:rsidRPr="00EB2F9A" w:rsidRDefault="00E45044" w:rsidP="00E45044">
          <w:pPr>
            <w:pStyle w:val="Title"/>
            <w:jc w:val="left"/>
            <w:rPr>
              <w:rStyle w:val="Emphasis"/>
            </w:rPr>
          </w:pPr>
          <w:r w:rsidRPr="00EB2F9A">
            <w:rPr>
              <w:rStyle w:val="Emphasis"/>
            </w:rPr>
            <w:t>Performance Metrics Before and After Balancing</w:t>
          </w:r>
        </w:p>
        <w:p w14:paraId="063D65F3" w14:textId="77777777" w:rsidR="00E45044" w:rsidRPr="00E45044" w:rsidRDefault="00E45044" w:rsidP="00E45044">
          <w:pPr>
            <w:pStyle w:val="Title"/>
            <w:jc w:val="left"/>
            <w:rPr>
              <w:rFonts w:eastAsiaTheme="minorHAnsi" w:cstheme="minorBidi"/>
              <w:spacing w:val="0"/>
              <w:kern w:val="0"/>
              <w:szCs w:val="22"/>
            </w:rPr>
          </w:pPr>
          <w:r w:rsidRPr="00E45044">
            <w:rPr>
              <w:rFonts w:eastAsiaTheme="minorHAnsi" w:cstheme="minorBidi"/>
              <w:spacing w:val="0"/>
              <w:kern w:val="0"/>
              <w:szCs w:val="22"/>
            </w:rPr>
            <w:t>Credit Card Data:</w:t>
          </w:r>
        </w:p>
        <w:p w14:paraId="45788336" w14:textId="77777777" w:rsidR="002C5F6B" w:rsidRDefault="002C5F6B" w:rsidP="00A916DE">
          <w:pPr>
            <w:pStyle w:val="Title"/>
            <w:numPr>
              <w:ilvl w:val="0"/>
              <w:numId w:val="8"/>
            </w:numPr>
            <w:jc w:val="left"/>
            <w:rPr>
              <w:rFonts w:eastAsiaTheme="minorHAnsi" w:cstheme="minorBidi"/>
              <w:spacing w:val="0"/>
              <w:kern w:val="0"/>
              <w:szCs w:val="22"/>
            </w:rPr>
          </w:pPr>
          <w:r w:rsidRPr="00F028D7">
            <w:rPr>
              <w:rFonts w:eastAsiaTheme="minorHAnsi" w:cstheme="minorBidi"/>
              <w:b/>
              <w:bCs/>
              <w:spacing w:val="0"/>
              <w:kern w:val="0"/>
              <w:szCs w:val="22"/>
            </w:rPr>
            <w:t>Imbalanced</w:t>
          </w:r>
          <w:r w:rsidRPr="002C5F6B">
            <w:rPr>
              <w:rFonts w:eastAsiaTheme="minorHAnsi" w:cstheme="minorBidi"/>
              <w:spacing w:val="0"/>
              <w:kern w:val="0"/>
              <w:szCs w:val="22"/>
            </w:rPr>
            <w:t>: Poor fraud detection (AUC ~0.5, precision/recall ~0). High accuracy was misleading.</w:t>
          </w:r>
        </w:p>
        <w:p w14:paraId="4319304B" w14:textId="77777777" w:rsidR="002C5F6B" w:rsidRDefault="002C5F6B" w:rsidP="007017BD">
          <w:pPr>
            <w:pStyle w:val="Title"/>
            <w:numPr>
              <w:ilvl w:val="0"/>
              <w:numId w:val="8"/>
            </w:numPr>
            <w:jc w:val="left"/>
            <w:rPr>
              <w:rFonts w:eastAsiaTheme="minorHAnsi" w:cstheme="minorBidi"/>
              <w:spacing w:val="0"/>
              <w:kern w:val="0"/>
              <w:szCs w:val="22"/>
            </w:rPr>
          </w:pPr>
          <w:r w:rsidRPr="00F028D7">
            <w:rPr>
              <w:rFonts w:eastAsiaTheme="minorHAnsi" w:cstheme="minorBidi"/>
              <w:b/>
              <w:bCs/>
              <w:spacing w:val="0"/>
              <w:kern w:val="0"/>
              <w:szCs w:val="22"/>
            </w:rPr>
            <w:lastRenderedPageBreak/>
            <w:t>Oversampled</w:t>
          </w:r>
          <w:r w:rsidRPr="002C5F6B">
            <w:rPr>
              <w:rFonts w:eastAsiaTheme="minorHAnsi" w:cstheme="minorBidi"/>
              <w:spacing w:val="0"/>
              <w:kern w:val="0"/>
              <w:szCs w:val="22"/>
            </w:rPr>
            <w:t>: Significant improvement in AUC (~0.95) and recall (~0.89) on the original validation set, but lower precision (~0.04).</w:t>
          </w:r>
        </w:p>
        <w:p w14:paraId="1C3D09CD" w14:textId="13A88594" w:rsidR="002C5F6B" w:rsidRPr="002C5F6B" w:rsidRDefault="002C5F6B" w:rsidP="007017BD">
          <w:pPr>
            <w:pStyle w:val="Title"/>
            <w:numPr>
              <w:ilvl w:val="0"/>
              <w:numId w:val="8"/>
            </w:numPr>
            <w:jc w:val="left"/>
            <w:rPr>
              <w:rFonts w:eastAsiaTheme="minorHAnsi" w:cstheme="minorBidi"/>
              <w:spacing w:val="0"/>
              <w:kern w:val="0"/>
              <w:szCs w:val="22"/>
            </w:rPr>
          </w:pPr>
          <w:proofErr w:type="spellStart"/>
          <w:r w:rsidRPr="00F028D7">
            <w:rPr>
              <w:rFonts w:eastAsiaTheme="minorHAnsi" w:cstheme="minorBidi"/>
              <w:b/>
              <w:bCs/>
              <w:spacing w:val="0"/>
              <w:kern w:val="0"/>
              <w:szCs w:val="22"/>
            </w:rPr>
            <w:t>Undersampled</w:t>
          </w:r>
          <w:proofErr w:type="spellEnd"/>
          <w:r w:rsidRPr="002C5F6B">
            <w:rPr>
              <w:rFonts w:eastAsiaTheme="minorHAnsi" w:cstheme="minorBidi"/>
              <w:spacing w:val="0"/>
              <w:kern w:val="0"/>
              <w:szCs w:val="22"/>
            </w:rPr>
            <w:t>: Showed modest improvement in AUC (~0.56) compared to the imbalanced data, with a precision of ~0.50 and a recall of ~0.13 on the validation set.</w:t>
          </w:r>
        </w:p>
        <w:p w14:paraId="698DBD85" w14:textId="409A5214" w:rsidR="00E45044" w:rsidRPr="00E45044" w:rsidRDefault="002C5F6B" w:rsidP="00632785">
          <w:pPr>
            <w:pStyle w:val="Title"/>
            <w:jc w:val="left"/>
            <w:rPr>
              <w:rFonts w:eastAsiaTheme="minorHAnsi" w:cstheme="minorBidi"/>
              <w:spacing w:val="0"/>
              <w:kern w:val="0"/>
              <w:szCs w:val="22"/>
            </w:rPr>
          </w:pPr>
          <w:r w:rsidRPr="002C5F6B">
            <w:rPr>
              <w:rFonts w:eastAsiaTheme="minorHAnsi" w:cstheme="minorBidi"/>
              <w:spacing w:val="0"/>
              <w:kern w:val="0"/>
              <w:szCs w:val="22"/>
            </w:rPr>
            <w:t xml:space="preserve">Class imbalance severely hindered the initial model's ability to detect fraud. Balancing techniques significantly improved fraud detection capability, with oversampling leading to higher AUC and recall at the cost of precision, while </w:t>
          </w:r>
          <w:proofErr w:type="spellStart"/>
          <w:r w:rsidRPr="002C5F6B">
            <w:rPr>
              <w:rFonts w:eastAsiaTheme="minorHAnsi" w:cstheme="minorBidi"/>
              <w:spacing w:val="0"/>
              <w:kern w:val="0"/>
              <w:szCs w:val="22"/>
            </w:rPr>
            <w:t>undersampling</w:t>
          </w:r>
          <w:proofErr w:type="spellEnd"/>
          <w:r w:rsidRPr="002C5F6B">
            <w:rPr>
              <w:rFonts w:eastAsiaTheme="minorHAnsi" w:cstheme="minorBidi"/>
              <w:spacing w:val="0"/>
              <w:kern w:val="0"/>
              <w:szCs w:val="22"/>
            </w:rPr>
            <w:t xml:space="preserve"> provided a more balanced, albeit still modest, improvement in these metrics.</w:t>
          </w:r>
        </w:p>
        <w:p w14:paraId="68801601" w14:textId="7B4B9E02" w:rsidR="00E45044" w:rsidRDefault="00E45044" w:rsidP="00E45044">
          <w:pPr>
            <w:pStyle w:val="Title"/>
            <w:jc w:val="left"/>
            <w:rPr>
              <w:rStyle w:val="Emphasis"/>
            </w:rPr>
          </w:pPr>
          <w:r w:rsidRPr="00EB2F9A">
            <w:rPr>
              <w:rStyle w:val="Emphasis"/>
            </w:rPr>
            <w:t>SHAP Analysis and Visualizations</w:t>
          </w:r>
        </w:p>
        <w:p w14:paraId="7C64AC53" w14:textId="6266CDBD" w:rsidR="00EB2F9A" w:rsidRPr="00EB2F9A" w:rsidRDefault="00EB2F9A" w:rsidP="00EB2F9A">
          <w:pPr>
            <w:pStyle w:val="Title"/>
            <w:jc w:val="left"/>
            <w:rPr>
              <w:rFonts w:eastAsiaTheme="minorHAnsi" w:cstheme="minorBidi"/>
              <w:spacing w:val="0"/>
              <w:kern w:val="0"/>
              <w:szCs w:val="22"/>
            </w:rPr>
          </w:pPr>
          <w:r w:rsidRPr="00E45044">
            <w:rPr>
              <w:rFonts w:eastAsiaTheme="minorHAnsi" w:cstheme="minorBidi"/>
              <w:spacing w:val="0"/>
              <w:kern w:val="0"/>
              <w:szCs w:val="22"/>
            </w:rPr>
            <w:t xml:space="preserve">The SHAP summary plot for the oversampled Credit Card model revealed the most influential features </w:t>
          </w:r>
          <w:r w:rsidR="002B74F6">
            <w:rPr>
              <w:rFonts w:eastAsiaTheme="minorHAnsi" w:cstheme="minorBidi"/>
              <w:spacing w:val="0"/>
              <w:kern w:val="0"/>
              <w:szCs w:val="22"/>
            </w:rPr>
            <w:t>to be Time and Amount.</w:t>
          </w:r>
        </w:p>
        <w:p w14:paraId="688AC9C9" w14:textId="240FCA99" w:rsidR="00E45044" w:rsidRPr="00E45044" w:rsidRDefault="00EB2F9A" w:rsidP="00EB2F9A">
          <w:pPr>
            <w:pStyle w:val="Title"/>
            <w:rPr>
              <w:rFonts w:eastAsiaTheme="minorHAnsi" w:cstheme="minorBidi"/>
              <w:spacing w:val="0"/>
              <w:kern w:val="0"/>
              <w:szCs w:val="22"/>
            </w:rPr>
          </w:pPr>
          <w:r w:rsidRPr="00EB2F9A">
            <w:rPr>
              <w:rFonts w:eastAsiaTheme="minorHAnsi" w:cstheme="minorBidi"/>
              <w:noProof/>
              <w:spacing w:val="0"/>
              <w:kern w:val="0"/>
              <w:szCs w:val="22"/>
            </w:rPr>
            <w:drawing>
              <wp:inline distT="0" distB="0" distL="0" distR="0" wp14:anchorId="0CDC10D9" wp14:editId="1C1A905C">
                <wp:extent cx="3000704" cy="3756862"/>
                <wp:effectExtent l="0" t="0" r="9525" b="0"/>
                <wp:docPr id="29755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51149" name=""/>
                        <pic:cNvPicPr/>
                      </pic:nvPicPr>
                      <pic:blipFill>
                        <a:blip r:embed="rId10"/>
                        <a:stretch>
                          <a:fillRect/>
                        </a:stretch>
                      </pic:blipFill>
                      <pic:spPr>
                        <a:xfrm>
                          <a:off x="0" y="0"/>
                          <a:ext cx="3062197" cy="3833851"/>
                        </a:xfrm>
                        <a:prstGeom prst="rect">
                          <a:avLst/>
                        </a:prstGeom>
                      </pic:spPr>
                    </pic:pic>
                  </a:graphicData>
                </a:graphic>
              </wp:inline>
            </w:drawing>
          </w:r>
        </w:p>
        <w:p w14:paraId="15279F22" w14:textId="77777777" w:rsidR="00E45044" w:rsidRDefault="00E45044" w:rsidP="00E45044">
          <w:pPr>
            <w:pStyle w:val="Title"/>
            <w:jc w:val="left"/>
            <w:rPr>
              <w:rFonts w:eastAsiaTheme="minorHAnsi" w:cstheme="minorBidi"/>
              <w:spacing w:val="0"/>
              <w:kern w:val="0"/>
              <w:szCs w:val="22"/>
            </w:rPr>
          </w:pPr>
          <w:r w:rsidRPr="00E45044">
            <w:rPr>
              <w:rFonts w:eastAsiaTheme="minorHAnsi" w:cstheme="minorBidi"/>
              <w:spacing w:val="0"/>
              <w:kern w:val="0"/>
              <w:szCs w:val="22"/>
            </w:rPr>
            <w:lastRenderedPageBreak/>
            <w:t>Individual SHAP decision plots showed how specific feature values contributed to the model's prediction for a given transaction, illustrating the push towards or away from a fraudulent classification.</w:t>
          </w:r>
        </w:p>
        <w:p w14:paraId="1874D9FE" w14:textId="53928D7D" w:rsidR="00A70D13" w:rsidRDefault="00A70D13" w:rsidP="00A70D13">
          <w:pPr>
            <w:ind w:firstLine="0"/>
            <w:jc w:val="center"/>
          </w:pPr>
          <w:r w:rsidRPr="00A70D13">
            <w:rPr>
              <w:noProof/>
            </w:rPr>
            <w:drawing>
              <wp:inline distT="0" distB="0" distL="0" distR="0" wp14:anchorId="384AE7E0" wp14:editId="41F52EE9">
                <wp:extent cx="3452648" cy="3912272"/>
                <wp:effectExtent l="0" t="0" r="0" b="0"/>
                <wp:docPr id="169434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9307" name=""/>
                        <pic:cNvPicPr/>
                      </pic:nvPicPr>
                      <pic:blipFill>
                        <a:blip r:embed="rId11"/>
                        <a:stretch>
                          <a:fillRect/>
                        </a:stretch>
                      </pic:blipFill>
                      <pic:spPr>
                        <a:xfrm>
                          <a:off x="0" y="0"/>
                          <a:ext cx="3456447" cy="3916577"/>
                        </a:xfrm>
                        <a:prstGeom prst="rect">
                          <a:avLst/>
                        </a:prstGeom>
                      </pic:spPr>
                    </pic:pic>
                  </a:graphicData>
                </a:graphic>
              </wp:inline>
            </w:drawing>
          </w:r>
        </w:p>
        <w:p w14:paraId="324AAA3C" w14:textId="161124D1" w:rsidR="00A70D13" w:rsidRPr="00A70D13" w:rsidRDefault="00A70D13" w:rsidP="00A70D13">
          <w:pPr>
            <w:ind w:firstLine="0"/>
            <w:jc w:val="center"/>
          </w:pPr>
          <w:r w:rsidRPr="00A70D13">
            <w:rPr>
              <w:noProof/>
            </w:rPr>
            <w:drawing>
              <wp:inline distT="0" distB="0" distL="0" distR="0" wp14:anchorId="2ABE1821" wp14:editId="6E851EC5">
                <wp:extent cx="5086569" cy="2653862"/>
                <wp:effectExtent l="0" t="0" r="0" b="0"/>
                <wp:docPr id="79467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9425" name=""/>
                        <pic:cNvPicPr/>
                      </pic:nvPicPr>
                      <pic:blipFill>
                        <a:blip r:embed="rId12"/>
                        <a:stretch>
                          <a:fillRect/>
                        </a:stretch>
                      </pic:blipFill>
                      <pic:spPr>
                        <a:xfrm>
                          <a:off x="0" y="0"/>
                          <a:ext cx="5097439" cy="2659533"/>
                        </a:xfrm>
                        <a:prstGeom prst="rect">
                          <a:avLst/>
                        </a:prstGeom>
                      </pic:spPr>
                    </pic:pic>
                  </a:graphicData>
                </a:graphic>
              </wp:inline>
            </w:drawing>
          </w:r>
        </w:p>
        <w:p w14:paraId="5828F8C5" w14:textId="1AD79CA7" w:rsidR="00E45044" w:rsidRPr="00B10367" w:rsidRDefault="00E45044" w:rsidP="00E45044">
          <w:pPr>
            <w:pStyle w:val="Title"/>
            <w:jc w:val="left"/>
            <w:rPr>
              <w:rStyle w:val="Emphasis"/>
            </w:rPr>
          </w:pPr>
          <w:r w:rsidRPr="00B10367">
            <w:rPr>
              <w:rStyle w:val="Emphasis"/>
            </w:rPr>
            <w:lastRenderedPageBreak/>
            <w:t>Reflection on Class Imbalance and Insights</w:t>
          </w:r>
        </w:p>
        <w:p w14:paraId="6481B669" w14:textId="6B9E1A04" w:rsidR="00E45044" w:rsidRDefault="004206B4" w:rsidP="00842051">
          <w:pPr>
            <w:pStyle w:val="Title"/>
            <w:ind w:firstLine="720"/>
            <w:jc w:val="left"/>
            <w:rPr>
              <w:rFonts w:eastAsiaTheme="minorHAnsi" w:cstheme="minorBidi"/>
              <w:spacing w:val="0"/>
              <w:kern w:val="0"/>
              <w:szCs w:val="22"/>
            </w:rPr>
          </w:pPr>
          <w:r w:rsidRPr="004206B4">
            <w:rPr>
              <w:rFonts w:eastAsiaTheme="minorHAnsi" w:cstheme="minorBidi"/>
              <w:spacing w:val="0"/>
              <w:kern w:val="0"/>
              <w:szCs w:val="22"/>
            </w:rPr>
            <w:t xml:space="preserve">Our analysis of both the Credit Card Fraud Detection and Simulated Credit Card Transactions datasets highlighted the significant impact of class imbalance on model performance. In both cases, models trained on the original imbalanced data struggled to effectively identify fraudulent transactions, demonstrating a strong bias towards the majority class. Addressing this imbalance through oversampling and </w:t>
          </w:r>
          <w:proofErr w:type="spellStart"/>
          <w:r w:rsidRPr="004206B4">
            <w:rPr>
              <w:rFonts w:eastAsiaTheme="minorHAnsi" w:cstheme="minorBidi"/>
              <w:spacing w:val="0"/>
              <w:kern w:val="0"/>
              <w:szCs w:val="22"/>
            </w:rPr>
            <w:t>undersampling</w:t>
          </w:r>
          <w:proofErr w:type="spellEnd"/>
          <w:r w:rsidRPr="004206B4">
            <w:rPr>
              <w:rFonts w:eastAsiaTheme="minorHAnsi" w:cstheme="minorBidi"/>
              <w:spacing w:val="0"/>
              <w:kern w:val="0"/>
              <w:szCs w:val="22"/>
            </w:rPr>
            <w:t xml:space="preserve"> proved crucial for improving fraud detection capabilities, leading to better AUC and recall, with trade-offs in precision. This </w:t>
          </w:r>
          <w:r w:rsidR="00842051">
            <w:rPr>
              <w:rFonts w:eastAsiaTheme="minorHAnsi" w:cstheme="minorBidi"/>
              <w:spacing w:val="0"/>
              <w:kern w:val="0"/>
              <w:szCs w:val="22"/>
            </w:rPr>
            <w:t>highlights</w:t>
          </w:r>
          <w:r w:rsidRPr="004206B4">
            <w:rPr>
              <w:rFonts w:eastAsiaTheme="minorHAnsi" w:cstheme="minorBidi"/>
              <w:spacing w:val="0"/>
              <w:kern w:val="0"/>
              <w:szCs w:val="22"/>
            </w:rPr>
            <w:t xml:space="preserve"> the </w:t>
          </w:r>
          <w:r w:rsidR="00842051">
            <w:rPr>
              <w:rFonts w:eastAsiaTheme="minorHAnsi" w:cstheme="minorBidi"/>
              <w:spacing w:val="0"/>
              <w:kern w:val="0"/>
              <w:szCs w:val="22"/>
            </w:rPr>
            <w:t>need to</w:t>
          </w:r>
          <w:r w:rsidRPr="004206B4">
            <w:rPr>
              <w:rFonts w:eastAsiaTheme="minorHAnsi" w:cstheme="minorBidi"/>
              <w:spacing w:val="0"/>
              <w:kern w:val="0"/>
              <w:szCs w:val="22"/>
            </w:rPr>
            <w:t xml:space="preserve"> employ class balancing techniques when dealing with rare event prediction.</w:t>
          </w:r>
        </w:p>
        <w:p w14:paraId="346C98AD" w14:textId="435CB960" w:rsidR="00842051" w:rsidRPr="00842051" w:rsidRDefault="00842051" w:rsidP="00842051">
          <w:r w:rsidRPr="00842051">
            <w:t>Explainability tools like SHAP offered valuable insights into the models' decision-making processes for the Credit Card Fraud Detection data. SHAP revealed the importance of the anonymized features in driving the model's predictions. Analyzing individual predictions through SHAP decision plots illustrated how specific values of these features influenced the likelihood of a fraudulent classification. These explainability techniques provide a degree of transparency, helping to understand the models' reasoning and identify key drivers of fraud predictions, ultimately contributing to building more reliable and interpretable fraud detection systems for credit card fraud.</w:t>
          </w:r>
        </w:p>
      </w:sdtContent>
    </w:sdt>
    <w:sectPr w:rsidR="00842051" w:rsidRPr="0084205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EF118" w14:textId="77777777" w:rsidR="00F856AA" w:rsidRDefault="00F856AA" w:rsidP="00F157B2">
      <w:pPr>
        <w:spacing w:line="240" w:lineRule="auto"/>
      </w:pPr>
      <w:r>
        <w:separator/>
      </w:r>
    </w:p>
    <w:p w14:paraId="3A63D4D9" w14:textId="77777777" w:rsidR="00F856AA" w:rsidRDefault="00F856AA"/>
  </w:endnote>
  <w:endnote w:type="continuationSeparator" w:id="0">
    <w:p w14:paraId="6FEE0178" w14:textId="77777777" w:rsidR="00F856AA" w:rsidRDefault="00F856AA" w:rsidP="00F157B2">
      <w:pPr>
        <w:spacing w:line="240" w:lineRule="auto"/>
      </w:pPr>
      <w:r>
        <w:continuationSeparator/>
      </w:r>
    </w:p>
    <w:p w14:paraId="18BB5DD2" w14:textId="77777777" w:rsidR="00F856AA" w:rsidRDefault="00F85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20581" w14:textId="77777777" w:rsidR="00F856AA" w:rsidRDefault="00F856AA" w:rsidP="00F157B2">
      <w:pPr>
        <w:spacing w:line="240" w:lineRule="auto"/>
      </w:pPr>
      <w:r>
        <w:separator/>
      </w:r>
    </w:p>
    <w:p w14:paraId="7B7A10B5" w14:textId="77777777" w:rsidR="00F856AA" w:rsidRDefault="00F856AA"/>
  </w:footnote>
  <w:footnote w:type="continuationSeparator" w:id="0">
    <w:p w14:paraId="6E27DA32" w14:textId="77777777" w:rsidR="00F856AA" w:rsidRDefault="00F856AA" w:rsidP="00F157B2">
      <w:pPr>
        <w:spacing w:line="240" w:lineRule="auto"/>
      </w:pPr>
      <w:r>
        <w:continuationSeparator/>
      </w:r>
    </w:p>
    <w:p w14:paraId="09EAABCD" w14:textId="77777777" w:rsidR="00F856AA" w:rsidRDefault="00F856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3753" w14:textId="6169FE32" w:rsidR="00F157B2" w:rsidRDefault="00000000" w:rsidP="00F157B2">
    <w:pPr>
      <w:pStyle w:val="Header"/>
      <w:jc w:val="right"/>
    </w:pPr>
    <w:sdt>
      <w:sdtPr>
        <w:id w:val="-484551897"/>
        <w15:appearance w15:val="hidden"/>
      </w:sdtPr>
      <w:sdtContent>
        <w:r w:rsidR="00E45044">
          <w:t>Ayala</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13224452" w14:textId="77777777" w:rsidR="00F157B2" w:rsidRDefault="00F157B2">
    <w:pPr>
      <w:pStyle w:val="Header"/>
    </w:pPr>
  </w:p>
  <w:p w14:paraId="24A3B71C" w14:textId="77777777" w:rsidR="00C0654B" w:rsidRDefault="00C06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41D19"/>
    <w:multiLevelType w:val="multilevel"/>
    <w:tmpl w:val="E38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F39DE"/>
    <w:multiLevelType w:val="multilevel"/>
    <w:tmpl w:val="96EE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B2E66"/>
    <w:multiLevelType w:val="multilevel"/>
    <w:tmpl w:val="829A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15BC1"/>
    <w:multiLevelType w:val="multilevel"/>
    <w:tmpl w:val="66E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2192C"/>
    <w:multiLevelType w:val="hybridMultilevel"/>
    <w:tmpl w:val="A40C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C5044"/>
    <w:multiLevelType w:val="multilevel"/>
    <w:tmpl w:val="279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87C53"/>
    <w:multiLevelType w:val="multilevel"/>
    <w:tmpl w:val="957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A5595"/>
    <w:multiLevelType w:val="hybridMultilevel"/>
    <w:tmpl w:val="E566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497315">
    <w:abstractNumId w:val="2"/>
  </w:num>
  <w:num w:numId="2" w16cid:durableId="99110911">
    <w:abstractNumId w:val="3"/>
  </w:num>
  <w:num w:numId="3" w16cid:durableId="656416649">
    <w:abstractNumId w:val="5"/>
  </w:num>
  <w:num w:numId="4" w16cid:durableId="1082606581">
    <w:abstractNumId w:val="1"/>
  </w:num>
  <w:num w:numId="5" w16cid:durableId="1378238945">
    <w:abstractNumId w:val="6"/>
  </w:num>
  <w:num w:numId="6" w16cid:durableId="1916551301">
    <w:abstractNumId w:val="0"/>
  </w:num>
  <w:num w:numId="7" w16cid:durableId="496262909">
    <w:abstractNumId w:val="7"/>
  </w:num>
  <w:num w:numId="8" w16cid:durableId="1756316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44"/>
    <w:rsid w:val="001F29D1"/>
    <w:rsid w:val="00204334"/>
    <w:rsid w:val="00244F3D"/>
    <w:rsid w:val="002B74F6"/>
    <w:rsid w:val="002C5F6B"/>
    <w:rsid w:val="002D702F"/>
    <w:rsid w:val="00306FEC"/>
    <w:rsid w:val="003252BA"/>
    <w:rsid w:val="00351656"/>
    <w:rsid w:val="004206B4"/>
    <w:rsid w:val="0043896F"/>
    <w:rsid w:val="004C4619"/>
    <w:rsid w:val="004E7789"/>
    <w:rsid w:val="0051754C"/>
    <w:rsid w:val="0052278D"/>
    <w:rsid w:val="005D3126"/>
    <w:rsid w:val="00632785"/>
    <w:rsid w:val="006A078D"/>
    <w:rsid w:val="00722EC4"/>
    <w:rsid w:val="00754B7A"/>
    <w:rsid w:val="007A56E6"/>
    <w:rsid w:val="00815BE2"/>
    <w:rsid w:val="00842051"/>
    <w:rsid w:val="00874ADF"/>
    <w:rsid w:val="008A42C4"/>
    <w:rsid w:val="009320FC"/>
    <w:rsid w:val="00946008"/>
    <w:rsid w:val="00A70D13"/>
    <w:rsid w:val="00A9055C"/>
    <w:rsid w:val="00B10367"/>
    <w:rsid w:val="00B414AC"/>
    <w:rsid w:val="00C0654B"/>
    <w:rsid w:val="00C64CC2"/>
    <w:rsid w:val="00C80F7E"/>
    <w:rsid w:val="00CA071F"/>
    <w:rsid w:val="00DF40CF"/>
    <w:rsid w:val="00E45044"/>
    <w:rsid w:val="00EB2F9A"/>
    <w:rsid w:val="00F028D7"/>
    <w:rsid w:val="00F157B2"/>
    <w:rsid w:val="00F856AA"/>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01FF"/>
  <w15:docId w15:val="{057C9C43-E814-44D0-BB52-51EBA8DD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7595">
      <w:bodyDiv w:val="1"/>
      <w:marLeft w:val="0"/>
      <w:marRight w:val="0"/>
      <w:marTop w:val="0"/>
      <w:marBottom w:val="0"/>
      <w:divBdr>
        <w:top w:val="none" w:sz="0" w:space="0" w:color="auto"/>
        <w:left w:val="none" w:sz="0" w:space="0" w:color="auto"/>
        <w:bottom w:val="none" w:sz="0" w:space="0" w:color="auto"/>
        <w:right w:val="none" w:sz="0" w:space="0" w:color="auto"/>
      </w:divBdr>
    </w:div>
    <w:div w:id="94905068">
      <w:bodyDiv w:val="1"/>
      <w:marLeft w:val="0"/>
      <w:marRight w:val="0"/>
      <w:marTop w:val="0"/>
      <w:marBottom w:val="0"/>
      <w:divBdr>
        <w:top w:val="none" w:sz="0" w:space="0" w:color="auto"/>
        <w:left w:val="none" w:sz="0" w:space="0" w:color="auto"/>
        <w:bottom w:val="none" w:sz="0" w:space="0" w:color="auto"/>
        <w:right w:val="none" w:sz="0" w:space="0" w:color="auto"/>
      </w:divBdr>
    </w:div>
    <w:div w:id="517695102">
      <w:bodyDiv w:val="1"/>
      <w:marLeft w:val="0"/>
      <w:marRight w:val="0"/>
      <w:marTop w:val="0"/>
      <w:marBottom w:val="0"/>
      <w:divBdr>
        <w:top w:val="none" w:sz="0" w:space="0" w:color="auto"/>
        <w:left w:val="none" w:sz="0" w:space="0" w:color="auto"/>
        <w:bottom w:val="none" w:sz="0" w:space="0" w:color="auto"/>
        <w:right w:val="none" w:sz="0" w:space="0" w:color="auto"/>
      </w:divBdr>
    </w:div>
    <w:div w:id="584724883">
      <w:bodyDiv w:val="1"/>
      <w:marLeft w:val="0"/>
      <w:marRight w:val="0"/>
      <w:marTop w:val="0"/>
      <w:marBottom w:val="0"/>
      <w:divBdr>
        <w:top w:val="none" w:sz="0" w:space="0" w:color="auto"/>
        <w:left w:val="none" w:sz="0" w:space="0" w:color="auto"/>
        <w:bottom w:val="none" w:sz="0" w:space="0" w:color="auto"/>
        <w:right w:val="none" w:sz="0" w:space="0" w:color="auto"/>
      </w:divBdr>
    </w:div>
    <w:div w:id="898399867">
      <w:bodyDiv w:val="1"/>
      <w:marLeft w:val="0"/>
      <w:marRight w:val="0"/>
      <w:marTop w:val="0"/>
      <w:marBottom w:val="0"/>
      <w:divBdr>
        <w:top w:val="none" w:sz="0" w:space="0" w:color="auto"/>
        <w:left w:val="none" w:sz="0" w:space="0" w:color="auto"/>
        <w:bottom w:val="none" w:sz="0" w:space="0" w:color="auto"/>
        <w:right w:val="none" w:sz="0" w:space="0" w:color="auto"/>
      </w:divBdr>
    </w:div>
    <w:div w:id="1022130416">
      <w:bodyDiv w:val="1"/>
      <w:marLeft w:val="0"/>
      <w:marRight w:val="0"/>
      <w:marTop w:val="0"/>
      <w:marBottom w:val="0"/>
      <w:divBdr>
        <w:top w:val="none" w:sz="0" w:space="0" w:color="auto"/>
        <w:left w:val="none" w:sz="0" w:space="0" w:color="auto"/>
        <w:bottom w:val="none" w:sz="0" w:space="0" w:color="auto"/>
        <w:right w:val="none" w:sz="0" w:space="0" w:color="auto"/>
      </w:divBdr>
    </w:div>
    <w:div w:id="1222908491">
      <w:bodyDiv w:val="1"/>
      <w:marLeft w:val="0"/>
      <w:marRight w:val="0"/>
      <w:marTop w:val="0"/>
      <w:marBottom w:val="0"/>
      <w:divBdr>
        <w:top w:val="none" w:sz="0" w:space="0" w:color="auto"/>
        <w:left w:val="none" w:sz="0" w:space="0" w:color="auto"/>
        <w:bottom w:val="none" w:sz="0" w:space="0" w:color="auto"/>
        <w:right w:val="none" w:sz="0" w:space="0" w:color="auto"/>
      </w:divBdr>
    </w:div>
    <w:div w:id="1648239916">
      <w:bodyDiv w:val="1"/>
      <w:marLeft w:val="0"/>
      <w:marRight w:val="0"/>
      <w:marTop w:val="0"/>
      <w:marBottom w:val="0"/>
      <w:divBdr>
        <w:top w:val="none" w:sz="0" w:space="0" w:color="auto"/>
        <w:left w:val="none" w:sz="0" w:space="0" w:color="auto"/>
        <w:bottom w:val="none" w:sz="0" w:space="0" w:color="auto"/>
        <w:right w:val="none" w:sz="0" w:space="0" w:color="auto"/>
      </w:divBdr>
      <w:divsChild>
        <w:div w:id="1914121793">
          <w:marLeft w:val="0"/>
          <w:marRight w:val="0"/>
          <w:marTop w:val="0"/>
          <w:marBottom w:val="0"/>
          <w:divBdr>
            <w:top w:val="none" w:sz="0" w:space="0" w:color="auto"/>
            <w:left w:val="none" w:sz="0" w:space="0" w:color="auto"/>
            <w:bottom w:val="none" w:sz="0" w:space="0" w:color="auto"/>
            <w:right w:val="none" w:sz="0" w:space="0" w:color="auto"/>
          </w:divBdr>
          <w:divsChild>
            <w:div w:id="1117289113">
              <w:marLeft w:val="0"/>
              <w:marRight w:val="0"/>
              <w:marTop w:val="0"/>
              <w:marBottom w:val="0"/>
              <w:divBdr>
                <w:top w:val="none" w:sz="0" w:space="0" w:color="auto"/>
                <w:left w:val="none" w:sz="0" w:space="0" w:color="auto"/>
                <w:bottom w:val="none" w:sz="0" w:space="0" w:color="auto"/>
                <w:right w:val="none" w:sz="0" w:space="0" w:color="auto"/>
              </w:divBdr>
              <w:divsChild>
                <w:div w:id="440226537">
                  <w:marLeft w:val="0"/>
                  <w:marRight w:val="0"/>
                  <w:marTop w:val="0"/>
                  <w:marBottom w:val="0"/>
                  <w:divBdr>
                    <w:top w:val="none" w:sz="0" w:space="0" w:color="auto"/>
                    <w:left w:val="none" w:sz="0" w:space="0" w:color="auto"/>
                    <w:bottom w:val="none" w:sz="0" w:space="0" w:color="auto"/>
                    <w:right w:val="none" w:sz="0" w:space="0" w:color="auto"/>
                  </w:divBdr>
                  <w:divsChild>
                    <w:div w:id="936716818">
                      <w:marLeft w:val="0"/>
                      <w:marRight w:val="0"/>
                      <w:marTop w:val="0"/>
                      <w:marBottom w:val="0"/>
                      <w:divBdr>
                        <w:top w:val="none" w:sz="0" w:space="0" w:color="auto"/>
                        <w:left w:val="none" w:sz="0" w:space="0" w:color="auto"/>
                        <w:bottom w:val="none" w:sz="0" w:space="0" w:color="auto"/>
                        <w:right w:val="none" w:sz="0" w:space="0" w:color="auto"/>
                      </w:divBdr>
                      <w:divsChild>
                        <w:div w:id="554463898">
                          <w:marLeft w:val="0"/>
                          <w:marRight w:val="0"/>
                          <w:marTop w:val="0"/>
                          <w:marBottom w:val="0"/>
                          <w:divBdr>
                            <w:top w:val="none" w:sz="0" w:space="0" w:color="auto"/>
                            <w:left w:val="none" w:sz="0" w:space="0" w:color="auto"/>
                            <w:bottom w:val="none" w:sz="0" w:space="0" w:color="auto"/>
                            <w:right w:val="none" w:sz="0" w:space="0" w:color="auto"/>
                          </w:divBdr>
                          <w:divsChild>
                            <w:div w:id="702441760">
                              <w:marLeft w:val="0"/>
                              <w:marRight w:val="0"/>
                              <w:marTop w:val="0"/>
                              <w:marBottom w:val="0"/>
                              <w:divBdr>
                                <w:top w:val="none" w:sz="0" w:space="0" w:color="auto"/>
                                <w:left w:val="none" w:sz="0" w:space="0" w:color="auto"/>
                                <w:bottom w:val="none" w:sz="0" w:space="0" w:color="auto"/>
                                <w:right w:val="none" w:sz="0" w:space="0" w:color="auto"/>
                              </w:divBdr>
                              <w:divsChild>
                                <w:div w:id="131950551">
                                  <w:marLeft w:val="0"/>
                                  <w:marRight w:val="0"/>
                                  <w:marTop w:val="0"/>
                                  <w:marBottom w:val="0"/>
                                  <w:divBdr>
                                    <w:top w:val="none" w:sz="0" w:space="0" w:color="auto"/>
                                    <w:left w:val="none" w:sz="0" w:space="0" w:color="auto"/>
                                    <w:bottom w:val="none" w:sz="0" w:space="0" w:color="auto"/>
                                    <w:right w:val="none" w:sz="0" w:space="0" w:color="auto"/>
                                  </w:divBdr>
                                  <w:divsChild>
                                    <w:div w:id="516429152">
                                      <w:marLeft w:val="0"/>
                                      <w:marRight w:val="0"/>
                                      <w:marTop w:val="0"/>
                                      <w:marBottom w:val="0"/>
                                      <w:divBdr>
                                        <w:top w:val="none" w:sz="0" w:space="0" w:color="auto"/>
                                        <w:left w:val="none" w:sz="0" w:space="0" w:color="auto"/>
                                        <w:bottom w:val="none" w:sz="0" w:space="0" w:color="auto"/>
                                        <w:right w:val="none" w:sz="0" w:space="0" w:color="auto"/>
                                      </w:divBdr>
                                      <w:divsChild>
                                        <w:div w:id="1058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764">
                                  <w:marLeft w:val="0"/>
                                  <w:marRight w:val="0"/>
                                  <w:marTop w:val="0"/>
                                  <w:marBottom w:val="0"/>
                                  <w:divBdr>
                                    <w:top w:val="none" w:sz="0" w:space="0" w:color="auto"/>
                                    <w:left w:val="none" w:sz="0" w:space="0" w:color="auto"/>
                                    <w:bottom w:val="none" w:sz="0" w:space="0" w:color="auto"/>
                                    <w:right w:val="none" w:sz="0" w:space="0" w:color="auto"/>
                                  </w:divBdr>
                                  <w:divsChild>
                                    <w:div w:id="18421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87855">
      <w:bodyDiv w:val="1"/>
      <w:marLeft w:val="0"/>
      <w:marRight w:val="0"/>
      <w:marTop w:val="0"/>
      <w:marBottom w:val="0"/>
      <w:divBdr>
        <w:top w:val="none" w:sz="0" w:space="0" w:color="auto"/>
        <w:left w:val="none" w:sz="0" w:space="0" w:color="auto"/>
        <w:bottom w:val="none" w:sz="0" w:space="0" w:color="auto"/>
        <w:right w:val="none" w:sz="0" w:space="0" w:color="auto"/>
      </w:divBdr>
    </w:div>
    <w:div w:id="1792506085">
      <w:bodyDiv w:val="1"/>
      <w:marLeft w:val="0"/>
      <w:marRight w:val="0"/>
      <w:marTop w:val="0"/>
      <w:marBottom w:val="0"/>
      <w:divBdr>
        <w:top w:val="none" w:sz="0" w:space="0" w:color="auto"/>
        <w:left w:val="none" w:sz="0" w:space="0" w:color="auto"/>
        <w:bottom w:val="none" w:sz="0" w:space="0" w:color="auto"/>
        <w:right w:val="none" w:sz="0" w:space="0" w:color="auto"/>
      </w:divBdr>
    </w:div>
    <w:div w:id="1963882650">
      <w:bodyDiv w:val="1"/>
      <w:marLeft w:val="0"/>
      <w:marRight w:val="0"/>
      <w:marTop w:val="0"/>
      <w:marBottom w:val="0"/>
      <w:divBdr>
        <w:top w:val="none" w:sz="0" w:space="0" w:color="auto"/>
        <w:left w:val="none" w:sz="0" w:space="0" w:color="auto"/>
        <w:bottom w:val="none" w:sz="0" w:space="0" w:color="auto"/>
        <w:right w:val="none" w:sz="0" w:space="0" w:color="auto"/>
      </w:divBdr>
      <w:divsChild>
        <w:div w:id="450322414">
          <w:marLeft w:val="0"/>
          <w:marRight w:val="0"/>
          <w:marTop w:val="0"/>
          <w:marBottom w:val="0"/>
          <w:divBdr>
            <w:top w:val="none" w:sz="0" w:space="0" w:color="auto"/>
            <w:left w:val="none" w:sz="0" w:space="0" w:color="auto"/>
            <w:bottom w:val="none" w:sz="0" w:space="0" w:color="auto"/>
            <w:right w:val="none" w:sz="0" w:space="0" w:color="auto"/>
          </w:divBdr>
          <w:divsChild>
            <w:div w:id="1139685631">
              <w:marLeft w:val="0"/>
              <w:marRight w:val="0"/>
              <w:marTop w:val="0"/>
              <w:marBottom w:val="0"/>
              <w:divBdr>
                <w:top w:val="none" w:sz="0" w:space="0" w:color="auto"/>
                <w:left w:val="none" w:sz="0" w:space="0" w:color="auto"/>
                <w:bottom w:val="none" w:sz="0" w:space="0" w:color="auto"/>
                <w:right w:val="none" w:sz="0" w:space="0" w:color="auto"/>
              </w:divBdr>
              <w:divsChild>
                <w:div w:id="1072312839">
                  <w:marLeft w:val="0"/>
                  <w:marRight w:val="0"/>
                  <w:marTop w:val="0"/>
                  <w:marBottom w:val="0"/>
                  <w:divBdr>
                    <w:top w:val="none" w:sz="0" w:space="0" w:color="auto"/>
                    <w:left w:val="none" w:sz="0" w:space="0" w:color="auto"/>
                    <w:bottom w:val="none" w:sz="0" w:space="0" w:color="auto"/>
                    <w:right w:val="none" w:sz="0" w:space="0" w:color="auto"/>
                  </w:divBdr>
                  <w:divsChild>
                    <w:div w:id="109978458">
                      <w:marLeft w:val="0"/>
                      <w:marRight w:val="0"/>
                      <w:marTop w:val="0"/>
                      <w:marBottom w:val="0"/>
                      <w:divBdr>
                        <w:top w:val="none" w:sz="0" w:space="0" w:color="auto"/>
                        <w:left w:val="none" w:sz="0" w:space="0" w:color="auto"/>
                        <w:bottom w:val="none" w:sz="0" w:space="0" w:color="auto"/>
                        <w:right w:val="none" w:sz="0" w:space="0" w:color="auto"/>
                      </w:divBdr>
                      <w:divsChild>
                        <w:div w:id="835344720">
                          <w:marLeft w:val="0"/>
                          <w:marRight w:val="0"/>
                          <w:marTop w:val="0"/>
                          <w:marBottom w:val="0"/>
                          <w:divBdr>
                            <w:top w:val="none" w:sz="0" w:space="0" w:color="auto"/>
                            <w:left w:val="none" w:sz="0" w:space="0" w:color="auto"/>
                            <w:bottom w:val="none" w:sz="0" w:space="0" w:color="auto"/>
                            <w:right w:val="none" w:sz="0" w:space="0" w:color="auto"/>
                          </w:divBdr>
                          <w:divsChild>
                            <w:div w:id="597906496">
                              <w:marLeft w:val="0"/>
                              <w:marRight w:val="0"/>
                              <w:marTop w:val="0"/>
                              <w:marBottom w:val="0"/>
                              <w:divBdr>
                                <w:top w:val="none" w:sz="0" w:space="0" w:color="auto"/>
                                <w:left w:val="none" w:sz="0" w:space="0" w:color="auto"/>
                                <w:bottom w:val="none" w:sz="0" w:space="0" w:color="auto"/>
                                <w:right w:val="none" w:sz="0" w:space="0" w:color="auto"/>
                              </w:divBdr>
                              <w:divsChild>
                                <w:div w:id="296227313">
                                  <w:marLeft w:val="0"/>
                                  <w:marRight w:val="0"/>
                                  <w:marTop w:val="0"/>
                                  <w:marBottom w:val="0"/>
                                  <w:divBdr>
                                    <w:top w:val="none" w:sz="0" w:space="0" w:color="auto"/>
                                    <w:left w:val="none" w:sz="0" w:space="0" w:color="auto"/>
                                    <w:bottom w:val="none" w:sz="0" w:space="0" w:color="auto"/>
                                    <w:right w:val="none" w:sz="0" w:space="0" w:color="auto"/>
                                  </w:divBdr>
                                  <w:divsChild>
                                    <w:div w:id="849224867">
                                      <w:marLeft w:val="0"/>
                                      <w:marRight w:val="0"/>
                                      <w:marTop w:val="0"/>
                                      <w:marBottom w:val="0"/>
                                      <w:divBdr>
                                        <w:top w:val="none" w:sz="0" w:space="0" w:color="auto"/>
                                        <w:left w:val="none" w:sz="0" w:space="0" w:color="auto"/>
                                        <w:bottom w:val="none" w:sz="0" w:space="0" w:color="auto"/>
                                        <w:right w:val="none" w:sz="0" w:space="0" w:color="auto"/>
                                      </w:divBdr>
                                      <w:divsChild>
                                        <w:div w:id="3714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225">
                                  <w:marLeft w:val="0"/>
                                  <w:marRight w:val="0"/>
                                  <w:marTop w:val="0"/>
                                  <w:marBottom w:val="0"/>
                                  <w:divBdr>
                                    <w:top w:val="none" w:sz="0" w:space="0" w:color="auto"/>
                                    <w:left w:val="none" w:sz="0" w:space="0" w:color="auto"/>
                                    <w:bottom w:val="none" w:sz="0" w:space="0" w:color="auto"/>
                                    <w:right w:val="none" w:sz="0" w:space="0" w:color="auto"/>
                                  </w:divBdr>
                                  <w:divsChild>
                                    <w:div w:id="19727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AppData\Roaming\Microsoft\Templates\MLA%20style%20paper%209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6895189D824C799100C3D675F24717"/>
        <w:category>
          <w:name w:val="General"/>
          <w:gallery w:val="placeholder"/>
        </w:category>
        <w:types>
          <w:type w:val="bbPlcHdr"/>
        </w:types>
        <w:behaviors>
          <w:behavior w:val="content"/>
        </w:behaviors>
        <w:guid w:val="{74AB9447-7181-464E-BB2F-565013272FB9}"/>
      </w:docPartPr>
      <w:docPartBody>
        <w:p w:rsidR="00DE559E" w:rsidRDefault="00000000">
          <w:pPr>
            <w:pStyle w:val="AC6895189D824C799100C3D675F24717"/>
          </w:pPr>
          <w:r w:rsidRPr="005D3126">
            <w:t>Rama Gokhale</w:t>
          </w:r>
        </w:p>
      </w:docPartBody>
    </w:docPart>
    <w:docPart>
      <w:docPartPr>
        <w:name w:val="0EBBB46176674785AFB10878B3FC9865"/>
        <w:category>
          <w:name w:val="General"/>
          <w:gallery w:val="placeholder"/>
        </w:category>
        <w:types>
          <w:type w:val="bbPlcHdr"/>
        </w:types>
        <w:behaviors>
          <w:behavior w:val="content"/>
        </w:behaviors>
        <w:guid w:val="{AC184EA2-CA81-48CA-AD7B-26B2A9435F07}"/>
      </w:docPartPr>
      <w:docPartBody>
        <w:p w:rsidR="00DE559E" w:rsidRDefault="00000000">
          <w:pPr>
            <w:pStyle w:val="0EBBB46176674785AFB10878B3FC9865"/>
          </w:pPr>
          <w:r w:rsidRPr="005D3126">
            <w:t>Professor Jaipur</w:t>
          </w:r>
        </w:p>
      </w:docPartBody>
    </w:docPart>
    <w:docPart>
      <w:docPartPr>
        <w:name w:val="66E0DF095EBF43D397E3CFEA9449407E"/>
        <w:category>
          <w:name w:val="General"/>
          <w:gallery w:val="placeholder"/>
        </w:category>
        <w:types>
          <w:type w:val="bbPlcHdr"/>
        </w:types>
        <w:behaviors>
          <w:behavior w:val="content"/>
        </w:behaviors>
        <w:guid w:val="{EC8095B6-2DFD-49DB-9E11-2B58A0127C32}"/>
      </w:docPartPr>
      <w:docPartBody>
        <w:p w:rsidR="00DE559E" w:rsidRDefault="00000000">
          <w:pPr>
            <w:pStyle w:val="66E0DF095EBF43D397E3CFEA9449407E"/>
          </w:pPr>
          <w:r w:rsidRPr="005D3126">
            <w:t>Humanities 101</w:t>
          </w:r>
        </w:p>
      </w:docPartBody>
    </w:docPart>
    <w:docPart>
      <w:docPartPr>
        <w:name w:val="EA001CEB52AE4035A9E8CA42FDB0896A"/>
        <w:category>
          <w:name w:val="General"/>
          <w:gallery w:val="placeholder"/>
        </w:category>
        <w:types>
          <w:type w:val="bbPlcHdr"/>
        </w:types>
        <w:behaviors>
          <w:behavior w:val="content"/>
        </w:behaviors>
        <w:guid w:val="{84705742-000D-451C-85F5-E30A770DCD2F}"/>
      </w:docPartPr>
      <w:docPartBody>
        <w:p w:rsidR="00DE559E" w:rsidRDefault="00000000">
          <w:pPr>
            <w:pStyle w:val="EA001CEB52AE4035A9E8CA42FDB0896A"/>
          </w:pPr>
          <w:r w:rsidRPr="005D3126">
            <w:t>14 September 20XX</w:t>
          </w:r>
        </w:p>
      </w:docPartBody>
    </w:docPart>
    <w:docPart>
      <w:docPartPr>
        <w:name w:val="CA08397C55A64E4ABDBF70C7CFEA16E0"/>
        <w:category>
          <w:name w:val="General"/>
          <w:gallery w:val="placeholder"/>
        </w:category>
        <w:types>
          <w:type w:val="bbPlcHdr"/>
        </w:types>
        <w:behaviors>
          <w:behavior w:val="content"/>
        </w:behaviors>
        <w:guid w:val="{AC49268F-EDA6-42D4-80AB-1A2812DBD0A2}"/>
      </w:docPartPr>
      <w:docPartBody>
        <w:p w:rsidR="00DE559E" w:rsidRDefault="00000000">
          <w:pPr>
            <w:pStyle w:val="CA08397C55A64E4ABDBF70C7CFEA16E0"/>
          </w:pPr>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57"/>
    <w:rsid w:val="002328DE"/>
    <w:rsid w:val="00306FEC"/>
    <w:rsid w:val="00822C57"/>
    <w:rsid w:val="00A9055C"/>
    <w:rsid w:val="00DE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6895189D824C799100C3D675F24717">
    <w:name w:val="AC6895189D824C799100C3D675F24717"/>
  </w:style>
  <w:style w:type="paragraph" w:customStyle="1" w:styleId="0EBBB46176674785AFB10878B3FC9865">
    <w:name w:val="0EBBB46176674785AFB10878B3FC9865"/>
  </w:style>
  <w:style w:type="paragraph" w:customStyle="1" w:styleId="66E0DF095EBF43D397E3CFEA9449407E">
    <w:name w:val="66E0DF095EBF43D397E3CFEA9449407E"/>
  </w:style>
  <w:style w:type="paragraph" w:customStyle="1" w:styleId="EA001CEB52AE4035A9E8CA42FDB0896A">
    <w:name w:val="EA001CEB52AE4035A9E8CA42FDB0896A"/>
  </w:style>
  <w:style w:type="paragraph" w:customStyle="1" w:styleId="CA08397C55A64E4ABDBF70C7CFEA16E0">
    <w:name w:val="CA08397C55A64E4ABDBF70C7CFEA16E0"/>
  </w:style>
  <w:style w:type="character" w:styleId="Emphasis">
    <w:name w:val="Emphasis"/>
    <w:basedOn w:val="DefaultParagraphFont"/>
    <w:uiPriority w:val="20"/>
    <w:qFormat/>
    <w:rPr>
      <w:b/>
      <w:i w:val="0"/>
      <w:iCs/>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2.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Template>
  <TotalTime>0</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Joselito Ayala</cp:lastModifiedBy>
  <cp:revision>2</cp:revision>
  <dcterms:created xsi:type="dcterms:W3CDTF">2025-04-19T05:18:00Z</dcterms:created>
  <dcterms:modified xsi:type="dcterms:W3CDTF">2025-04-19T06:01:00Z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