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yhuvo3c6p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 Controls Worksheet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Note(s)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event log indicates that the suspicious transaction was performed from IP address 152.207.255.255 at 8:29:57 AM, and the user associated with it is "Legal\Administrator."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account of "Robert Taylor Jr.," a contractor whose contract ended on 12/27/2019, was still active and allowed critical actions. This suggests that the account was not deactivated after the end of the contract.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Issue(s)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Improper Contractor Account Management: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access for "Robert Taylor Jr.," a contractor whose contract ended on 12/27/2019, was still active, allowing critical actions. This indicates that the process for deactivating accounts of contractors and employees who are no longer with the company is not being followed properly.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Inadequate Administrative Permissions: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account that performed the critical event had administrative permissions, even though it should not have access to such critical functions. This suggests a potential lack of adequate controls to ensure that administrative permissions are granted and reviewed according to the user's current role and status.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Recommendation(s)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an Account Review and Deactivation Process: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Establish a procedure to notify the IT team when an employee or contractor leaves the company.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Automate account deactivation at the end of contracts using an identity management system.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Conduct monthly audits to ensure inactive accounts have been deactivated.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Reduces the risk of unauthorized access and ensures that only active users have access to critical resources.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Establish a Rigorous Access Control Policy: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Define roles and responsibilities for assigning and managing permissions.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a role-based access control (RBAC) system to ensure permissions align with job functions.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Conduct quarterly reviews of permissions to ensure they are appropriate and up-to-date.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Minimizes the risk of privilege abuse and ensures that only authorized personnel have access to sensitive information.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4o55v9ers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4o55v9ers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Hoja de control de acceso (spanish)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Nota(s)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evento del registro de eventos muestra que la transacción sospechosa se realizó desde la dirección IP 152.207.255.255 a las 8:29:57 AM, y el usuario asociado es "Legal\Administrator".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cuenta del usuario "Robert Taylor Jr." tenía permisos administrativos activos a pesar de que su contrato terminó el 27/12/2019. Esto indica que su cuenta no se desactivó después de que su contrato terminó.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Problema(s)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Cuenta de Contratista Activa Indevidamente: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acceso de "Robert Taylor Jr.", un contratista cuyo contrato finalizó el 27/12/2019, todavía estaba activo y permitía realizar acciones críticas. Esto sugiere que el proceso para desactivar cuentas de contratistas y empleados que ya no están en la empresa no se sigue adecuadamente.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Permisos Administrativos Inadecuados: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cuenta que realizó el evento crítico tiene permisos administrativos, pero no debería tener acceso a funciones tan críticas. Esto indica una posible falta de controles adecuados para asegurar que los permisos administrativos se otorguen y revisen de acuerdo con el rol y el estatus actual del usuario.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Recomendación(es)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Implementar un Proceso de Revisión y Desactivación de Cuentas: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Acciones: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Establecer un procedimiento para notificar al equipo de TI cuando un empleado o contratista deje la empresa.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Automatizar la desactivación de cuentas al final de los contratos mediante un sistema de gestión de identidades.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Realizar auditorías mensuales para verificar que las cuentas inactivas hayan sido desactivadas.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Beneficio:</w:t>
      </w:r>
      <w:r w:rsidDel="00000000" w:rsidR="00000000" w:rsidRPr="00000000">
        <w:rPr>
          <w:rtl w:val="0"/>
        </w:rPr>
        <w:t xml:space="preserve"> Reduce el riesgo de accesos no autorizados y asegura que solo los usuarios activos tengan acceso a los recursos críticos.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Establecer una Política de Control de Accesos Rigurosa: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Acciones: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Definir roles y responsabilidades para la asignación y gestión de permisos.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Implementar un sistema de gestión de accesos basado en roles (RBAC) para asegurar que los permisos estén alineados con las funciones laborales.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Realizar revisiones de permisos trimestrales para garantizar que los accesos sean apropiados y estén actualizados.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Beneficio:</w:t>
      </w:r>
      <w:r w:rsidDel="00000000" w:rsidR="00000000" w:rsidRPr="00000000">
        <w:rPr>
          <w:rtl w:val="0"/>
        </w:rPr>
        <w:t xml:space="preserve"> Minimiza el riesgo de abuso de privilegios y asegura que solo el personal autorizado tenga acceso a información sensible.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