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Presentation</w:t>
      </w:r>
    </w:p>
    <w:p>
      <w:r>
        <w:t>Department: Sales</w:t>
      </w:r>
    </w:p>
    <w:p>
      <w:r>
        <w:t>Document Owner: Emily Carter</w:t>
      </w:r>
    </w:p>
    <w:p>
      <w:r>
        <w:t>Document Date: 2026-04-21</w:t>
      </w:r>
    </w:p>
    <w:p>
      <w:pPr>
        <w:pStyle w:val="Heading1"/>
      </w:pPr>
      <w:r>
        <w:t>Purpose</w:t>
      </w:r>
    </w:p>
    <w:p>
      <w:r>
        <w:t>This synthetic document represents internal business material for the Sales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