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9D20E" w14:textId="77777777" w:rsid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p>
    <w:p w14:paraId="3AD457A0" w14:textId="77777777" w:rsid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p>
    <w:p w14:paraId="6EF3B04A" w14:textId="59FC3043"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r w:rsidRPr="00AE466F">
        <w:rPr>
          <w:rFonts w:ascii="Arial" w:eastAsiaTheme="minorHAnsi" w:hAnsi="Arial" w:cs="Arial"/>
          <w:b/>
          <w:bCs/>
          <w:color w:val="auto"/>
          <w:sz w:val="28"/>
          <w:szCs w:val="28"/>
          <w:lang w:eastAsia="en-US"/>
        </w:rPr>
        <w:t>Alumno: Jose Francisco Serna Santana</w:t>
      </w:r>
    </w:p>
    <w:p w14:paraId="15BEF7CD" w14:textId="77777777"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p>
    <w:p w14:paraId="5A35431F" w14:textId="77777777"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p>
    <w:p w14:paraId="485CD953" w14:textId="77777777"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p>
    <w:p w14:paraId="2D0A0F8F" w14:textId="77777777"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r w:rsidRPr="00AE466F">
        <w:rPr>
          <w:rFonts w:ascii="Arial" w:eastAsiaTheme="minorHAnsi" w:hAnsi="Arial" w:cs="Arial"/>
          <w:b/>
          <w:bCs/>
          <w:color w:val="auto"/>
          <w:sz w:val="28"/>
          <w:szCs w:val="28"/>
          <w:lang w:eastAsia="en-US"/>
        </w:rPr>
        <w:t>ITIC: 9 Semestre</w:t>
      </w:r>
    </w:p>
    <w:p w14:paraId="7603A295" w14:textId="77777777"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p>
    <w:p w14:paraId="048132D5" w14:textId="77777777"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p>
    <w:p w14:paraId="6B87BCDD" w14:textId="77777777"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p>
    <w:p w14:paraId="51655FEC" w14:textId="4425BBB1"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r w:rsidRPr="00AE466F">
        <w:rPr>
          <w:rFonts w:ascii="Arial" w:eastAsiaTheme="minorHAnsi" w:hAnsi="Arial" w:cs="Arial"/>
          <w:b/>
          <w:bCs/>
          <w:color w:val="auto"/>
          <w:sz w:val="28"/>
          <w:szCs w:val="28"/>
          <w:lang w:eastAsia="en-US"/>
        </w:rPr>
        <w:t xml:space="preserve">Actividad: </w:t>
      </w:r>
      <w:r>
        <w:rPr>
          <w:rFonts w:ascii="Arial" w:eastAsiaTheme="minorHAnsi" w:hAnsi="Arial" w:cs="Arial"/>
          <w:b/>
          <w:bCs/>
          <w:color w:val="auto"/>
          <w:sz w:val="28"/>
          <w:szCs w:val="28"/>
          <w:lang w:eastAsia="en-US"/>
        </w:rPr>
        <w:t xml:space="preserve">Calificación y comentarios </w:t>
      </w:r>
    </w:p>
    <w:p w14:paraId="391DC178" w14:textId="77777777"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p>
    <w:p w14:paraId="4593DF2D" w14:textId="77777777"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p>
    <w:p w14:paraId="54E59F3B" w14:textId="77777777"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p>
    <w:p w14:paraId="081A8B21" w14:textId="77777777"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r w:rsidRPr="00AE466F">
        <w:rPr>
          <w:rFonts w:ascii="Arial" w:eastAsiaTheme="minorHAnsi" w:hAnsi="Arial" w:cs="Arial"/>
          <w:b/>
          <w:bCs/>
          <w:color w:val="auto"/>
          <w:sz w:val="28"/>
          <w:szCs w:val="28"/>
          <w:lang w:eastAsia="en-US"/>
        </w:rPr>
        <w:t>Eduardo Flores Gallegos</w:t>
      </w:r>
    </w:p>
    <w:p w14:paraId="7D582BA7" w14:textId="77777777"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p>
    <w:p w14:paraId="3A8FAE7D" w14:textId="77777777"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p>
    <w:p w14:paraId="3525BEF6" w14:textId="77777777"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p>
    <w:p w14:paraId="041BBD23" w14:textId="77777777" w:rsidR="00AE466F" w:rsidRPr="00AE466F" w:rsidRDefault="00AE466F" w:rsidP="00AE466F">
      <w:pPr>
        <w:spacing w:after="160" w:line="259" w:lineRule="auto"/>
        <w:ind w:left="0" w:firstLine="0"/>
        <w:jc w:val="center"/>
        <w:rPr>
          <w:rFonts w:ascii="Arial" w:eastAsiaTheme="minorHAnsi" w:hAnsi="Arial" w:cs="Arial"/>
          <w:b/>
          <w:bCs/>
          <w:color w:val="auto"/>
          <w:sz w:val="28"/>
          <w:szCs w:val="28"/>
          <w:lang w:eastAsia="en-US"/>
        </w:rPr>
      </w:pPr>
      <w:r w:rsidRPr="00AE466F">
        <w:rPr>
          <w:rFonts w:ascii="Arial" w:eastAsiaTheme="minorHAnsi" w:hAnsi="Arial" w:cs="Arial"/>
          <w:b/>
          <w:bCs/>
          <w:color w:val="auto"/>
          <w:sz w:val="28"/>
          <w:szCs w:val="28"/>
          <w:lang w:eastAsia="en-US"/>
        </w:rPr>
        <w:t>10/09/2024</w:t>
      </w:r>
    </w:p>
    <w:p w14:paraId="4EEBF770" w14:textId="77777777" w:rsidR="00AE466F" w:rsidRDefault="00AE466F" w:rsidP="00926C24">
      <w:pPr>
        <w:spacing w:line="259" w:lineRule="auto"/>
        <w:ind w:left="240" w:hanging="240"/>
        <w:jc w:val="left"/>
      </w:pPr>
    </w:p>
    <w:p w14:paraId="5CD25D21" w14:textId="77777777" w:rsidR="00AE466F" w:rsidRDefault="00AE466F" w:rsidP="00926C24">
      <w:pPr>
        <w:spacing w:line="259" w:lineRule="auto"/>
        <w:ind w:left="240" w:hanging="240"/>
        <w:jc w:val="left"/>
      </w:pPr>
    </w:p>
    <w:p w14:paraId="29F7DF67" w14:textId="77777777" w:rsidR="00AE466F" w:rsidRDefault="00AE466F" w:rsidP="00926C24">
      <w:pPr>
        <w:spacing w:line="259" w:lineRule="auto"/>
        <w:ind w:left="240" w:hanging="240"/>
        <w:jc w:val="left"/>
      </w:pPr>
    </w:p>
    <w:p w14:paraId="778EDE85" w14:textId="77777777" w:rsidR="00AE466F" w:rsidRDefault="00AE466F" w:rsidP="00926C24">
      <w:pPr>
        <w:spacing w:line="259" w:lineRule="auto"/>
        <w:ind w:left="240" w:hanging="240"/>
        <w:jc w:val="left"/>
      </w:pPr>
    </w:p>
    <w:p w14:paraId="560192AE" w14:textId="77777777" w:rsidR="00AE466F" w:rsidRDefault="00AE466F" w:rsidP="00926C24">
      <w:pPr>
        <w:spacing w:line="259" w:lineRule="auto"/>
        <w:ind w:left="240" w:hanging="240"/>
        <w:jc w:val="left"/>
      </w:pPr>
    </w:p>
    <w:p w14:paraId="5C89295A" w14:textId="77777777" w:rsidR="00AE466F" w:rsidRDefault="00AE466F" w:rsidP="00926C24">
      <w:pPr>
        <w:spacing w:line="259" w:lineRule="auto"/>
        <w:ind w:left="240" w:hanging="240"/>
        <w:jc w:val="left"/>
      </w:pPr>
    </w:p>
    <w:p w14:paraId="4FA94A01" w14:textId="77777777" w:rsidR="00AE466F" w:rsidRDefault="00AE466F" w:rsidP="00926C24">
      <w:pPr>
        <w:spacing w:line="259" w:lineRule="auto"/>
        <w:ind w:left="240" w:hanging="240"/>
        <w:jc w:val="left"/>
      </w:pPr>
    </w:p>
    <w:p w14:paraId="4DA9A1F6" w14:textId="77777777" w:rsidR="00AE466F" w:rsidRDefault="00AE466F" w:rsidP="00926C24">
      <w:pPr>
        <w:spacing w:line="259" w:lineRule="auto"/>
        <w:ind w:left="240" w:hanging="240"/>
        <w:jc w:val="left"/>
      </w:pPr>
    </w:p>
    <w:p w14:paraId="188ECB42" w14:textId="77777777" w:rsidR="00AE466F" w:rsidRDefault="00AE466F" w:rsidP="00926C24">
      <w:pPr>
        <w:spacing w:line="259" w:lineRule="auto"/>
        <w:ind w:left="240" w:hanging="240"/>
        <w:jc w:val="left"/>
      </w:pPr>
    </w:p>
    <w:p w14:paraId="76BC262C" w14:textId="77777777" w:rsidR="00AE466F" w:rsidRDefault="00AE466F" w:rsidP="00926C24">
      <w:pPr>
        <w:spacing w:line="259" w:lineRule="auto"/>
        <w:ind w:left="240" w:hanging="240"/>
        <w:jc w:val="left"/>
      </w:pPr>
    </w:p>
    <w:p w14:paraId="51A1BE30" w14:textId="77777777" w:rsidR="00AE466F" w:rsidRDefault="00AE466F" w:rsidP="00926C24">
      <w:pPr>
        <w:spacing w:line="259" w:lineRule="auto"/>
        <w:ind w:left="240" w:hanging="240"/>
        <w:jc w:val="left"/>
      </w:pPr>
    </w:p>
    <w:p w14:paraId="18A96841" w14:textId="00FEED8D" w:rsidR="00A53D15" w:rsidRDefault="00A53D15" w:rsidP="00926C24">
      <w:pPr>
        <w:spacing w:line="259" w:lineRule="auto"/>
        <w:ind w:left="240" w:hanging="240"/>
        <w:jc w:val="left"/>
      </w:pPr>
      <w:r>
        <w:lastRenderedPageBreak/>
        <w:t>Calificación 9</w:t>
      </w:r>
    </w:p>
    <w:p w14:paraId="267BA44D" w14:textId="653DB751" w:rsidR="00926C24" w:rsidRPr="00926C24" w:rsidRDefault="00926C24" w:rsidP="00926C24">
      <w:pPr>
        <w:numPr>
          <w:ilvl w:val="0"/>
          <w:numId w:val="1"/>
        </w:numPr>
        <w:spacing w:line="259" w:lineRule="auto"/>
        <w:ind w:hanging="240"/>
        <w:jc w:val="left"/>
      </w:pPr>
      <w:r>
        <w:rPr>
          <w:b/>
        </w:rPr>
        <w:t xml:space="preserve">Elementos interrelacionados: </w:t>
      </w:r>
    </w:p>
    <w:p w14:paraId="2C2F78DF" w14:textId="0D0C2888" w:rsidR="00926C24" w:rsidRDefault="00926C24" w:rsidP="00926C24">
      <w:pPr>
        <w:spacing w:after="123"/>
      </w:pPr>
      <w:r w:rsidRPr="00452821">
        <w:rPr>
          <w:highlight w:val="yellow"/>
        </w:rPr>
        <w:t>Los elementos mencionados concordamos que si deben de estar interrelacionados. Cada uno que se ha dicho es necesario para el otro con la explicación dada se entiende por qué están conectados y su funcionamiento necesario dependiendo de uno al otro.</w:t>
      </w:r>
    </w:p>
    <w:p w14:paraId="601FF3BF" w14:textId="2F82E13F" w:rsidR="00926C24" w:rsidRDefault="00926C24" w:rsidP="00926C24">
      <w:pPr>
        <w:numPr>
          <w:ilvl w:val="0"/>
          <w:numId w:val="1"/>
        </w:numPr>
        <w:spacing w:line="259" w:lineRule="auto"/>
        <w:ind w:hanging="240"/>
        <w:jc w:val="left"/>
      </w:pPr>
      <w:r>
        <w:rPr>
          <w:b/>
        </w:rPr>
        <w:t xml:space="preserve">Elementos críticos y secundarios: </w:t>
      </w:r>
    </w:p>
    <w:p w14:paraId="74BDB0AB" w14:textId="0883A98A" w:rsidR="00926C24" w:rsidRDefault="00926C24" w:rsidP="00926C24">
      <w:r w:rsidRPr="00EB0178">
        <w:rPr>
          <w:highlight w:val="yellow"/>
        </w:rPr>
        <w:t>Estamos de acuerdo con los elementos críticos ya que, si son las más necesarios, pero falto organizar mejor los secundarios o dar una mejor explicación del porque se consideran así</w:t>
      </w:r>
      <w:r>
        <w:t>.</w:t>
      </w:r>
    </w:p>
    <w:p w14:paraId="670566DD" w14:textId="5304098D" w:rsidR="00926C24" w:rsidRPr="00926C24" w:rsidRDefault="00926C24" w:rsidP="00926C24">
      <w:pPr>
        <w:spacing w:after="42" w:line="259" w:lineRule="auto"/>
        <w:jc w:val="left"/>
      </w:pPr>
      <w:r>
        <w:rPr>
          <w:b/>
        </w:rPr>
        <w:t>3.</w:t>
      </w:r>
      <w:r w:rsidRPr="00926C24">
        <w:rPr>
          <w:b/>
        </w:rPr>
        <w:t xml:space="preserve">Tareas internas vs. subcontratadas: </w:t>
      </w:r>
    </w:p>
    <w:p w14:paraId="128A4DC2" w14:textId="5A7C7C69" w:rsidR="00926C24" w:rsidRDefault="00926C24" w:rsidP="00926C24">
      <w:pPr>
        <w:spacing w:after="5" w:line="238" w:lineRule="auto"/>
        <w:ind w:left="0" w:firstLine="0"/>
        <w:jc w:val="left"/>
      </w:pPr>
      <w:r w:rsidRPr="00107720">
        <w:rPr>
          <w:highlight w:val="yellow"/>
        </w:rPr>
        <w:t xml:space="preserve">Concordamos que sus tareas internas y sus subcontratadas son como las dijeron, pero faltaron </w:t>
      </w:r>
      <w:proofErr w:type="spellStart"/>
      <w:r w:rsidRPr="00107720">
        <w:rPr>
          <w:highlight w:val="yellow"/>
        </w:rPr>
        <w:t>mas</w:t>
      </w:r>
      <w:proofErr w:type="spellEnd"/>
      <w:r w:rsidRPr="00107720">
        <w:rPr>
          <w:highlight w:val="yellow"/>
        </w:rPr>
        <w:t xml:space="preserve"> tareas aun así las que se dicen son las que también nosotros creemos convenientes que personal interno las haga y personal contratado se encargue de las dichas</w:t>
      </w:r>
      <w:r>
        <w:t xml:space="preserve">  </w:t>
      </w:r>
    </w:p>
    <w:p w14:paraId="7E0867DE" w14:textId="77777777" w:rsidR="00EC1691" w:rsidRDefault="00EC1691"/>
    <w:sectPr w:rsidR="00EC169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14417" w14:textId="77777777" w:rsidR="00C6469C" w:rsidRDefault="00C6469C" w:rsidP="00AE466F">
      <w:pPr>
        <w:spacing w:line="240" w:lineRule="auto"/>
      </w:pPr>
      <w:r>
        <w:separator/>
      </w:r>
    </w:p>
  </w:endnote>
  <w:endnote w:type="continuationSeparator" w:id="0">
    <w:p w14:paraId="4DDDA1AF" w14:textId="77777777" w:rsidR="00C6469C" w:rsidRDefault="00C6469C" w:rsidP="00AE4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2E870" w14:textId="77777777" w:rsidR="00C6469C" w:rsidRDefault="00C6469C" w:rsidP="00AE466F">
      <w:pPr>
        <w:spacing w:line="240" w:lineRule="auto"/>
      </w:pPr>
      <w:r>
        <w:separator/>
      </w:r>
    </w:p>
  </w:footnote>
  <w:footnote w:type="continuationSeparator" w:id="0">
    <w:p w14:paraId="3FC82463" w14:textId="77777777" w:rsidR="00C6469C" w:rsidRDefault="00C6469C" w:rsidP="00AE46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D5C76" w14:textId="51FDA4AC" w:rsidR="00AE466F" w:rsidRDefault="00AE466F">
    <w:pPr>
      <w:pStyle w:val="Encabezado"/>
    </w:pPr>
    <w:r>
      <w:rPr>
        <w:noProof/>
      </w:rPr>
      <w:drawing>
        <wp:anchor distT="0" distB="0" distL="0" distR="0" simplePos="0" relativeHeight="251659264" behindDoc="1" locked="0" layoutInCell="1" hidden="0" allowOverlap="1" wp14:anchorId="0AA3408A" wp14:editId="2448205B">
          <wp:simplePos x="0" y="0"/>
          <wp:positionH relativeFrom="margin">
            <wp:align>left</wp:align>
          </wp:positionH>
          <wp:positionV relativeFrom="paragraph">
            <wp:posOffset>-450215</wp:posOffset>
          </wp:positionV>
          <wp:extent cx="4259580" cy="594360"/>
          <wp:effectExtent l="0" t="0" r="762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259580" cy="59436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F54FC0"/>
    <w:multiLevelType w:val="hybridMultilevel"/>
    <w:tmpl w:val="A39C0A80"/>
    <w:lvl w:ilvl="0" w:tplc="080A000F">
      <w:start w:val="1"/>
      <w:numFmt w:val="decimal"/>
      <w:lvlText w:val="%1."/>
      <w:lvlJc w:val="left"/>
      <w:pPr>
        <w:ind w:left="705" w:hanging="360"/>
      </w:pPr>
    </w:lvl>
    <w:lvl w:ilvl="1" w:tplc="080A0019" w:tentative="1">
      <w:start w:val="1"/>
      <w:numFmt w:val="lowerLetter"/>
      <w:lvlText w:val="%2."/>
      <w:lvlJc w:val="left"/>
      <w:pPr>
        <w:ind w:left="1425" w:hanging="360"/>
      </w:pPr>
    </w:lvl>
    <w:lvl w:ilvl="2" w:tplc="080A001B" w:tentative="1">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1" w15:restartNumberingAfterBreak="0">
    <w:nsid w:val="729459F9"/>
    <w:multiLevelType w:val="hybridMultilevel"/>
    <w:tmpl w:val="E41A6328"/>
    <w:lvl w:ilvl="0" w:tplc="88BAC01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305F5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20242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88C46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DC1C6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A617E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4EB61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4E0A7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B8738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87538546">
    <w:abstractNumId w:val="1"/>
  </w:num>
  <w:num w:numId="2" w16cid:durableId="210884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24"/>
    <w:rsid w:val="003A5422"/>
    <w:rsid w:val="00436E6F"/>
    <w:rsid w:val="00926C24"/>
    <w:rsid w:val="009D2E79"/>
    <w:rsid w:val="00A53D15"/>
    <w:rsid w:val="00AE466F"/>
    <w:rsid w:val="00C6469C"/>
    <w:rsid w:val="00EC1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8838"/>
  <w15:chartTrackingRefBased/>
  <w15:docId w15:val="{3B3818D5-2DB1-4949-92DD-C94BAEFE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24"/>
    <w:pPr>
      <w:spacing w:after="0" w:line="248" w:lineRule="auto"/>
      <w:ind w:left="10" w:hanging="10"/>
      <w:jc w:val="both"/>
    </w:pPr>
    <w:rPr>
      <w:rFonts w:ascii="Times New Roman" w:eastAsia="Times New Roman" w:hAnsi="Times New Roman" w:cs="Times New Roman"/>
      <w:color w:val="000000"/>
      <w:sz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6C24"/>
    <w:pPr>
      <w:ind w:left="720"/>
      <w:contextualSpacing/>
    </w:pPr>
  </w:style>
  <w:style w:type="paragraph" w:styleId="Encabezado">
    <w:name w:val="header"/>
    <w:basedOn w:val="Normal"/>
    <w:link w:val="EncabezadoCar"/>
    <w:uiPriority w:val="99"/>
    <w:unhideWhenUsed/>
    <w:rsid w:val="00AE46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E466F"/>
    <w:rPr>
      <w:rFonts w:ascii="Times New Roman" w:eastAsia="Times New Roman" w:hAnsi="Times New Roman" w:cs="Times New Roman"/>
      <w:color w:val="000000"/>
      <w:sz w:val="24"/>
      <w:lang w:eastAsia="es-MX"/>
    </w:rPr>
  </w:style>
  <w:style w:type="paragraph" w:styleId="Piedepgina">
    <w:name w:val="footer"/>
    <w:basedOn w:val="Normal"/>
    <w:link w:val="PiedepginaCar"/>
    <w:uiPriority w:val="99"/>
    <w:unhideWhenUsed/>
    <w:rsid w:val="00AE46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E466F"/>
    <w:rPr>
      <w:rFonts w:ascii="Times New Roman" w:eastAsia="Times New Roman" w:hAnsi="Times New Roman" w:cs="Times New Roman"/>
      <w:color w:val="000000"/>
      <w:sz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148</Words>
  <Characters>815</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Serna Santana</dc:creator>
  <cp:keywords/>
  <dc:description/>
  <cp:lastModifiedBy>Jose Francisco Serna Santana</cp:lastModifiedBy>
  <cp:revision>3</cp:revision>
  <dcterms:created xsi:type="dcterms:W3CDTF">2024-08-23T16:17:00Z</dcterms:created>
  <dcterms:modified xsi:type="dcterms:W3CDTF">2024-09-11T01:28:00Z</dcterms:modified>
</cp:coreProperties>
</file>