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EF15" w14:textId="77777777" w:rsidR="004423EF" w:rsidRPr="00F25F2B" w:rsidRDefault="004423EF" w:rsidP="004423EF">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9264" behindDoc="0" locked="0" layoutInCell="1" allowOverlap="1" wp14:anchorId="7D2444D6" wp14:editId="7371BAED">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Pr="00F25F2B">
        <w:rPr>
          <w:rFonts w:ascii="Times New Roman" w:hAnsi="Times New Roman" w:cs="Times New Roman"/>
          <w:b/>
          <w:sz w:val="32"/>
          <w:szCs w:val="32"/>
          <w:lang w:val="es-HN"/>
        </w:rPr>
        <w:t>FACULTAD DE</w:t>
      </w:r>
      <w:r w:rsidRPr="00F25F2B">
        <w:rPr>
          <w:rFonts w:ascii="Times New Roman" w:hAnsi="Times New Roman" w:cs="Times New Roman"/>
          <w:b/>
          <w:spacing w:val="-6"/>
          <w:sz w:val="32"/>
          <w:szCs w:val="32"/>
          <w:lang w:val="es-HN"/>
        </w:rPr>
        <w:t xml:space="preserve"> </w:t>
      </w:r>
      <w:r w:rsidRPr="00F25F2B">
        <w:rPr>
          <w:rFonts w:ascii="Times New Roman" w:hAnsi="Times New Roman" w:cs="Times New Roman"/>
          <w:b/>
          <w:sz w:val="32"/>
          <w:szCs w:val="32"/>
          <w:lang w:val="es-HN"/>
        </w:rPr>
        <w:t>POSTGRADO</w:t>
      </w:r>
    </w:p>
    <w:p w14:paraId="377EE008" w14:textId="77777777" w:rsidR="004423EF" w:rsidRDefault="004423EF" w:rsidP="004423EF">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19655FDC" w14:textId="77777777" w:rsidR="004423EF" w:rsidRPr="00F25F2B" w:rsidRDefault="004423EF" w:rsidP="004423EF">
      <w:pPr>
        <w:jc w:val="center"/>
        <w:rPr>
          <w:rFonts w:ascii="Times New Roman" w:hAnsi="Times New Roman" w:cs="Times New Roman"/>
          <w:b/>
          <w:bCs/>
          <w:sz w:val="32"/>
          <w:szCs w:val="32"/>
          <w:lang w:val="es-HN"/>
        </w:rPr>
      </w:pPr>
    </w:p>
    <w:p w14:paraId="10378734" w14:textId="77777777" w:rsidR="00E256F2" w:rsidRPr="00E256F2" w:rsidRDefault="00E256F2" w:rsidP="00E256F2">
      <w:pPr>
        <w:jc w:val="center"/>
        <w:rPr>
          <w:rFonts w:ascii="Times New Roman" w:hAnsi="Times New Roman" w:cs="Times New Roman"/>
          <w:b/>
          <w:sz w:val="32"/>
          <w:szCs w:val="32"/>
          <w:lang w:val="es-HN"/>
        </w:rPr>
      </w:pPr>
      <w:r w:rsidRPr="00E256F2">
        <w:rPr>
          <w:rFonts w:ascii="Times New Roman" w:hAnsi="Times New Roman" w:cs="Times New Roman"/>
          <w:b/>
          <w:sz w:val="32"/>
          <w:szCs w:val="32"/>
          <w:lang w:val="es-HN"/>
        </w:rPr>
        <w:t>DISEÑO Y EVALUACIÓN DE UNA PLATAFORMA DE EDUCACIÓN PERSONALIZADA EN CIBERSEGURIDAD BASADA EN AGETIC AI PARA INCREMENTAR LA MADUREZ Y RESILIENCIA CIBERNETICA DE LAS MIPYMES HONDUREÑAS</w:t>
      </w:r>
    </w:p>
    <w:p w14:paraId="6DF1CCA4" w14:textId="77777777" w:rsidR="004423EF" w:rsidRPr="006F4460" w:rsidRDefault="004423EF" w:rsidP="00E256F2">
      <w:pPr>
        <w:jc w:val="center"/>
        <w:rPr>
          <w:rFonts w:ascii="Times New Roman" w:eastAsia="Times New Roman" w:hAnsi="Times New Roman" w:cs="Times New Roman"/>
          <w:lang w:val="es-HN"/>
        </w:rPr>
      </w:pPr>
    </w:p>
    <w:p w14:paraId="7044B074" w14:textId="77777777" w:rsidR="004423EF" w:rsidRPr="006F4460" w:rsidRDefault="004423EF" w:rsidP="004423EF">
      <w:pPr>
        <w:spacing w:before="8"/>
        <w:rPr>
          <w:rFonts w:ascii="Times New Roman" w:eastAsia="Times New Roman" w:hAnsi="Times New Roman" w:cs="Times New Roman"/>
          <w:sz w:val="20"/>
          <w:szCs w:val="20"/>
          <w:lang w:val="es-HN"/>
        </w:rPr>
      </w:pPr>
    </w:p>
    <w:p w14:paraId="16323C2B" w14:textId="77777777" w:rsidR="004423EF" w:rsidRPr="00F25F2B" w:rsidRDefault="004423EF" w:rsidP="004423EF">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203AF200" w14:textId="77777777" w:rsidR="004423EF" w:rsidRPr="006F4460" w:rsidRDefault="004423EF" w:rsidP="004423EF">
      <w:pPr>
        <w:spacing w:before="1"/>
        <w:rPr>
          <w:rFonts w:ascii="Times New Roman" w:eastAsia="Times New Roman" w:hAnsi="Times New Roman" w:cs="Times New Roman"/>
          <w:b/>
          <w:bCs/>
          <w:sz w:val="47"/>
          <w:szCs w:val="47"/>
          <w:lang w:val="es-HN"/>
        </w:rPr>
      </w:pPr>
    </w:p>
    <w:p w14:paraId="10629C35" w14:textId="39BB7093" w:rsidR="004423EF" w:rsidRPr="007D5C9B" w:rsidRDefault="004423EF" w:rsidP="004423EF">
      <w:pPr>
        <w:ind w:left="557" w:right="393"/>
        <w:jc w:val="center"/>
        <w:rPr>
          <w:rFonts w:ascii="Times New Roman" w:hAnsi="Times New Roman"/>
          <w:b/>
          <w:sz w:val="32"/>
          <w:szCs w:val="32"/>
          <w:lang w:val="es-HN"/>
        </w:rPr>
      </w:pPr>
      <w:r>
        <w:rPr>
          <w:rFonts w:ascii="Times New Roman" w:hAnsi="Times New Roman"/>
          <w:b/>
          <w:sz w:val="32"/>
          <w:szCs w:val="32"/>
          <w:lang w:val="es-HN"/>
        </w:rPr>
        <w:t>JOSÉ OSAIN MEJIA ARDON</w:t>
      </w:r>
    </w:p>
    <w:p w14:paraId="320F4531" w14:textId="137CAA6E" w:rsidR="004423EF" w:rsidRPr="007D5C9B" w:rsidRDefault="004423EF" w:rsidP="004423EF">
      <w:pPr>
        <w:ind w:left="557" w:right="393"/>
        <w:jc w:val="center"/>
        <w:rPr>
          <w:rFonts w:ascii="Times New Roman" w:eastAsia="Times New Roman" w:hAnsi="Times New Roman" w:cs="Times New Roman"/>
          <w:b/>
          <w:sz w:val="32"/>
          <w:szCs w:val="32"/>
          <w:lang w:val="es-HN"/>
        </w:rPr>
      </w:pPr>
      <w:r>
        <w:rPr>
          <w:rFonts w:ascii="Times New Roman" w:hAnsi="Times New Roman"/>
          <w:b/>
          <w:sz w:val="32"/>
          <w:szCs w:val="32"/>
          <w:lang w:val="es-HN"/>
        </w:rPr>
        <w:t>JOSÉ RODOLFO RIVERA URBINA</w:t>
      </w:r>
    </w:p>
    <w:p w14:paraId="0EDE3B86" w14:textId="77777777" w:rsidR="004423EF" w:rsidRPr="006F4460" w:rsidRDefault="004423EF" w:rsidP="004423EF">
      <w:pPr>
        <w:rPr>
          <w:rFonts w:ascii="Times New Roman" w:eastAsia="Times New Roman" w:hAnsi="Times New Roman" w:cs="Times New Roman"/>
          <w:lang w:val="es-HN"/>
        </w:rPr>
      </w:pPr>
    </w:p>
    <w:p w14:paraId="7E9E4B88" w14:textId="77777777" w:rsidR="004423EF" w:rsidRPr="00F25F2B" w:rsidRDefault="004423EF" w:rsidP="004423EF">
      <w:pPr>
        <w:jc w:val="center"/>
        <w:rPr>
          <w:rFonts w:ascii="Times New Roman" w:hAnsi="Times New Roman" w:cs="Times New Roman"/>
          <w:b/>
          <w:sz w:val="32"/>
          <w:szCs w:val="32"/>
          <w:lang w:val="es-HN"/>
        </w:rPr>
      </w:pPr>
    </w:p>
    <w:p w14:paraId="19C4A807" w14:textId="77777777" w:rsidR="004423EF" w:rsidRPr="00F25F2B" w:rsidRDefault="004423EF" w:rsidP="004423EF">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286EE5B1" w14:textId="77777777" w:rsidR="004423EF" w:rsidRPr="006F4460" w:rsidRDefault="004423EF" w:rsidP="004423EF">
      <w:pPr>
        <w:spacing w:before="4"/>
        <w:rPr>
          <w:rFonts w:ascii="Times New Roman" w:eastAsia="Times New Roman" w:hAnsi="Times New Roman" w:cs="Times New Roman"/>
          <w:b/>
          <w:bCs/>
          <w:sz w:val="47"/>
          <w:szCs w:val="47"/>
          <w:lang w:val="es-HN"/>
        </w:rPr>
      </w:pPr>
    </w:p>
    <w:p w14:paraId="416E8647" w14:textId="77777777" w:rsidR="004423EF" w:rsidRDefault="004423EF" w:rsidP="004423EF">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48221681" w14:textId="1996746C" w:rsidR="004423EF" w:rsidRPr="007D5C9B" w:rsidRDefault="004423EF" w:rsidP="004423EF">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EC61BFE" w14:textId="77777777" w:rsidR="004423EF" w:rsidRPr="006F4460" w:rsidRDefault="004423EF" w:rsidP="004423EF">
      <w:pPr>
        <w:rPr>
          <w:rFonts w:ascii="Times New Roman" w:eastAsia="Times New Roman" w:hAnsi="Times New Roman" w:cs="Times New Roman"/>
          <w:sz w:val="32"/>
          <w:szCs w:val="32"/>
          <w:lang w:val="es-HN"/>
        </w:rPr>
      </w:pPr>
    </w:p>
    <w:p w14:paraId="712CC3E6" w14:textId="77777777" w:rsidR="004423EF" w:rsidRPr="006F4460" w:rsidRDefault="004423EF" w:rsidP="004423EF">
      <w:pPr>
        <w:rPr>
          <w:rFonts w:ascii="Times New Roman" w:eastAsia="Times New Roman" w:hAnsi="Times New Roman" w:cs="Times New Roman"/>
          <w:sz w:val="32"/>
          <w:szCs w:val="32"/>
          <w:lang w:val="es-HN"/>
        </w:rPr>
      </w:pPr>
    </w:p>
    <w:p w14:paraId="5D644C95" w14:textId="77777777" w:rsidR="004423EF" w:rsidRPr="006F4460" w:rsidRDefault="004423EF" w:rsidP="004423EF">
      <w:pPr>
        <w:rPr>
          <w:rFonts w:ascii="Times New Roman" w:eastAsia="Times New Roman" w:hAnsi="Times New Roman" w:cs="Times New Roman"/>
          <w:sz w:val="32"/>
          <w:szCs w:val="32"/>
          <w:lang w:val="es-HN"/>
        </w:rPr>
      </w:pPr>
    </w:p>
    <w:p w14:paraId="6BDADE0C" w14:textId="77777777" w:rsidR="004423EF" w:rsidRPr="007D5C9B" w:rsidRDefault="004423EF" w:rsidP="004423EF">
      <w:pPr>
        <w:spacing w:before="7"/>
        <w:rPr>
          <w:rFonts w:ascii="Times New Roman" w:eastAsia="Times New Roman" w:hAnsi="Times New Roman" w:cs="Times New Roman"/>
          <w:sz w:val="30"/>
          <w:szCs w:val="30"/>
          <w:lang w:val="es-HN"/>
        </w:rPr>
      </w:pPr>
    </w:p>
    <w:p w14:paraId="46855E1B" w14:textId="57B353A8" w:rsidR="004423EF" w:rsidRPr="007D5C9B" w:rsidRDefault="004423EF" w:rsidP="004423EF">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MORAZAN</w:t>
      </w:r>
      <w:r w:rsidRPr="007D5C9B">
        <w:rPr>
          <w:rFonts w:ascii="Times New Roman" w:hAnsi="Times New Roman" w:cs="Times New Roman"/>
          <w:b/>
          <w:sz w:val="32"/>
          <w:szCs w:val="32"/>
          <w:lang w:val="es-HN"/>
        </w:rPr>
        <w:t xml:space="preserve">, HONDURAS, C.A. </w:t>
      </w:r>
    </w:p>
    <w:p w14:paraId="05781372" w14:textId="77777777" w:rsidR="004423EF" w:rsidRPr="007D5C9B" w:rsidRDefault="004423EF" w:rsidP="004423EF">
      <w:pPr>
        <w:spacing w:before="4"/>
        <w:rPr>
          <w:rFonts w:ascii="Times New Roman" w:hAnsi="Times New Roman" w:cs="Times New Roman"/>
          <w:b/>
          <w:sz w:val="32"/>
          <w:szCs w:val="32"/>
          <w:lang w:val="es-HN"/>
        </w:rPr>
      </w:pPr>
    </w:p>
    <w:p w14:paraId="6A8EA386" w14:textId="0B5DEBC5" w:rsidR="009A060F" w:rsidRDefault="004423EF" w:rsidP="004423EF">
      <w:pPr>
        <w:ind w:left="2074" w:right="1908"/>
        <w:jc w:val="center"/>
        <w:rPr>
          <w:rFonts w:ascii="Times New Roman" w:hAnsi="Times New Roman"/>
          <w:b/>
          <w:sz w:val="32"/>
          <w:lang w:val="es-HN"/>
        </w:rPr>
      </w:pPr>
      <w:r w:rsidRPr="007D5C9B">
        <w:rPr>
          <w:rFonts w:ascii="Times New Roman" w:hAnsi="Times New Roman" w:cs="Times New Roman"/>
          <w:b/>
          <w:sz w:val="32"/>
          <w:szCs w:val="32"/>
          <w:lang w:val="es-HN"/>
        </w:rPr>
        <w:t>MES, AÑO</w:t>
      </w:r>
      <w:r w:rsidRPr="007D5C9B">
        <w:rPr>
          <w:rFonts w:ascii="Times New Roman" w:hAnsi="Times New Roman"/>
          <w:b/>
          <w:sz w:val="32"/>
          <w:lang w:val="es-HN"/>
        </w:rPr>
        <w:t xml:space="preserve"> </w:t>
      </w:r>
    </w:p>
    <w:p w14:paraId="2D2A8B88" w14:textId="77777777" w:rsidR="009A060F" w:rsidRDefault="009A060F">
      <w:pPr>
        <w:widowControl/>
        <w:spacing w:after="160" w:line="259" w:lineRule="auto"/>
        <w:rPr>
          <w:rFonts w:ascii="Times New Roman" w:hAnsi="Times New Roman"/>
          <w:b/>
          <w:sz w:val="32"/>
          <w:lang w:val="es-HN"/>
        </w:rPr>
      </w:pPr>
      <w:r>
        <w:rPr>
          <w:rFonts w:ascii="Times New Roman" w:hAnsi="Times New Roman"/>
          <w:b/>
          <w:sz w:val="32"/>
          <w:lang w:val="es-HN"/>
        </w:rPr>
        <w:br w:type="page"/>
      </w:r>
    </w:p>
    <w:p w14:paraId="1ADC2AAD" w14:textId="77777777" w:rsidR="004423EF" w:rsidRPr="007D5C9B" w:rsidRDefault="004423EF" w:rsidP="004423EF">
      <w:pPr>
        <w:ind w:left="2074" w:right="1908"/>
        <w:jc w:val="center"/>
        <w:rPr>
          <w:rFonts w:ascii="Times New Roman" w:hAnsi="Times New Roman"/>
          <w:sz w:val="20"/>
          <w:lang w:val="es-HN"/>
        </w:rPr>
      </w:pPr>
    </w:p>
    <w:p w14:paraId="2B7267C0" w14:textId="77777777" w:rsidR="009A060F" w:rsidRDefault="009A060F" w:rsidP="009A060F">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UNIVERSIDAD TECNOLÓGICA CENTROAMERICANA</w:t>
      </w:r>
    </w:p>
    <w:p w14:paraId="5F030963" w14:textId="77777777" w:rsidR="009A060F" w:rsidRPr="00D3123C" w:rsidRDefault="009A060F" w:rsidP="009A060F">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128C169A" w14:textId="77777777" w:rsidR="009A060F" w:rsidRDefault="009A060F" w:rsidP="009A060F">
      <w:pPr>
        <w:spacing w:before="19" w:line="360" w:lineRule="auto"/>
        <w:ind w:left="2074" w:right="1908"/>
        <w:jc w:val="center"/>
        <w:rPr>
          <w:rFonts w:ascii="Times New Roman"/>
          <w:b/>
          <w:sz w:val="32"/>
          <w:lang w:val="es-HN"/>
        </w:rPr>
      </w:pPr>
    </w:p>
    <w:p w14:paraId="234BBA2F" w14:textId="77777777" w:rsidR="009A060F" w:rsidRDefault="009A060F" w:rsidP="009A060F">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B32654F" w14:textId="77777777" w:rsidR="009A060F" w:rsidRDefault="009A060F" w:rsidP="009A060F">
      <w:pPr>
        <w:spacing w:before="19" w:line="360" w:lineRule="auto"/>
        <w:ind w:left="2074" w:right="1908"/>
        <w:jc w:val="center"/>
        <w:rPr>
          <w:rFonts w:ascii="Times New Roman"/>
          <w:b/>
          <w:sz w:val="32"/>
          <w:lang w:val="es-HN"/>
        </w:rPr>
      </w:pPr>
    </w:p>
    <w:p w14:paraId="47653F12" w14:textId="77777777" w:rsidR="009A060F" w:rsidRPr="006F4460" w:rsidRDefault="009A060F" w:rsidP="009A060F">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1231784C" w14:textId="77777777" w:rsidR="009A060F" w:rsidRPr="006F4460" w:rsidRDefault="009A060F" w:rsidP="009A060F">
      <w:pPr>
        <w:spacing w:line="360" w:lineRule="auto"/>
        <w:rPr>
          <w:rFonts w:ascii="Times New Roman" w:eastAsia="Times New Roman" w:hAnsi="Times New Roman" w:cs="Times New Roman"/>
          <w:b/>
          <w:bCs/>
          <w:sz w:val="32"/>
          <w:szCs w:val="32"/>
          <w:lang w:val="es-HN"/>
        </w:rPr>
      </w:pPr>
    </w:p>
    <w:p w14:paraId="0EE0BE86" w14:textId="77777777" w:rsidR="009A060F" w:rsidRPr="006F4460" w:rsidRDefault="009A060F" w:rsidP="009A060F">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Pr>
          <w:rFonts w:ascii="Times New Roman"/>
          <w:b/>
          <w:sz w:val="32"/>
          <w:lang w:val="es-HN"/>
        </w:rPr>
        <w:t>A</w:t>
      </w:r>
    </w:p>
    <w:p w14:paraId="5EF9D605"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319478A0"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p>
    <w:p w14:paraId="27E460CD"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p>
    <w:p w14:paraId="7F6267AB" w14:textId="77777777" w:rsidR="009A060F" w:rsidRPr="00DD1FCA" w:rsidRDefault="009A060F" w:rsidP="009A060F">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7D300B18" w14:textId="77777777" w:rsidR="009A060F" w:rsidRPr="006F4460" w:rsidRDefault="009A060F" w:rsidP="009A060F">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3726A137" w14:textId="77777777" w:rsidR="009A060F" w:rsidRDefault="009A060F" w:rsidP="009A060F">
      <w:pPr>
        <w:spacing w:line="360" w:lineRule="auto"/>
        <w:ind w:left="2420" w:right="2254" w:hanging="3"/>
        <w:jc w:val="center"/>
        <w:rPr>
          <w:rFonts w:ascii="Times New Roman" w:hAnsi="Times New Roman"/>
          <w:b/>
          <w:sz w:val="32"/>
          <w:lang w:val="es-HN"/>
        </w:rPr>
      </w:pPr>
    </w:p>
    <w:p w14:paraId="60037A71" w14:textId="77777777" w:rsidR="009A060F" w:rsidRDefault="009A060F" w:rsidP="009A060F">
      <w:pPr>
        <w:spacing w:line="360" w:lineRule="auto"/>
        <w:ind w:left="2420" w:right="2254" w:hanging="3"/>
        <w:jc w:val="center"/>
        <w:rPr>
          <w:rFonts w:ascii="Times New Roman" w:hAnsi="Times New Roman"/>
          <w:b/>
          <w:sz w:val="32"/>
          <w:lang w:val="es-HN"/>
        </w:rPr>
      </w:pPr>
    </w:p>
    <w:p w14:paraId="007D3B7D" w14:textId="77777777" w:rsidR="009A060F" w:rsidRDefault="009A060F" w:rsidP="009A060F">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5F5FD63E" w14:textId="77777777" w:rsidR="009A060F" w:rsidRDefault="009A060F" w:rsidP="009A060F">
      <w:pPr>
        <w:spacing w:line="360" w:lineRule="auto"/>
        <w:ind w:left="557" w:right="395"/>
        <w:jc w:val="center"/>
        <w:rPr>
          <w:rFonts w:ascii="Times New Roman"/>
          <w:b/>
          <w:sz w:val="32"/>
          <w:lang w:val="es-HN"/>
        </w:rPr>
      </w:pPr>
    </w:p>
    <w:p w14:paraId="7AAAEC53" w14:textId="77777777" w:rsidR="009A060F" w:rsidRDefault="009A060F" w:rsidP="009A060F">
      <w:pPr>
        <w:spacing w:line="360" w:lineRule="auto"/>
        <w:ind w:left="557" w:right="395"/>
        <w:jc w:val="center"/>
        <w:rPr>
          <w:rFonts w:ascii="Times New Roman"/>
          <w:b/>
          <w:sz w:val="32"/>
          <w:lang w:val="es-HN"/>
        </w:rPr>
      </w:pPr>
    </w:p>
    <w:p w14:paraId="0A3935B9" w14:textId="77777777" w:rsidR="009A060F" w:rsidRPr="00DD1FCA" w:rsidRDefault="009A060F" w:rsidP="009A060F">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Pr="006F4460">
        <w:rPr>
          <w:rFonts w:ascii="Times New Roman"/>
          <w:b/>
          <w:sz w:val="32"/>
          <w:lang w:val="es-HN"/>
        </w:rPr>
        <w:t xml:space="preserve"> DE</w:t>
      </w:r>
      <w:r w:rsidRPr="006F4460">
        <w:rPr>
          <w:rFonts w:ascii="Times New Roman"/>
          <w:b/>
          <w:spacing w:val="-11"/>
          <w:sz w:val="32"/>
          <w:lang w:val="es-HN"/>
        </w:rPr>
        <w:t xml:space="preserve"> </w:t>
      </w:r>
      <w:r w:rsidRPr="006F4460">
        <w:rPr>
          <w:rFonts w:ascii="Times New Roman"/>
          <w:b/>
          <w:sz w:val="32"/>
          <w:lang w:val="es-HN"/>
        </w:rPr>
        <w:t>POSTGRADO</w:t>
      </w:r>
    </w:p>
    <w:p w14:paraId="4FCEC090" w14:textId="5DB4F025" w:rsidR="009A060F" w:rsidRDefault="009A060F" w:rsidP="009A060F">
      <w:pPr>
        <w:widowControl/>
        <w:spacing w:after="160" w:line="360" w:lineRule="auto"/>
        <w:jc w:val="center"/>
        <w:rPr>
          <w:rFonts w:ascii="Times New Roman" w:hAnsi="Times New Roman"/>
          <w:b/>
          <w:sz w:val="32"/>
          <w:szCs w:val="32"/>
          <w:lang w:val="es-HN"/>
        </w:rPr>
      </w:pPr>
      <w:r>
        <w:rPr>
          <w:rFonts w:ascii="Times New Roman" w:hAnsi="Times New Roman"/>
          <w:b/>
          <w:sz w:val="32"/>
          <w:szCs w:val="32"/>
          <w:lang w:val="es-HN"/>
        </w:rPr>
        <w:t>ANA DEL CARMEN RETTALLY VARGAS</w:t>
      </w:r>
    </w:p>
    <w:p w14:paraId="016D96A2" w14:textId="77777777" w:rsidR="009A060F" w:rsidRDefault="009A060F">
      <w:pPr>
        <w:widowControl/>
        <w:spacing w:after="160" w:line="259" w:lineRule="auto"/>
        <w:rPr>
          <w:rFonts w:ascii="Times New Roman" w:hAnsi="Times New Roman"/>
          <w:b/>
          <w:sz w:val="32"/>
          <w:szCs w:val="32"/>
          <w:lang w:val="es-HN"/>
        </w:rPr>
      </w:pPr>
      <w:r>
        <w:rPr>
          <w:rFonts w:ascii="Times New Roman" w:hAnsi="Times New Roman"/>
          <w:b/>
          <w:sz w:val="32"/>
          <w:szCs w:val="32"/>
          <w:lang w:val="es-HN"/>
        </w:rPr>
        <w:br w:type="page"/>
      </w:r>
    </w:p>
    <w:p w14:paraId="6174E5E6" w14:textId="77777777" w:rsidR="009A060F" w:rsidRPr="00F11352" w:rsidRDefault="009A060F" w:rsidP="009A060F">
      <w:pPr>
        <w:jc w:val="center"/>
        <w:rPr>
          <w:rFonts w:ascii="Times New Roman" w:hAnsi="Times New Roman" w:cs="Times New Roman"/>
          <w:b/>
          <w:sz w:val="32"/>
          <w:szCs w:val="32"/>
          <w:lang w:val="es-HN"/>
        </w:rPr>
      </w:pPr>
      <w:r>
        <w:rPr>
          <w:rFonts w:ascii="Times New Roman" w:hAnsi="Times New Roman" w:cs="Times New Roman"/>
          <w:b/>
          <w:sz w:val="32"/>
          <w:szCs w:val="32"/>
          <w:lang w:val="es-HN"/>
        </w:rPr>
        <w:lastRenderedPageBreak/>
        <w:t>EDUCACIÓN DIGITAL COMO ESTRATEGIA PARA FORTALECER LA CIBERSEGURIDAD EN MIPYME DE HONDURAS</w:t>
      </w:r>
    </w:p>
    <w:p w14:paraId="337AD131" w14:textId="77777777" w:rsidR="009A060F" w:rsidRDefault="009A060F" w:rsidP="009A060F">
      <w:pPr>
        <w:spacing w:before="177"/>
        <w:ind w:left="557" w:right="393"/>
        <w:jc w:val="center"/>
        <w:rPr>
          <w:rFonts w:ascii="Times New Roman" w:hAnsi="Times New Roman" w:cs="Times New Roman"/>
          <w:b/>
          <w:sz w:val="32"/>
          <w:lang w:val="es-HN"/>
        </w:rPr>
      </w:pPr>
    </w:p>
    <w:p w14:paraId="00798A98" w14:textId="5CA4A5D5"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51C6AB01" w14:textId="77777777"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4D9B31A3" w14:textId="77777777" w:rsidR="009A060F" w:rsidRPr="006F4460" w:rsidRDefault="009A060F" w:rsidP="009A060F">
      <w:pPr>
        <w:spacing w:before="7"/>
        <w:rPr>
          <w:rFonts w:ascii="Times New Roman" w:eastAsia="Times New Roman" w:hAnsi="Times New Roman" w:cs="Times New Roman"/>
          <w:b/>
          <w:bCs/>
          <w:sz w:val="26"/>
          <w:szCs w:val="26"/>
          <w:lang w:val="es-HN"/>
        </w:rPr>
      </w:pPr>
    </w:p>
    <w:p w14:paraId="55CC0B36" w14:textId="22B1093F" w:rsidR="009A060F" w:rsidRPr="007D5C9B" w:rsidRDefault="009A060F" w:rsidP="009A060F">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0FD6FE06" w14:textId="77777777" w:rsidR="009A060F" w:rsidRPr="006F4460" w:rsidRDefault="009A060F" w:rsidP="009A060F">
      <w:pPr>
        <w:rPr>
          <w:rFonts w:ascii="Times New Roman" w:eastAsia="Times New Roman" w:hAnsi="Times New Roman" w:cs="Times New Roman"/>
          <w:b/>
          <w:bCs/>
          <w:sz w:val="20"/>
          <w:szCs w:val="20"/>
          <w:lang w:val="es-HN"/>
        </w:rPr>
      </w:pPr>
    </w:p>
    <w:p w14:paraId="45DBD2C5" w14:textId="77777777" w:rsidR="009A060F" w:rsidRPr="006F4460" w:rsidRDefault="009A060F" w:rsidP="009A060F">
      <w:pPr>
        <w:rPr>
          <w:rFonts w:ascii="Times New Roman" w:eastAsia="Times New Roman" w:hAnsi="Times New Roman" w:cs="Times New Roman"/>
          <w:b/>
          <w:bCs/>
          <w:sz w:val="20"/>
          <w:szCs w:val="20"/>
          <w:lang w:val="es-HN"/>
        </w:rPr>
      </w:pPr>
    </w:p>
    <w:p w14:paraId="1D3197F3" w14:textId="77777777" w:rsidR="009A060F" w:rsidRPr="006F4460" w:rsidRDefault="009A060F" w:rsidP="009A060F">
      <w:pPr>
        <w:rPr>
          <w:rFonts w:ascii="Times New Roman" w:eastAsia="Times New Roman" w:hAnsi="Times New Roman" w:cs="Times New Roman"/>
          <w:b/>
          <w:bCs/>
          <w:sz w:val="20"/>
          <w:szCs w:val="20"/>
          <w:lang w:val="es-HN"/>
        </w:rPr>
      </w:pPr>
    </w:p>
    <w:p w14:paraId="129F0A97" w14:textId="77777777" w:rsidR="009A060F" w:rsidRPr="006F4460" w:rsidRDefault="009A060F" w:rsidP="009A060F">
      <w:pPr>
        <w:spacing w:before="10"/>
        <w:rPr>
          <w:rFonts w:ascii="Times New Roman" w:eastAsia="Times New Roman" w:hAnsi="Times New Roman" w:cs="Times New Roman"/>
          <w:b/>
          <w:bCs/>
          <w:sz w:val="18"/>
          <w:szCs w:val="18"/>
          <w:lang w:val="es-HN"/>
        </w:rPr>
      </w:pPr>
    </w:p>
    <w:p w14:paraId="7A65F701" w14:textId="77777777" w:rsidR="009A060F" w:rsidRPr="006F4460" w:rsidRDefault="009A060F" w:rsidP="009A060F">
      <w:pPr>
        <w:rPr>
          <w:rFonts w:ascii="Times New Roman" w:eastAsia="Times New Roman" w:hAnsi="Times New Roman" w:cs="Times New Roman"/>
          <w:b/>
          <w:bCs/>
          <w:sz w:val="20"/>
          <w:szCs w:val="20"/>
          <w:lang w:val="es-HN"/>
        </w:rPr>
      </w:pPr>
    </w:p>
    <w:p w14:paraId="34C1CB63" w14:textId="77777777" w:rsidR="009A060F" w:rsidRPr="006F4460" w:rsidRDefault="009A060F" w:rsidP="009A060F">
      <w:pPr>
        <w:rPr>
          <w:rFonts w:ascii="Times New Roman" w:eastAsia="Times New Roman" w:hAnsi="Times New Roman" w:cs="Times New Roman"/>
          <w:b/>
          <w:bCs/>
          <w:sz w:val="20"/>
          <w:szCs w:val="20"/>
          <w:lang w:val="es-HN"/>
        </w:rPr>
      </w:pPr>
    </w:p>
    <w:p w14:paraId="09A46FB5" w14:textId="77777777" w:rsidR="009A060F" w:rsidRPr="006F4460" w:rsidRDefault="009A060F" w:rsidP="009A060F">
      <w:pPr>
        <w:spacing w:before="9"/>
        <w:rPr>
          <w:rFonts w:ascii="Times New Roman" w:eastAsia="Times New Roman" w:hAnsi="Times New Roman" w:cs="Times New Roman"/>
          <w:b/>
          <w:bCs/>
          <w:sz w:val="18"/>
          <w:szCs w:val="18"/>
          <w:lang w:val="es-HN"/>
        </w:rPr>
      </w:pPr>
    </w:p>
    <w:p w14:paraId="045E24F6" w14:textId="77777777"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2ABC994E" w14:textId="77777777" w:rsidR="009A060F" w:rsidRPr="006F4460" w:rsidRDefault="009A060F" w:rsidP="009A060F">
      <w:pPr>
        <w:spacing w:before="7"/>
        <w:rPr>
          <w:rFonts w:ascii="Times New Roman" w:eastAsia="Times New Roman" w:hAnsi="Times New Roman" w:cs="Times New Roman"/>
          <w:b/>
          <w:bCs/>
          <w:sz w:val="26"/>
          <w:szCs w:val="26"/>
          <w:lang w:val="es-HN"/>
        </w:rPr>
      </w:pPr>
    </w:p>
    <w:p w14:paraId="2052180F"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NOMBRE COMPLETO ASESOR</w:t>
      </w:r>
    </w:p>
    <w:p w14:paraId="0871BF4F" w14:textId="77777777" w:rsidR="009A060F" w:rsidRPr="006F4460" w:rsidRDefault="009A060F" w:rsidP="009A060F">
      <w:pPr>
        <w:rPr>
          <w:rFonts w:ascii="Times New Roman" w:eastAsia="Times New Roman" w:hAnsi="Times New Roman" w:cs="Times New Roman"/>
          <w:b/>
          <w:bCs/>
          <w:lang w:val="es-HN"/>
        </w:rPr>
      </w:pPr>
    </w:p>
    <w:p w14:paraId="0EC4F499" w14:textId="77777777" w:rsidR="009A060F" w:rsidRPr="006F4460" w:rsidRDefault="009A060F" w:rsidP="009A060F">
      <w:pPr>
        <w:rPr>
          <w:rFonts w:ascii="Times New Roman" w:eastAsia="Times New Roman" w:hAnsi="Times New Roman" w:cs="Times New Roman"/>
          <w:b/>
          <w:bCs/>
          <w:lang w:val="es-HN"/>
        </w:rPr>
      </w:pPr>
    </w:p>
    <w:p w14:paraId="34E83C38" w14:textId="77777777" w:rsidR="009A060F" w:rsidRPr="006F4460" w:rsidRDefault="009A060F" w:rsidP="009A060F">
      <w:pPr>
        <w:rPr>
          <w:rFonts w:ascii="Times New Roman" w:eastAsia="Times New Roman" w:hAnsi="Times New Roman" w:cs="Times New Roman"/>
          <w:b/>
          <w:bCs/>
          <w:lang w:val="es-HN"/>
        </w:rPr>
      </w:pPr>
    </w:p>
    <w:p w14:paraId="4C5AF162" w14:textId="77777777" w:rsidR="009A060F" w:rsidRDefault="009A060F" w:rsidP="009A060F">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57EB098D" w14:textId="77777777" w:rsidR="009A060F" w:rsidRDefault="009A060F" w:rsidP="009A060F">
      <w:pPr>
        <w:ind w:left="1586" w:right="1405"/>
        <w:jc w:val="center"/>
        <w:rPr>
          <w:rFonts w:ascii="Times New Roman" w:hAnsi="Times New Roman"/>
          <w:b/>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EDA54F7"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48FA7367"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p>
    <w:p w14:paraId="3C7B3534" w14:textId="77777777" w:rsidR="009A060F" w:rsidRDefault="009A060F" w:rsidP="009A060F">
      <w:pPr>
        <w:widowControl/>
        <w:spacing w:after="160" w:line="360" w:lineRule="auto"/>
        <w:jc w:val="center"/>
        <w:rPr>
          <w:rFonts w:ascii="Times New Roman" w:hAnsi="Times New Roman" w:cs="Times New Roman"/>
          <w:sz w:val="20"/>
          <w:szCs w:val="20"/>
          <w:lang w:val="es-HN"/>
        </w:rPr>
      </w:pPr>
    </w:p>
    <w:p w14:paraId="0EE3013D" w14:textId="7CBC787F" w:rsidR="009A060F" w:rsidRDefault="009A060F">
      <w:pPr>
        <w:widowControl/>
        <w:spacing w:after="160" w:line="259" w:lineRule="auto"/>
        <w:rPr>
          <w:lang w:val="es-HN"/>
        </w:rPr>
      </w:pPr>
      <w:r>
        <w:rPr>
          <w:lang w:val="es-HN"/>
        </w:rPr>
        <w:br w:type="page"/>
      </w:r>
    </w:p>
    <w:p w14:paraId="6E439531" w14:textId="77777777" w:rsidR="00A95370" w:rsidRPr="00D3123C" w:rsidRDefault="00A95370" w:rsidP="00A95370">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lastRenderedPageBreak/>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31BF5EA1" w14:textId="77777777" w:rsidR="00A95370" w:rsidRPr="006F4460" w:rsidRDefault="00A95370" w:rsidP="00A95370">
      <w:pPr>
        <w:rPr>
          <w:rFonts w:ascii="Times New Roman" w:eastAsia="Times New Roman" w:hAnsi="Times New Roman" w:cs="Times New Roman"/>
          <w:b/>
          <w:bCs/>
          <w:sz w:val="28"/>
          <w:szCs w:val="28"/>
          <w:lang w:val="es-HN"/>
        </w:rPr>
      </w:pPr>
    </w:p>
    <w:p w14:paraId="159E1AA3" w14:textId="77777777" w:rsidR="00A95370" w:rsidRPr="006F4460" w:rsidRDefault="00A95370" w:rsidP="00A95370">
      <w:pPr>
        <w:rPr>
          <w:rFonts w:ascii="Times New Roman" w:eastAsia="Times New Roman" w:hAnsi="Times New Roman" w:cs="Times New Roman"/>
          <w:b/>
          <w:bCs/>
          <w:sz w:val="28"/>
          <w:szCs w:val="28"/>
          <w:lang w:val="es-HN"/>
        </w:rPr>
      </w:pPr>
    </w:p>
    <w:p w14:paraId="6D709204" w14:textId="77777777" w:rsidR="00A95370" w:rsidRPr="006F4460" w:rsidRDefault="00A95370" w:rsidP="00A95370">
      <w:pPr>
        <w:rPr>
          <w:rFonts w:ascii="Times New Roman" w:eastAsia="Times New Roman" w:hAnsi="Times New Roman" w:cs="Times New Roman"/>
          <w:b/>
          <w:bCs/>
          <w:sz w:val="28"/>
          <w:szCs w:val="28"/>
          <w:lang w:val="es-HN"/>
        </w:rPr>
      </w:pPr>
    </w:p>
    <w:p w14:paraId="129E8324" w14:textId="77777777" w:rsidR="00A95370" w:rsidRPr="006F4460" w:rsidRDefault="00A95370" w:rsidP="00A95370">
      <w:pPr>
        <w:rPr>
          <w:rFonts w:ascii="Times New Roman" w:eastAsia="Times New Roman" w:hAnsi="Times New Roman" w:cs="Times New Roman"/>
          <w:b/>
          <w:bCs/>
          <w:sz w:val="28"/>
          <w:szCs w:val="28"/>
          <w:lang w:val="es-HN"/>
        </w:rPr>
      </w:pPr>
    </w:p>
    <w:p w14:paraId="6619ADE7" w14:textId="77777777" w:rsidR="00A95370" w:rsidRPr="006F4460" w:rsidRDefault="00A95370" w:rsidP="00A95370">
      <w:pPr>
        <w:rPr>
          <w:rFonts w:ascii="Times New Roman" w:eastAsia="Times New Roman" w:hAnsi="Times New Roman" w:cs="Times New Roman"/>
          <w:b/>
          <w:bCs/>
          <w:sz w:val="28"/>
          <w:szCs w:val="28"/>
          <w:lang w:val="es-HN"/>
        </w:rPr>
      </w:pPr>
    </w:p>
    <w:p w14:paraId="02316F1B" w14:textId="77777777" w:rsidR="00A95370" w:rsidRPr="006F4460" w:rsidRDefault="00A95370" w:rsidP="00A95370">
      <w:pPr>
        <w:rPr>
          <w:rFonts w:ascii="Times New Roman" w:eastAsia="Times New Roman" w:hAnsi="Times New Roman" w:cs="Times New Roman"/>
          <w:b/>
          <w:bCs/>
          <w:sz w:val="28"/>
          <w:szCs w:val="28"/>
          <w:lang w:val="es-HN"/>
        </w:rPr>
      </w:pPr>
    </w:p>
    <w:p w14:paraId="3D801FC6" w14:textId="77777777" w:rsidR="00A95370" w:rsidRPr="006F4460" w:rsidRDefault="00A95370" w:rsidP="00A95370">
      <w:pPr>
        <w:rPr>
          <w:rFonts w:ascii="Times New Roman" w:eastAsia="Times New Roman" w:hAnsi="Times New Roman" w:cs="Times New Roman"/>
          <w:b/>
          <w:bCs/>
          <w:sz w:val="28"/>
          <w:szCs w:val="28"/>
          <w:lang w:val="es-HN"/>
        </w:rPr>
      </w:pPr>
    </w:p>
    <w:p w14:paraId="774FB4E9" w14:textId="77777777" w:rsidR="00A95370" w:rsidRPr="006F4460" w:rsidRDefault="00A95370" w:rsidP="00A95370">
      <w:pPr>
        <w:rPr>
          <w:rFonts w:ascii="Times New Roman" w:eastAsia="Times New Roman" w:hAnsi="Times New Roman" w:cs="Times New Roman"/>
          <w:b/>
          <w:bCs/>
          <w:sz w:val="28"/>
          <w:szCs w:val="28"/>
          <w:lang w:val="es-HN"/>
        </w:rPr>
      </w:pPr>
    </w:p>
    <w:p w14:paraId="47DC5883" w14:textId="77777777" w:rsidR="00A95370" w:rsidRPr="006F4460" w:rsidRDefault="00A95370" w:rsidP="00A95370">
      <w:pPr>
        <w:rPr>
          <w:rFonts w:ascii="Times New Roman" w:eastAsia="Times New Roman" w:hAnsi="Times New Roman" w:cs="Times New Roman"/>
          <w:b/>
          <w:bCs/>
          <w:sz w:val="28"/>
          <w:szCs w:val="28"/>
          <w:lang w:val="es-HN"/>
        </w:rPr>
      </w:pPr>
    </w:p>
    <w:p w14:paraId="6B3C7BD2" w14:textId="77777777" w:rsidR="00A95370" w:rsidRPr="006F4460" w:rsidRDefault="00A95370" w:rsidP="00A95370">
      <w:pPr>
        <w:rPr>
          <w:rFonts w:ascii="Times New Roman" w:eastAsia="Times New Roman" w:hAnsi="Times New Roman" w:cs="Times New Roman"/>
          <w:b/>
          <w:bCs/>
          <w:sz w:val="28"/>
          <w:szCs w:val="28"/>
          <w:lang w:val="es-HN"/>
        </w:rPr>
      </w:pPr>
    </w:p>
    <w:p w14:paraId="0A670627" w14:textId="77777777" w:rsidR="00A95370" w:rsidRPr="006F4460" w:rsidRDefault="00A95370" w:rsidP="00A95370">
      <w:pPr>
        <w:rPr>
          <w:rFonts w:ascii="Times New Roman" w:eastAsia="Times New Roman" w:hAnsi="Times New Roman" w:cs="Times New Roman"/>
          <w:b/>
          <w:bCs/>
          <w:sz w:val="28"/>
          <w:szCs w:val="28"/>
          <w:lang w:val="es-HN"/>
        </w:rPr>
      </w:pPr>
    </w:p>
    <w:p w14:paraId="2D63B826" w14:textId="77777777" w:rsidR="00A95370" w:rsidRPr="006F4460" w:rsidRDefault="00A95370" w:rsidP="00A95370">
      <w:pPr>
        <w:rPr>
          <w:rFonts w:ascii="Times New Roman" w:eastAsia="Times New Roman" w:hAnsi="Times New Roman" w:cs="Times New Roman"/>
          <w:b/>
          <w:bCs/>
          <w:sz w:val="28"/>
          <w:szCs w:val="28"/>
          <w:lang w:val="es-HN"/>
        </w:rPr>
      </w:pPr>
    </w:p>
    <w:p w14:paraId="659C4333" w14:textId="77777777" w:rsidR="00A95370" w:rsidRPr="006F4460" w:rsidRDefault="00A95370" w:rsidP="00A95370">
      <w:pPr>
        <w:rPr>
          <w:rFonts w:ascii="Times New Roman" w:eastAsia="Times New Roman" w:hAnsi="Times New Roman" w:cs="Times New Roman"/>
          <w:b/>
          <w:bCs/>
          <w:sz w:val="28"/>
          <w:szCs w:val="28"/>
          <w:lang w:val="es-HN"/>
        </w:rPr>
      </w:pPr>
    </w:p>
    <w:p w14:paraId="36CADA9D" w14:textId="77777777" w:rsidR="00A95370" w:rsidRPr="006F4460" w:rsidRDefault="00A95370" w:rsidP="00A95370">
      <w:pPr>
        <w:rPr>
          <w:rFonts w:ascii="Times New Roman" w:eastAsia="Times New Roman" w:hAnsi="Times New Roman" w:cs="Times New Roman"/>
          <w:b/>
          <w:bCs/>
          <w:sz w:val="28"/>
          <w:szCs w:val="28"/>
          <w:lang w:val="es-HN"/>
        </w:rPr>
      </w:pPr>
    </w:p>
    <w:p w14:paraId="1F317FC5" w14:textId="77777777" w:rsidR="00A95370" w:rsidRPr="006F4460" w:rsidRDefault="00A95370" w:rsidP="00A95370">
      <w:pPr>
        <w:spacing w:before="3"/>
        <w:rPr>
          <w:rFonts w:ascii="Times New Roman" w:eastAsia="Times New Roman" w:hAnsi="Times New Roman" w:cs="Times New Roman"/>
          <w:b/>
          <w:bCs/>
          <w:sz w:val="37"/>
          <w:szCs w:val="37"/>
          <w:lang w:val="es-HN"/>
        </w:rPr>
      </w:pPr>
    </w:p>
    <w:p w14:paraId="48FF6E06" w14:textId="06208B51" w:rsidR="00A95370" w:rsidRPr="006F4460" w:rsidRDefault="00A95370" w:rsidP="00A95370">
      <w:pPr>
        <w:pStyle w:val="Textoindependiente"/>
        <w:ind w:left="3029" w:right="2473" w:firstLine="0"/>
        <w:jc w:val="center"/>
        <w:rPr>
          <w:lang w:val="es-HN"/>
        </w:rPr>
      </w:pPr>
      <w:r w:rsidRPr="006F4460">
        <w:rPr>
          <w:lang w:val="es-HN"/>
        </w:rPr>
        <w:t>© Copyright</w:t>
      </w:r>
      <w:r w:rsidRPr="006F4460">
        <w:rPr>
          <w:spacing w:val="-4"/>
          <w:lang w:val="es-HN"/>
        </w:rPr>
        <w:t xml:space="preserve"> </w:t>
      </w:r>
      <w:r>
        <w:rPr>
          <w:lang w:val="es-HN"/>
        </w:rPr>
        <w:t>2026</w:t>
      </w:r>
    </w:p>
    <w:p w14:paraId="0A2CC4A2" w14:textId="3517D957" w:rsidR="00A95370" w:rsidRPr="00325203" w:rsidRDefault="00A95370" w:rsidP="00A95370">
      <w:pPr>
        <w:pStyle w:val="Textoindependiente"/>
        <w:spacing w:before="5"/>
        <w:ind w:left="3029" w:right="2470" w:firstLine="0"/>
        <w:jc w:val="center"/>
        <w:rPr>
          <w:lang w:val="es-HN"/>
        </w:rPr>
      </w:pPr>
      <w:r w:rsidRPr="00325203">
        <w:rPr>
          <w:lang w:val="es-HN"/>
        </w:rPr>
        <w:t>José Osain Mejia Ardon</w:t>
      </w:r>
    </w:p>
    <w:p w14:paraId="72803644" w14:textId="311DFCDE" w:rsidR="00A95370" w:rsidRPr="00325203" w:rsidRDefault="00A95370" w:rsidP="00A95370">
      <w:pPr>
        <w:pStyle w:val="Textoindependiente"/>
        <w:spacing w:before="5"/>
        <w:ind w:left="3029" w:right="2470" w:firstLine="0"/>
        <w:jc w:val="center"/>
        <w:rPr>
          <w:lang w:val="es-HN"/>
        </w:rPr>
      </w:pPr>
      <w:r w:rsidRPr="00325203">
        <w:rPr>
          <w:lang w:val="es-HN"/>
        </w:rPr>
        <w:t>José Rodolfo Rivera Urbina</w:t>
      </w:r>
    </w:p>
    <w:p w14:paraId="3BAED07B" w14:textId="77777777" w:rsidR="00A95370" w:rsidRPr="00325203" w:rsidRDefault="00A95370" w:rsidP="00A95370">
      <w:pPr>
        <w:rPr>
          <w:rFonts w:ascii="Times New Roman" w:eastAsia="Times New Roman" w:hAnsi="Times New Roman" w:cs="Times New Roman"/>
          <w:sz w:val="24"/>
          <w:szCs w:val="24"/>
          <w:lang w:val="es-HN"/>
        </w:rPr>
      </w:pPr>
    </w:p>
    <w:p w14:paraId="3C80C93D" w14:textId="77777777" w:rsidR="00A95370" w:rsidRPr="00325203" w:rsidRDefault="00A95370" w:rsidP="00A95370">
      <w:pPr>
        <w:rPr>
          <w:rFonts w:ascii="Times New Roman" w:eastAsia="Times New Roman" w:hAnsi="Times New Roman" w:cs="Times New Roman"/>
          <w:sz w:val="24"/>
          <w:szCs w:val="24"/>
          <w:lang w:val="es-HN"/>
        </w:rPr>
      </w:pPr>
    </w:p>
    <w:p w14:paraId="33B4F8BC" w14:textId="77777777" w:rsidR="00A95370" w:rsidRPr="00325203" w:rsidRDefault="00A95370" w:rsidP="00A95370">
      <w:pPr>
        <w:rPr>
          <w:rFonts w:ascii="Times New Roman" w:eastAsia="Times New Roman" w:hAnsi="Times New Roman" w:cs="Times New Roman"/>
          <w:sz w:val="24"/>
          <w:szCs w:val="24"/>
          <w:lang w:val="es-HN"/>
        </w:rPr>
      </w:pPr>
    </w:p>
    <w:p w14:paraId="40B71A64" w14:textId="77777777" w:rsidR="00A95370" w:rsidRPr="00325203" w:rsidRDefault="00A95370" w:rsidP="00A95370">
      <w:pPr>
        <w:rPr>
          <w:rFonts w:ascii="Times New Roman" w:eastAsia="Times New Roman" w:hAnsi="Times New Roman" w:cs="Times New Roman"/>
          <w:sz w:val="24"/>
          <w:szCs w:val="24"/>
          <w:lang w:val="es-HN"/>
        </w:rPr>
      </w:pPr>
    </w:p>
    <w:p w14:paraId="4B7C3CDA" w14:textId="77777777" w:rsidR="00A95370" w:rsidRPr="00325203" w:rsidRDefault="00A95370" w:rsidP="00A95370">
      <w:pPr>
        <w:rPr>
          <w:rFonts w:ascii="Times New Roman" w:eastAsia="Times New Roman" w:hAnsi="Times New Roman" w:cs="Times New Roman"/>
          <w:sz w:val="24"/>
          <w:szCs w:val="24"/>
          <w:lang w:val="es-HN"/>
        </w:rPr>
      </w:pPr>
    </w:p>
    <w:p w14:paraId="78375ED1" w14:textId="77777777" w:rsidR="00A95370" w:rsidRPr="00325203" w:rsidRDefault="00A95370" w:rsidP="00A95370">
      <w:pPr>
        <w:rPr>
          <w:rFonts w:ascii="Times New Roman" w:eastAsia="Times New Roman" w:hAnsi="Times New Roman" w:cs="Times New Roman"/>
          <w:sz w:val="24"/>
          <w:szCs w:val="24"/>
          <w:lang w:val="es-HN"/>
        </w:rPr>
      </w:pPr>
    </w:p>
    <w:p w14:paraId="7F3D8024" w14:textId="77777777" w:rsidR="00A95370" w:rsidRPr="00325203" w:rsidRDefault="00A95370" w:rsidP="00A95370">
      <w:pPr>
        <w:rPr>
          <w:rFonts w:ascii="Times New Roman" w:eastAsia="Times New Roman" w:hAnsi="Times New Roman" w:cs="Times New Roman"/>
          <w:sz w:val="24"/>
          <w:szCs w:val="24"/>
          <w:lang w:val="es-HN"/>
        </w:rPr>
      </w:pPr>
    </w:p>
    <w:p w14:paraId="7569EDF8" w14:textId="77777777" w:rsidR="00A95370" w:rsidRPr="00325203" w:rsidRDefault="00A95370" w:rsidP="00A95370">
      <w:pPr>
        <w:rPr>
          <w:rFonts w:ascii="Times New Roman" w:eastAsia="Times New Roman" w:hAnsi="Times New Roman" w:cs="Times New Roman"/>
          <w:sz w:val="24"/>
          <w:szCs w:val="24"/>
          <w:lang w:val="es-HN"/>
        </w:rPr>
      </w:pPr>
    </w:p>
    <w:p w14:paraId="7BDB3DE6" w14:textId="77777777" w:rsidR="00A95370" w:rsidRPr="00325203" w:rsidRDefault="00A95370" w:rsidP="00A95370">
      <w:pPr>
        <w:rPr>
          <w:rFonts w:ascii="Times New Roman" w:eastAsia="Times New Roman" w:hAnsi="Times New Roman" w:cs="Times New Roman"/>
          <w:sz w:val="24"/>
          <w:szCs w:val="24"/>
          <w:lang w:val="es-HN"/>
        </w:rPr>
      </w:pPr>
    </w:p>
    <w:p w14:paraId="24E295AB" w14:textId="77777777" w:rsidR="00A95370" w:rsidRPr="00325203" w:rsidRDefault="00A95370" w:rsidP="00A95370">
      <w:pPr>
        <w:rPr>
          <w:rFonts w:ascii="Times New Roman" w:eastAsia="Times New Roman" w:hAnsi="Times New Roman" w:cs="Times New Roman"/>
          <w:sz w:val="24"/>
          <w:szCs w:val="24"/>
          <w:lang w:val="es-HN"/>
        </w:rPr>
      </w:pPr>
    </w:p>
    <w:p w14:paraId="2394975E" w14:textId="77777777" w:rsidR="00A95370" w:rsidRPr="00325203" w:rsidRDefault="00A95370" w:rsidP="00A95370">
      <w:pPr>
        <w:rPr>
          <w:rFonts w:ascii="Times New Roman" w:eastAsia="Times New Roman" w:hAnsi="Times New Roman" w:cs="Times New Roman"/>
          <w:sz w:val="24"/>
          <w:szCs w:val="24"/>
          <w:lang w:val="es-HN"/>
        </w:rPr>
      </w:pPr>
    </w:p>
    <w:p w14:paraId="167FA740" w14:textId="77777777" w:rsidR="00A95370" w:rsidRPr="00325203" w:rsidRDefault="00A95370" w:rsidP="00A95370">
      <w:pPr>
        <w:rPr>
          <w:rFonts w:ascii="Times New Roman" w:eastAsia="Times New Roman" w:hAnsi="Times New Roman" w:cs="Times New Roman"/>
          <w:sz w:val="24"/>
          <w:szCs w:val="24"/>
          <w:lang w:val="es-HN"/>
        </w:rPr>
      </w:pPr>
    </w:p>
    <w:p w14:paraId="3A3FFB45" w14:textId="77777777" w:rsidR="00A95370" w:rsidRPr="006F4460" w:rsidRDefault="00A95370" w:rsidP="00A95370">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5678C55" w14:textId="667A9774" w:rsidR="00A95370" w:rsidRDefault="00A95370">
      <w:pPr>
        <w:widowControl/>
        <w:spacing w:after="160" w:line="259" w:lineRule="auto"/>
        <w:rPr>
          <w:lang w:val="es-HN"/>
        </w:rPr>
      </w:pPr>
      <w:r>
        <w:rPr>
          <w:lang w:val="es-HN"/>
        </w:rPr>
        <w:br w:type="page"/>
      </w:r>
    </w:p>
    <w:p w14:paraId="52016B1D" w14:textId="77777777" w:rsidR="00A95370" w:rsidRPr="006F4460" w:rsidRDefault="00A95370" w:rsidP="00A95370">
      <w:pPr>
        <w:spacing w:line="360" w:lineRule="auto"/>
        <w:ind w:left="1168" w:right="792" w:firstLine="201"/>
        <w:rPr>
          <w:rFonts w:ascii="Times New Roman" w:eastAsia="Times New Roman" w:hAnsi="Times New Roman" w:cs="Times New Roman"/>
          <w:sz w:val="28"/>
          <w:szCs w:val="28"/>
          <w:lang w:val="es-HN"/>
        </w:rPr>
      </w:pPr>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1B7722AF" w14:textId="77777777" w:rsidR="00A95370" w:rsidRPr="006F4460" w:rsidRDefault="00A95370" w:rsidP="00A95370">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447A63AC" w14:textId="77777777" w:rsidR="00A95370" w:rsidRDefault="00A95370" w:rsidP="00A95370">
      <w:pPr>
        <w:pStyle w:val="Textoindependiente"/>
        <w:spacing w:before="159" w:line="480" w:lineRule="auto"/>
        <w:ind w:firstLine="0"/>
        <w:jc w:val="both"/>
        <w:rPr>
          <w:lang w:val="es-HN"/>
        </w:rPr>
      </w:pPr>
    </w:p>
    <w:p w14:paraId="264E9DFE" w14:textId="77777777" w:rsidR="00A95370" w:rsidRPr="00957657" w:rsidRDefault="00A95370" w:rsidP="00A95370">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0" w:name="_Toc474331369"/>
    </w:p>
    <w:p w14:paraId="4BA9744F" w14:textId="0CD95DD2" w:rsidR="00A95370" w:rsidRPr="006F4460" w:rsidRDefault="00A95370" w:rsidP="00A95370">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0"/>
      <w:r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EDFEA45" w14:textId="77777777" w:rsidR="00A95370" w:rsidRPr="006F4460" w:rsidRDefault="00A95370" w:rsidP="00A95370">
      <w:pPr>
        <w:spacing w:before="5"/>
        <w:rPr>
          <w:rFonts w:ascii="Times New Roman" w:eastAsia="Times New Roman" w:hAnsi="Times New Roman" w:cs="Times New Roman"/>
          <w:sz w:val="19"/>
          <w:szCs w:val="19"/>
          <w:lang w:val="es-HN"/>
        </w:rPr>
      </w:pPr>
    </w:p>
    <w:p w14:paraId="24364385" w14:textId="5CB44C5E" w:rsidR="00A95370" w:rsidRPr="00A95370" w:rsidRDefault="00A95370" w:rsidP="00A95370">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4C08525F" w14:textId="0BE28A1E" w:rsidR="00A95370" w:rsidRPr="006F4460" w:rsidRDefault="00A95370" w:rsidP="00A95370">
      <w:pPr>
        <w:pStyle w:val="Textoindependiente"/>
        <w:tabs>
          <w:tab w:val="left" w:pos="1288"/>
          <w:tab w:val="left" w:pos="2642"/>
          <w:tab w:val="left" w:pos="6034"/>
          <w:tab w:val="left" w:pos="6418"/>
          <w:tab w:val="left" w:pos="9348"/>
        </w:tabs>
        <w:spacing w:line="480" w:lineRule="auto"/>
        <w:ind w:firstLine="0"/>
        <w:jc w:val="both"/>
        <w:rPr>
          <w:lang w:val="es-HN"/>
        </w:rPr>
      </w:pPr>
      <w:bookmarkStart w:id="1" w:name="_bookmark83"/>
      <w:bookmarkEnd w:id="1"/>
      <w:r>
        <w:rPr>
          <w:lang w:val="es-HN"/>
        </w:rPr>
        <w:t>Yo, XXXXXXXXX</w:t>
      </w:r>
      <w:r w:rsidRPr="004E6A92">
        <w:rPr>
          <w:lang w:val="es-HN"/>
        </w:rPr>
        <w:t>X</w:t>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r w:rsidRPr="004E6A92">
        <w:rPr>
          <w:lang w:val="es-HN"/>
        </w:rPr>
        <w:t>XXX</w:t>
      </w:r>
      <w:r>
        <w:rPr>
          <w:lang w:val="es-HN"/>
        </w:rPr>
        <w:t>XXXXXXXXXXXXXXXXXXX</w:t>
      </w:r>
      <w:r w:rsidRPr="004E6A92">
        <w:rPr>
          <w:lang w:val="es-HN"/>
        </w:rPr>
        <w:t xml:space="preserve">X,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r w:rsidRPr="004E6A92">
        <w:rPr>
          <w:lang w:val="es-HN"/>
        </w:rPr>
        <w:t>XXXX</w:t>
      </w:r>
      <w:r w:rsidRPr="006F4460">
        <w:rPr>
          <w:lang w:val="es-HN"/>
        </w:rPr>
        <w:t xml:space="preserve">, como requisito previo para optar al título de máster en </w:t>
      </w:r>
      <w:r w:rsidRPr="004E6A92">
        <w:rPr>
          <w:lang w:val="es-HN"/>
        </w:rPr>
        <w:t xml:space="preserve">XXXXXXXXXXXXXXXX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764CDBA1" w14:textId="77777777" w:rsidR="00A95370" w:rsidRPr="000369AE" w:rsidRDefault="00A95370" w:rsidP="00A95370">
      <w:pPr>
        <w:pStyle w:val="Prrafodelista"/>
        <w:numPr>
          <w:ilvl w:val="0"/>
          <w:numId w:val="1"/>
        </w:numPr>
        <w:tabs>
          <w:tab w:val="left" w:pos="362"/>
        </w:tabs>
        <w:spacing w:before="124" w:line="480" w:lineRule="auto"/>
        <w:ind w:right="108" w:hanging="283"/>
        <w:contextualSpacing w:val="0"/>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08112FEF" w14:textId="4873CA19" w:rsidR="00087475" w:rsidRPr="00A95370" w:rsidRDefault="00A95370" w:rsidP="00A95370">
      <w:pPr>
        <w:pStyle w:val="Prrafodelista"/>
        <w:numPr>
          <w:ilvl w:val="0"/>
          <w:numId w:val="1"/>
        </w:numPr>
        <w:tabs>
          <w:tab w:val="left" w:pos="370"/>
        </w:tabs>
        <w:spacing w:before="124" w:line="480" w:lineRule="auto"/>
        <w:ind w:right="110" w:hanging="283"/>
        <w:contextualSpacing w:val="0"/>
        <w:jc w:val="both"/>
        <w:rPr>
          <w:lang w:val="es-HN"/>
        </w:rPr>
      </w:pPr>
      <w:r w:rsidRPr="00A9537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53082498" w14:textId="0F1FDF71" w:rsidR="00A95370" w:rsidRDefault="00A95370">
      <w:pPr>
        <w:widowControl/>
        <w:spacing w:after="160" w:line="259" w:lineRule="auto"/>
        <w:rPr>
          <w:lang w:val="es-HN"/>
        </w:rPr>
      </w:pPr>
      <w:r>
        <w:rPr>
          <w:lang w:val="es-HN"/>
        </w:rPr>
        <w:br w:type="page"/>
      </w:r>
    </w:p>
    <w:p w14:paraId="00A079EA" w14:textId="77777777" w:rsidR="00A95370" w:rsidRPr="006F4460" w:rsidRDefault="00A95370" w:rsidP="00A95370">
      <w:pPr>
        <w:pStyle w:val="Textoindependiente"/>
        <w:spacing w:line="480" w:lineRule="auto"/>
        <w:ind w:right="103" w:firstLine="0"/>
        <w:jc w:val="both"/>
        <w:rPr>
          <w:lang w:val="es-HN"/>
        </w:rPr>
      </w:pPr>
      <w:r w:rsidRPr="006F4460">
        <w:rPr>
          <w:lang w:val="es-HN"/>
        </w:rPr>
        <w:lastRenderedPageBreak/>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2771A734" w14:textId="77777777" w:rsidR="00A95370" w:rsidRPr="006F4460" w:rsidRDefault="00A95370" w:rsidP="00A95370">
      <w:pPr>
        <w:spacing w:line="480" w:lineRule="auto"/>
        <w:jc w:val="both"/>
        <w:rPr>
          <w:lang w:val="es-HN"/>
        </w:rPr>
        <w:sectPr w:rsidR="00A95370" w:rsidRPr="006F4460" w:rsidSect="00A95370">
          <w:footerReference w:type="default" r:id="rId9"/>
          <w:pgSz w:w="12240" w:h="15840"/>
          <w:pgMar w:top="1220" w:right="1160" w:bottom="1240" w:left="1340" w:header="0" w:footer="1047" w:gutter="0"/>
          <w:cols w:space="720"/>
        </w:sectPr>
      </w:pPr>
    </w:p>
    <w:p w14:paraId="4E283B46" w14:textId="1E52AC83" w:rsidR="00A95370" w:rsidRPr="008767D0" w:rsidRDefault="00A95370" w:rsidP="00A95370">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7876D969" w14:textId="77777777" w:rsidR="00A95370" w:rsidRPr="008767D0" w:rsidRDefault="00A95370" w:rsidP="00A95370">
      <w:pPr>
        <w:spacing w:line="480" w:lineRule="auto"/>
        <w:rPr>
          <w:lang w:val="es-HN"/>
        </w:rPr>
        <w:sectPr w:rsidR="00A95370" w:rsidRPr="008767D0" w:rsidSect="00A95370">
          <w:type w:val="continuous"/>
          <w:pgSz w:w="12240" w:h="15840"/>
          <w:pgMar w:top="1500" w:right="1160" w:bottom="280" w:left="1340" w:header="720" w:footer="720" w:gutter="0"/>
          <w:cols w:num="2" w:space="720" w:equalWidth="0">
            <w:col w:w="8460" w:space="67"/>
            <w:col w:w="1213"/>
          </w:cols>
        </w:sectPr>
      </w:pPr>
    </w:p>
    <w:p w14:paraId="027F85BD"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713A490C"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641143B3"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055F21FE"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2DA7B955"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167DC43A"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71DDB072" w14:textId="77777777" w:rsidR="00A95370" w:rsidRPr="008767D0" w:rsidRDefault="00A95370" w:rsidP="00A95370">
      <w:pPr>
        <w:spacing w:before="6" w:line="480" w:lineRule="auto"/>
        <w:rPr>
          <w:rFonts w:ascii="Times New Roman" w:eastAsia="Times New Roman" w:hAnsi="Times New Roman" w:cs="Times New Roman"/>
          <w:sz w:val="25"/>
          <w:szCs w:val="25"/>
          <w:lang w:val="es-HN"/>
        </w:rPr>
      </w:pPr>
    </w:p>
    <w:p w14:paraId="60C6FB46" w14:textId="77777777" w:rsidR="00A95370" w:rsidRDefault="00A95370" w:rsidP="00A95370">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63DCB2BB" wp14:editId="24C19CE2">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E50DCF5"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4CA2A1FE" w14:textId="77777777" w:rsidR="00A95370" w:rsidRDefault="00A95370" w:rsidP="00A95370">
      <w:pPr>
        <w:spacing w:before="8" w:line="480" w:lineRule="auto"/>
        <w:jc w:val="center"/>
        <w:rPr>
          <w:rFonts w:ascii="Times New Roman" w:eastAsia="Times New Roman" w:hAnsi="Times New Roman" w:cs="Times New Roman"/>
          <w:sz w:val="5"/>
          <w:szCs w:val="5"/>
        </w:rPr>
      </w:pPr>
    </w:p>
    <w:p w14:paraId="162D66E4" w14:textId="77777777" w:rsidR="00A95370" w:rsidRPr="003F60B4" w:rsidRDefault="00A95370" w:rsidP="00A95370">
      <w:pPr>
        <w:spacing w:line="480" w:lineRule="auto"/>
        <w:ind w:left="666"/>
        <w:jc w:val="center"/>
        <w:rPr>
          <w:rFonts w:ascii="Times New Roman" w:hAnsi="Times New Roman"/>
          <w:b/>
          <w:sz w:val="24"/>
          <w:lang w:val="es-HN"/>
        </w:rPr>
      </w:pPr>
      <w:bookmarkStart w:id="2" w:name="_Toc474331370"/>
      <w:r w:rsidRPr="003F60B4">
        <w:rPr>
          <w:rFonts w:ascii="Times New Roman" w:hAnsi="Times New Roman"/>
          <w:b/>
          <w:sz w:val="24"/>
          <w:lang w:val="es-HN"/>
        </w:rPr>
        <w:t>Nombre   completo</w:t>
      </w:r>
      <w:bookmarkEnd w:id="2"/>
    </w:p>
    <w:p w14:paraId="66D0F598" w14:textId="448FF1CF" w:rsidR="00A95370" w:rsidRDefault="00A95370" w:rsidP="00A95370">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de</w:t>
      </w:r>
      <w:r w:rsidRPr="006F4460">
        <w:rPr>
          <w:rFonts w:ascii="Times New Roman" w:hAnsi="Times New Roman"/>
          <w:b/>
          <w:sz w:val="24"/>
          <w:lang w:val="es-HN"/>
        </w:rPr>
        <w:t xml:space="preserve"> </w:t>
      </w:r>
      <w:r w:rsidRPr="003F60B4">
        <w:rPr>
          <w:rFonts w:ascii="Times New Roman" w:hAnsi="Times New Roman"/>
          <w:b/>
          <w:sz w:val="24"/>
          <w:lang w:val="es-HN"/>
        </w:rPr>
        <w:t>cuenta</w:t>
      </w:r>
    </w:p>
    <w:p w14:paraId="796AADF8" w14:textId="77777777" w:rsidR="00A95370" w:rsidRPr="006F4460" w:rsidRDefault="00A95370" w:rsidP="00A95370">
      <w:pPr>
        <w:spacing w:line="480" w:lineRule="auto"/>
        <w:rPr>
          <w:rFonts w:ascii="Times New Roman" w:eastAsia="Times New Roman" w:hAnsi="Times New Roman" w:cs="Times New Roman"/>
          <w:b/>
          <w:bCs/>
          <w:sz w:val="24"/>
          <w:szCs w:val="24"/>
          <w:lang w:val="es-HN"/>
        </w:rPr>
      </w:pPr>
    </w:p>
    <w:p w14:paraId="0CA0F690" w14:textId="77777777" w:rsidR="00A95370" w:rsidRPr="006F4460" w:rsidRDefault="00A95370" w:rsidP="00A95370">
      <w:pPr>
        <w:spacing w:line="480" w:lineRule="auto"/>
        <w:rPr>
          <w:rFonts w:ascii="Times New Roman" w:eastAsia="Times New Roman" w:hAnsi="Times New Roman" w:cs="Times New Roman"/>
          <w:b/>
          <w:bCs/>
          <w:sz w:val="24"/>
          <w:szCs w:val="24"/>
          <w:lang w:val="es-HN"/>
        </w:rPr>
      </w:pPr>
    </w:p>
    <w:p w14:paraId="161FA258" w14:textId="77777777" w:rsidR="00A95370" w:rsidRPr="006F4460" w:rsidRDefault="00A95370" w:rsidP="00A95370">
      <w:pPr>
        <w:spacing w:before="4" w:line="480" w:lineRule="auto"/>
        <w:rPr>
          <w:rFonts w:ascii="Times New Roman" w:eastAsia="Times New Roman" w:hAnsi="Times New Roman" w:cs="Times New Roman"/>
          <w:b/>
          <w:bCs/>
          <w:sz w:val="31"/>
          <w:szCs w:val="31"/>
          <w:lang w:val="es-HN"/>
        </w:rPr>
      </w:pPr>
    </w:p>
    <w:p w14:paraId="56A3CE01" w14:textId="77777777" w:rsidR="00A95370" w:rsidRPr="006F4460" w:rsidRDefault="00A95370" w:rsidP="00A95370">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522D381" w14:textId="77777777" w:rsidR="00A95370" w:rsidRDefault="00A95370" w:rsidP="00A95370">
      <w:pPr>
        <w:spacing w:line="480" w:lineRule="auto"/>
        <w:rPr>
          <w:rFonts w:ascii="Times New Roman" w:eastAsia="Times New Roman" w:hAnsi="Times New Roman" w:cs="Times New Roman"/>
          <w:sz w:val="24"/>
          <w:szCs w:val="24"/>
          <w:lang w:val="es-HN"/>
        </w:rPr>
      </w:pPr>
    </w:p>
    <w:p w14:paraId="0418DF39" w14:textId="77777777" w:rsidR="00A95370" w:rsidRDefault="00A95370" w:rsidP="00A95370">
      <w:pPr>
        <w:spacing w:line="480" w:lineRule="auto"/>
        <w:rPr>
          <w:rFonts w:ascii="Times New Roman" w:eastAsia="Times New Roman" w:hAnsi="Times New Roman" w:cs="Times New Roman"/>
          <w:sz w:val="24"/>
          <w:szCs w:val="24"/>
          <w:lang w:val="es-HN"/>
        </w:rPr>
      </w:pPr>
    </w:p>
    <w:p w14:paraId="49383BA3" w14:textId="77777777" w:rsidR="00A95370" w:rsidRPr="006F4460" w:rsidRDefault="00A95370" w:rsidP="00A95370">
      <w:pPr>
        <w:rPr>
          <w:rFonts w:ascii="Times New Roman" w:eastAsia="Times New Roman" w:hAnsi="Times New Roman" w:cs="Times New Roman"/>
          <w:sz w:val="24"/>
          <w:szCs w:val="24"/>
          <w:lang w:val="es-HN"/>
        </w:rPr>
        <w:sectPr w:rsidR="00A95370" w:rsidRPr="006F4460" w:rsidSect="00A95370">
          <w:type w:val="continuous"/>
          <w:pgSz w:w="12240" w:h="15840"/>
          <w:pgMar w:top="1500" w:right="1160" w:bottom="280" w:left="1340" w:header="720" w:footer="720" w:gutter="0"/>
          <w:cols w:space="720"/>
        </w:sectPr>
      </w:pPr>
    </w:p>
    <w:p w14:paraId="0D54C352" w14:textId="77777777" w:rsidR="00A95370" w:rsidRPr="006F4460" w:rsidRDefault="00A95370" w:rsidP="00A95370">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32AC41A0" wp14:editId="155E6175">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07D5D1DF" w14:textId="77777777" w:rsidR="00A95370" w:rsidRPr="006F4460" w:rsidRDefault="00A95370" w:rsidP="00A95370">
      <w:pPr>
        <w:rPr>
          <w:rFonts w:ascii="Times New Roman" w:eastAsia="Times New Roman" w:hAnsi="Times New Roman" w:cs="Times New Roman"/>
          <w:sz w:val="24"/>
          <w:szCs w:val="24"/>
          <w:lang w:val="es-HN"/>
        </w:rPr>
      </w:pPr>
    </w:p>
    <w:p w14:paraId="30E10A84" w14:textId="77777777" w:rsidR="00A95370" w:rsidRPr="006F4460" w:rsidRDefault="00A95370" w:rsidP="00A95370">
      <w:pPr>
        <w:spacing w:before="7"/>
        <w:rPr>
          <w:rFonts w:ascii="Times New Roman" w:eastAsia="Times New Roman" w:hAnsi="Times New Roman" w:cs="Times New Roman"/>
          <w:sz w:val="21"/>
          <w:szCs w:val="21"/>
          <w:lang w:val="es-HN"/>
        </w:rPr>
      </w:pPr>
    </w:p>
    <w:p w14:paraId="445D2DC3" w14:textId="77777777" w:rsidR="00A95370" w:rsidRPr="00A55A07" w:rsidRDefault="00A95370" w:rsidP="00A95370">
      <w:pPr>
        <w:ind w:left="100"/>
        <w:jc w:val="center"/>
        <w:rPr>
          <w:rFonts w:ascii="Times New Roman" w:hAnsi="Times New Roman"/>
          <w:b/>
          <w:sz w:val="32"/>
          <w:szCs w:val="28"/>
          <w:lang w:val="es-HN"/>
        </w:rPr>
      </w:pPr>
      <w:bookmarkStart w:id="3" w:name="_Toc474331371"/>
      <w:r w:rsidRPr="00A55A07">
        <w:rPr>
          <w:rFonts w:ascii="Times New Roman" w:hAnsi="Times New Roman"/>
          <w:b/>
          <w:sz w:val="32"/>
          <w:szCs w:val="28"/>
          <w:lang w:val="es-HN"/>
        </w:rPr>
        <w:t>FACULTAD DE POSTGRADO</w:t>
      </w:r>
      <w:bookmarkEnd w:id="3"/>
    </w:p>
    <w:p w14:paraId="45B17A71" w14:textId="77777777" w:rsidR="00A95370" w:rsidRPr="006F4460" w:rsidRDefault="00A95370" w:rsidP="00A95370">
      <w:pPr>
        <w:spacing w:before="7"/>
        <w:rPr>
          <w:rFonts w:ascii="Times New Roman" w:eastAsia="Times New Roman" w:hAnsi="Times New Roman" w:cs="Times New Roman"/>
          <w:b/>
          <w:bCs/>
          <w:lang w:val="es-HN"/>
        </w:rPr>
      </w:pPr>
    </w:p>
    <w:p w14:paraId="0A908406" w14:textId="77777777" w:rsidR="004A6252" w:rsidRPr="00F11352" w:rsidRDefault="004A6252" w:rsidP="004A6252">
      <w:pPr>
        <w:jc w:val="center"/>
        <w:rPr>
          <w:rFonts w:ascii="Times New Roman" w:hAnsi="Times New Roman" w:cs="Times New Roman"/>
          <w:b/>
          <w:sz w:val="32"/>
          <w:szCs w:val="32"/>
          <w:lang w:val="es-HN"/>
        </w:rPr>
      </w:pPr>
      <w:r>
        <w:rPr>
          <w:rFonts w:ascii="Times New Roman" w:hAnsi="Times New Roman" w:cs="Times New Roman"/>
          <w:b/>
          <w:sz w:val="32"/>
          <w:szCs w:val="32"/>
          <w:lang w:val="es-HN"/>
        </w:rPr>
        <w:t>EDUCACIÓN DIGITAL COMO ESTRATEGIA PARA FORTALECER LA CIBERSEGURIDAD EN MIPYME DE HONDURAS</w:t>
      </w:r>
    </w:p>
    <w:p w14:paraId="23A30AF4" w14:textId="77777777" w:rsidR="00A95370" w:rsidRPr="006F4460" w:rsidRDefault="00A95370" w:rsidP="00A95370">
      <w:pPr>
        <w:rPr>
          <w:rFonts w:ascii="Times New Roman" w:eastAsia="Times New Roman" w:hAnsi="Times New Roman" w:cs="Times New Roman"/>
          <w:b/>
          <w:bCs/>
          <w:sz w:val="24"/>
          <w:szCs w:val="24"/>
          <w:lang w:val="es-HN"/>
        </w:rPr>
      </w:pPr>
    </w:p>
    <w:p w14:paraId="40E7FDF2" w14:textId="77777777" w:rsidR="00A95370" w:rsidRPr="006F4460" w:rsidRDefault="00A95370" w:rsidP="00A95370">
      <w:pPr>
        <w:spacing w:before="9"/>
        <w:rPr>
          <w:rFonts w:ascii="Times New Roman" w:eastAsia="Times New Roman" w:hAnsi="Times New Roman" w:cs="Times New Roman"/>
          <w:b/>
          <w:bCs/>
          <w:sz w:val="23"/>
          <w:szCs w:val="23"/>
          <w:lang w:val="es-HN"/>
        </w:rPr>
      </w:pPr>
    </w:p>
    <w:p w14:paraId="1F05F572" w14:textId="5DC15CB2" w:rsidR="00A95370" w:rsidRPr="00A55A07" w:rsidRDefault="004A6252" w:rsidP="00A95370">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Osain Mejia Ardon</w:t>
      </w:r>
      <w:r w:rsidR="00A95370" w:rsidRPr="00A55A07">
        <w:rPr>
          <w:rFonts w:ascii="Times New Roman"/>
          <w:b/>
          <w:sz w:val="32"/>
          <w:szCs w:val="28"/>
          <w:lang w:val="es-HN"/>
        </w:rPr>
        <w:t xml:space="preserve"> </w:t>
      </w:r>
    </w:p>
    <w:p w14:paraId="42A5E9A9" w14:textId="0F996C00" w:rsidR="00A95370" w:rsidRPr="004A6252" w:rsidRDefault="004A6252" w:rsidP="00A95370">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Rodolfo Rivera</w:t>
      </w:r>
      <w:r w:rsidR="00A95370" w:rsidRPr="00A55A07">
        <w:rPr>
          <w:rFonts w:ascii="Times New Roman"/>
          <w:b/>
          <w:sz w:val="32"/>
          <w:szCs w:val="28"/>
          <w:lang w:val="es-HN"/>
        </w:rPr>
        <w:t xml:space="preserve"> </w:t>
      </w:r>
    </w:p>
    <w:p w14:paraId="7201CAAA" w14:textId="77777777" w:rsidR="00A95370" w:rsidRPr="006F4460" w:rsidRDefault="00A95370" w:rsidP="00A95370">
      <w:pPr>
        <w:rPr>
          <w:rFonts w:ascii="Times New Roman" w:eastAsia="Times New Roman" w:hAnsi="Times New Roman" w:cs="Times New Roman"/>
          <w:b/>
          <w:bCs/>
          <w:sz w:val="24"/>
          <w:szCs w:val="24"/>
          <w:lang w:val="es-HN"/>
        </w:rPr>
      </w:pPr>
    </w:p>
    <w:p w14:paraId="49C8C688" w14:textId="77777777" w:rsidR="00A95370" w:rsidRPr="006F4460" w:rsidRDefault="00A95370" w:rsidP="00A95370">
      <w:pPr>
        <w:rPr>
          <w:rFonts w:ascii="Times New Roman" w:eastAsia="Times New Roman" w:hAnsi="Times New Roman" w:cs="Times New Roman"/>
          <w:b/>
          <w:bCs/>
          <w:sz w:val="24"/>
          <w:szCs w:val="24"/>
          <w:lang w:val="es-HN"/>
        </w:rPr>
      </w:pPr>
    </w:p>
    <w:p w14:paraId="3675231A" w14:textId="77777777" w:rsidR="00A95370" w:rsidRDefault="00A95370" w:rsidP="004A6252">
      <w:pPr>
        <w:jc w:val="center"/>
        <w:rPr>
          <w:rFonts w:ascii="Times New Roman"/>
          <w:b/>
          <w:sz w:val="24"/>
          <w:lang w:val="es-HN"/>
        </w:rPr>
      </w:pPr>
      <w:r w:rsidRPr="006F4460">
        <w:rPr>
          <w:rFonts w:ascii="Times New Roman"/>
          <w:b/>
          <w:sz w:val="24"/>
          <w:lang w:val="es-HN"/>
        </w:rPr>
        <w:t>Resumen</w:t>
      </w:r>
    </w:p>
    <w:p w14:paraId="46D0722A" w14:textId="77777777" w:rsidR="00A95370" w:rsidRDefault="00A95370" w:rsidP="00A95370">
      <w:pPr>
        <w:rPr>
          <w:rFonts w:ascii="Times New Roman"/>
          <w:b/>
          <w:sz w:val="24"/>
          <w:lang w:val="es-HN"/>
        </w:rPr>
      </w:pPr>
    </w:p>
    <w:p w14:paraId="45B8874E" w14:textId="77777777" w:rsidR="00A95370" w:rsidRDefault="00A95370" w:rsidP="00A95370">
      <w:pPr>
        <w:rPr>
          <w:rFonts w:ascii="Times New Roman"/>
          <w:b/>
          <w:sz w:val="24"/>
          <w:lang w:val="es-HN"/>
        </w:rPr>
      </w:pPr>
    </w:p>
    <w:p w14:paraId="532B9134" w14:textId="77777777" w:rsidR="00A95370" w:rsidRDefault="00A95370" w:rsidP="00A95370">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p>
    <w:p w14:paraId="496E57E0" w14:textId="77777777" w:rsidR="00A95370" w:rsidRDefault="00A95370" w:rsidP="00A95370">
      <w:pPr>
        <w:rPr>
          <w:rFonts w:ascii="Times New Roman"/>
          <w:b/>
          <w:sz w:val="24"/>
          <w:lang w:val="es-HN"/>
        </w:rPr>
      </w:pPr>
    </w:p>
    <w:p w14:paraId="292DFA01" w14:textId="77777777" w:rsidR="00A95370" w:rsidRPr="006F4460" w:rsidRDefault="00A95370" w:rsidP="00A95370">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proofErr w:type="spellStart"/>
      <w:r>
        <w:rPr>
          <w:rFonts w:ascii="Times New Roman"/>
          <w:b/>
          <w:sz w:val="24"/>
          <w:lang w:val="es-HN"/>
        </w:rPr>
        <w:t>xxxxxx</w:t>
      </w:r>
      <w:proofErr w:type="spellEnd"/>
      <w:r>
        <w:rPr>
          <w:rFonts w:ascii="Times New Roman"/>
          <w:b/>
          <w:sz w:val="24"/>
          <w:lang w:val="es-HN"/>
        </w:rPr>
        <w:t>)</w:t>
      </w:r>
    </w:p>
    <w:p w14:paraId="54CBB99B" w14:textId="792FA6EB" w:rsidR="004A6252" w:rsidRDefault="004A6252">
      <w:pPr>
        <w:widowControl/>
        <w:spacing w:after="160" w:line="259" w:lineRule="auto"/>
        <w:rPr>
          <w:lang w:val="es-HN"/>
        </w:rPr>
      </w:pPr>
      <w:r>
        <w:rPr>
          <w:lang w:val="es-HN"/>
        </w:rPr>
        <w:br w:type="page"/>
      </w:r>
    </w:p>
    <w:p w14:paraId="62B29B11" w14:textId="77777777" w:rsidR="004A6252" w:rsidRPr="006F4460" w:rsidRDefault="004A6252" w:rsidP="004A6252">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09DB0804" wp14:editId="32CF37C7">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78F3B589" w14:textId="77777777" w:rsidR="004A6252" w:rsidRPr="006F4460" w:rsidRDefault="004A6252" w:rsidP="004A6252">
      <w:pPr>
        <w:rPr>
          <w:rFonts w:ascii="Times New Roman" w:eastAsia="Times New Roman" w:hAnsi="Times New Roman" w:cs="Times New Roman"/>
          <w:sz w:val="24"/>
          <w:szCs w:val="24"/>
          <w:lang w:val="es-HN"/>
        </w:rPr>
      </w:pPr>
    </w:p>
    <w:p w14:paraId="38884B38" w14:textId="77777777" w:rsidR="004A6252" w:rsidRPr="006F4460" w:rsidRDefault="004A6252" w:rsidP="004A6252">
      <w:pPr>
        <w:spacing w:before="7"/>
        <w:rPr>
          <w:rFonts w:ascii="Times New Roman" w:eastAsia="Times New Roman" w:hAnsi="Times New Roman" w:cs="Times New Roman"/>
          <w:sz w:val="21"/>
          <w:szCs w:val="21"/>
          <w:lang w:val="es-HN"/>
        </w:rPr>
      </w:pPr>
    </w:p>
    <w:p w14:paraId="5FBA8653" w14:textId="77777777" w:rsidR="004A6252" w:rsidRPr="00A55A07" w:rsidRDefault="004A6252" w:rsidP="004A62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11BFF5F9" w14:textId="77777777" w:rsidR="004A6252" w:rsidRPr="006F4460" w:rsidRDefault="004A6252" w:rsidP="004A6252">
      <w:pPr>
        <w:spacing w:before="7"/>
        <w:rPr>
          <w:rFonts w:ascii="Times New Roman" w:eastAsia="Times New Roman" w:hAnsi="Times New Roman" w:cs="Times New Roman"/>
          <w:b/>
          <w:bCs/>
          <w:lang w:val="es-HN"/>
        </w:rPr>
      </w:pPr>
    </w:p>
    <w:p w14:paraId="7BF2F840" w14:textId="77777777" w:rsidR="004A6252" w:rsidRPr="00F11352" w:rsidRDefault="004A6252" w:rsidP="004A6252">
      <w:pPr>
        <w:jc w:val="center"/>
        <w:rPr>
          <w:rFonts w:ascii="Times New Roman" w:hAnsi="Times New Roman" w:cs="Times New Roman"/>
          <w:b/>
          <w:sz w:val="32"/>
          <w:szCs w:val="32"/>
          <w:lang w:val="es-HN"/>
        </w:rPr>
      </w:pPr>
      <w:r>
        <w:rPr>
          <w:rFonts w:ascii="Times New Roman" w:hAnsi="Times New Roman" w:cs="Times New Roman"/>
          <w:b/>
          <w:sz w:val="32"/>
          <w:szCs w:val="32"/>
          <w:lang w:val="es-HN"/>
        </w:rPr>
        <w:t>EDUCACIÓN DIGITAL COMO ESTRATEGIA PARA FORTALECER LA CIBERSEGURIDAD EN MIPYME DE HONDURAS</w:t>
      </w:r>
    </w:p>
    <w:p w14:paraId="5AB99E41" w14:textId="77777777" w:rsidR="004A6252" w:rsidRPr="006F4460" w:rsidRDefault="004A6252" w:rsidP="004A6252">
      <w:pPr>
        <w:rPr>
          <w:rFonts w:ascii="Times New Roman" w:eastAsia="Times New Roman" w:hAnsi="Times New Roman" w:cs="Times New Roman"/>
          <w:b/>
          <w:bCs/>
          <w:sz w:val="24"/>
          <w:szCs w:val="24"/>
          <w:lang w:val="es-HN"/>
        </w:rPr>
      </w:pPr>
    </w:p>
    <w:p w14:paraId="1DF90E17" w14:textId="77777777" w:rsidR="004A6252" w:rsidRPr="006F4460" w:rsidRDefault="004A6252" w:rsidP="004A6252">
      <w:pPr>
        <w:spacing w:before="9"/>
        <w:rPr>
          <w:rFonts w:ascii="Times New Roman" w:eastAsia="Times New Roman" w:hAnsi="Times New Roman" w:cs="Times New Roman"/>
          <w:b/>
          <w:bCs/>
          <w:sz w:val="23"/>
          <w:szCs w:val="23"/>
          <w:lang w:val="es-HN"/>
        </w:rPr>
      </w:pPr>
    </w:p>
    <w:p w14:paraId="39A63B29" w14:textId="77777777" w:rsidR="004A6252" w:rsidRPr="00A55A07" w:rsidRDefault="004A6252" w:rsidP="004A6252">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Osain Mejia Ardon</w:t>
      </w:r>
      <w:r w:rsidRPr="00A55A07">
        <w:rPr>
          <w:rFonts w:ascii="Times New Roman"/>
          <w:b/>
          <w:sz w:val="32"/>
          <w:szCs w:val="28"/>
          <w:lang w:val="es-HN"/>
        </w:rPr>
        <w:t xml:space="preserve"> </w:t>
      </w:r>
    </w:p>
    <w:p w14:paraId="393855E8" w14:textId="77777777" w:rsidR="004A6252" w:rsidRPr="004A6252" w:rsidRDefault="004A6252" w:rsidP="004A6252">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Rodolfo Rivera</w:t>
      </w:r>
      <w:r w:rsidRPr="00A55A07">
        <w:rPr>
          <w:rFonts w:ascii="Times New Roman"/>
          <w:b/>
          <w:sz w:val="32"/>
          <w:szCs w:val="28"/>
          <w:lang w:val="es-HN"/>
        </w:rPr>
        <w:t xml:space="preserve"> </w:t>
      </w:r>
    </w:p>
    <w:p w14:paraId="24D65BF5" w14:textId="77777777" w:rsidR="004A6252" w:rsidRPr="00A55A07" w:rsidRDefault="004A6252" w:rsidP="004A6252">
      <w:pPr>
        <w:rPr>
          <w:rFonts w:ascii="Times New Roman" w:eastAsia="Times New Roman" w:hAnsi="Times New Roman" w:cs="Times New Roman"/>
          <w:b/>
          <w:bCs/>
          <w:sz w:val="32"/>
          <w:szCs w:val="32"/>
          <w:lang w:val="es-HN"/>
        </w:rPr>
      </w:pPr>
    </w:p>
    <w:p w14:paraId="4E928A30" w14:textId="77777777" w:rsidR="004A6252" w:rsidRPr="006F4460" w:rsidRDefault="004A6252" w:rsidP="004A6252">
      <w:pPr>
        <w:rPr>
          <w:rFonts w:ascii="Times New Roman" w:eastAsia="Times New Roman" w:hAnsi="Times New Roman" w:cs="Times New Roman"/>
          <w:b/>
          <w:bCs/>
          <w:sz w:val="24"/>
          <w:szCs w:val="24"/>
          <w:lang w:val="es-HN"/>
        </w:rPr>
      </w:pPr>
    </w:p>
    <w:p w14:paraId="66CC3884" w14:textId="77777777" w:rsidR="004A6252" w:rsidRPr="006F4460" w:rsidRDefault="004A6252" w:rsidP="004A6252">
      <w:pPr>
        <w:jc w:val="center"/>
        <w:rPr>
          <w:rFonts w:ascii="Times New Roman" w:eastAsia="Times New Roman" w:hAnsi="Times New Roman" w:cs="Times New Roman"/>
          <w:sz w:val="24"/>
          <w:szCs w:val="24"/>
          <w:lang w:val="es-HN"/>
        </w:rPr>
      </w:pPr>
      <w:r>
        <w:rPr>
          <w:rFonts w:ascii="Times New Roman"/>
          <w:b/>
          <w:sz w:val="24"/>
          <w:lang w:val="es-HN"/>
        </w:rPr>
        <w:t>Abstract</w:t>
      </w:r>
    </w:p>
    <w:p w14:paraId="43A0FB11" w14:textId="77777777" w:rsidR="004A6252" w:rsidRDefault="004A6252" w:rsidP="004A6252">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p>
    <w:p w14:paraId="11CC9039" w14:textId="77777777" w:rsidR="004A6252" w:rsidRDefault="004A6252" w:rsidP="004A6252">
      <w:pPr>
        <w:rPr>
          <w:rFonts w:ascii="Times New Roman"/>
          <w:b/>
          <w:sz w:val="24"/>
          <w:lang w:val="es-HN"/>
        </w:rPr>
      </w:pPr>
    </w:p>
    <w:p w14:paraId="6FC59466" w14:textId="77777777" w:rsidR="004A6252" w:rsidRPr="006F4460" w:rsidRDefault="004A6252" w:rsidP="004A6252">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(xxxxx)</w:t>
      </w:r>
    </w:p>
    <w:p w14:paraId="34237158" w14:textId="332A9FCB" w:rsidR="004A6252" w:rsidRDefault="004A6252">
      <w:pPr>
        <w:widowControl/>
        <w:spacing w:after="160" w:line="259" w:lineRule="auto"/>
        <w:rPr>
          <w:lang w:val="es-HN"/>
        </w:rPr>
      </w:pPr>
      <w:r>
        <w:rPr>
          <w:lang w:val="es-HN"/>
        </w:rPr>
        <w:br w:type="page"/>
      </w:r>
    </w:p>
    <w:p w14:paraId="26C2E1F7" w14:textId="77777777" w:rsidR="004A6252" w:rsidRPr="004A6252" w:rsidRDefault="004A6252" w:rsidP="004A6252">
      <w:pPr>
        <w:pStyle w:val="Ttulo1"/>
        <w:spacing w:before="240" w:after="240"/>
        <w:jc w:val="center"/>
        <w:rPr>
          <w:lang w:val="es-HN"/>
        </w:rPr>
      </w:pPr>
      <w:bookmarkStart w:id="4" w:name="_Toc474331173"/>
      <w:bookmarkStart w:id="5" w:name="_Toc474331372"/>
      <w:bookmarkStart w:id="6" w:name="_Toc132615434"/>
      <w:bookmarkStart w:id="7" w:name="_Toc235816534"/>
      <w:r w:rsidRPr="004A6252">
        <w:rPr>
          <w:rFonts w:ascii="Times New Roman" w:hAnsi="Times New Roman" w:cs="Times New Roman"/>
          <w:b/>
          <w:color w:val="auto"/>
          <w:sz w:val="28"/>
          <w:szCs w:val="28"/>
          <w:lang w:val="es-HN"/>
        </w:rPr>
        <w:lastRenderedPageBreak/>
        <w:t>DEDICATORIA</w:t>
      </w:r>
      <w:bookmarkEnd w:id="4"/>
      <w:bookmarkEnd w:id="5"/>
      <w:bookmarkEnd w:id="6"/>
      <w:bookmarkEnd w:id="7"/>
    </w:p>
    <w:p w14:paraId="1D638465" w14:textId="591675FB" w:rsidR="004A6252" w:rsidRDefault="004A6252" w:rsidP="004A6252">
      <w:pPr>
        <w:pStyle w:val="TextoPrincipal"/>
        <w:spacing w:line="360" w:lineRule="auto"/>
      </w:pPr>
      <w:bookmarkStart w:id="8" w:name="_Hlk132794110"/>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bookmarkEnd w:id="8"/>
    </w:p>
    <w:p w14:paraId="3B308215" w14:textId="24A760E2" w:rsidR="004A6252" w:rsidRDefault="004A6252">
      <w:pPr>
        <w:widowControl/>
        <w:spacing w:after="160" w:line="259" w:lineRule="auto"/>
        <w:rPr>
          <w:rFonts w:ascii="Times New Roman" w:hAnsi="Times New Roman" w:cs="Times New Roman"/>
          <w:sz w:val="24"/>
          <w:szCs w:val="24"/>
          <w:lang w:val="es-HN"/>
        </w:rPr>
      </w:pPr>
      <w:r w:rsidRPr="00325203">
        <w:rPr>
          <w:lang w:val="es-HN"/>
        </w:rPr>
        <w:br w:type="page"/>
      </w:r>
    </w:p>
    <w:p w14:paraId="1CC3B96B" w14:textId="77777777" w:rsidR="004A6252" w:rsidRPr="004A6252" w:rsidRDefault="004A6252" w:rsidP="004A6252">
      <w:pPr>
        <w:pStyle w:val="Ttulo1"/>
        <w:spacing w:before="240" w:after="240"/>
        <w:jc w:val="center"/>
        <w:rPr>
          <w:lang w:val="es-HN"/>
        </w:rPr>
      </w:pPr>
      <w:bookmarkStart w:id="9" w:name="_Toc474331174"/>
      <w:bookmarkStart w:id="10" w:name="_Toc474331373"/>
      <w:bookmarkStart w:id="11" w:name="_Toc132615435"/>
      <w:bookmarkStart w:id="12" w:name="_Toc235816535"/>
      <w:r w:rsidRPr="004A6252">
        <w:rPr>
          <w:rFonts w:ascii="Times New Roman" w:hAnsi="Times New Roman" w:cs="Times New Roman"/>
          <w:b/>
          <w:color w:val="auto"/>
          <w:sz w:val="28"/>
          <w:szCs w:val="28"/>
          <w:lang w:val="es-HN"/>
        </w:rPr>
        <w:lastRenderedPageBreak/>
        <w:t>AGRADECIMIENTO</w:t>
      </w:r>
      <w:bookmarkEnd w:id="9"/>
      <w:bookmarkEnd w:id="10"/>
      <w:bookmarkEnd w:id="11"/>
      <w:bookmarkEnd w:id="12"/>
    </w:p>
    <w:p w14:paraId="443C77A6" w14:textId="41BF3516" w:rsidR="004A6252" w:rsidRDefault="004A6252" w:rsidP="004A6252">
      <w:pPr>
        <w:pStyle w:val="TextoPrincipal"/>
        <w:spacing w:line="360" w:lineRule="auto"/>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5F64615C" w14:textId="77777777" w:rsidR="004A6252" w:rsidRDefault="004A6252">
      <w:pPr>
        <w:widowControl/>
        <w:spacing w:after="160" w:line="259" w:lineRule="auto"/>
        <w:rPr>
          <w:rFonts w:ascii="Times New Roman" w:hAnsi="Times New Roman" w:cs="Times New Roman"/>
          <w:sz w:val="24"/>
          <w:szCs w:val="24"/>
          <w:lang w:val="es-HN"/>
        </w:rPr>
      </w:pPr>
      <w:r w:rsidRPr="00325203">
        <w:rPr>
          <w:lang w:val="es-HN"/>
        </w:rPr>
        <w:br w:type="page"/>
      </w:r>
    </w:p>
    <w:p w14:paraId="3FEE8BA8" w14:textId="77777777" w:rsidR="004A6252" w:rsidRPr="004A6252" w:rsidRDefault="004A6252" w:rsidP="004A6252">
      <w:pPr>
        <w:pStyle w:val="Ttulo1"/>
        <w:spacing w:before="240" w:after="240"/>
        <w:jc w:val="center"/>
        <w:rPr>
          <w:rFonts w:ascii="Times New Roman" w:hAnsi="Times New Roman" w:cs="Times New Roman"/>
          <w:b/>
          <w:color w:val="auto"/>
          <w:sz w:val="28"/>
          <w:szCs w:val="28"/>
          <w:lang w:val="es-HN"/>
        </w:rPr>
      </w:pPr>
      <w:bookmarkStart w:id="13" w:name="_Toc474331175"/>
      <w:bookmarkStart w:id="14" w:name="_Toc474331374"/>
      <w:bookmarkStart w:id="15" w:name="_Toc132615436"/>
      <w:bookmarkStart w:id="16" w:name="_Toc235816536"/>
      <w:r w:rsidRPr="004A6252">
        <w:rPr>
          <w:rFonts w:ascii="Times New Roman" w:hAnsi="Times New Roman" w:cs="Times New Roman"/>
          <w:b/>
          <w:color w:val="auto"/>
          <w:sz w:val="28"/>
          <w:szCs w:val="28"/>
          <w:lang w:val="es-HN"/>
        </w:rPr>
        <w:lastRenderedPageBreak/>
        <w:t>ÍNDICE DE CONTENIDO</w:t>
      </w:r>
      <w:bookmarkEnd w:id="13"/>
      <w:bookmarkEnd w:id="14"/>
      <w:bookmarkEnd w:id="15"/>
      <w:bookmarkEnd w:id="16"/>
    </w:p>
    <w:sdt>
      <w:sdtPr>
        <w:rPr>
          <w:rFonts w:asciiTheme="minorHAnsi" w:eastAsiaTheme="minorHAnsi" w:hAnsiTheme="minorHAnsi" w:cstheme="minorBidi"/>
          <w:color w:val="auto"/>
          <w:sz w:val="22"/>
          <w:szCs w:val="22"/>
          <w:lang w:val="es-MX" w:eastAsia="en-US"/>
        </w:rPr>
        <w:id w:val="2054731297"/>
        <w:docPartObj>
          <w:docPartGallery w:val="Table of Contents"/>
          <w:docPartUnique/>
        </w:docPartObj>
      </w:sdtPr>
      <w:sdtEndPr>
        <w:rPr>
          <w:b/>
          <w:bCs/>
        </w:rPr>
      </w:sdtEndPr>
      <w:sdtContent>
        <w:p w14:paraId="5ACBAB78" w14:textId="6B091A71" w:rsidR="00A86BF1" w:rsidRDefault="00A86BF1">
          <w:pPr>
            <w:pStyle w:val="TtuloTDC"/>
          </w:pPr>
        </w:p>
        <w:p w14:paraId="08EE3F57" w14:textId="51CF59A5" w:rsidR="00333558" w:rsidRDefault="00A86BF1">
          <w:pPr>
            <w:pStyle w:val="TDC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5816534" w:history="1">
            <w:r w:rsidR="00333558" w:rsidRPr="00FF239E">
              <w:rPr>
                <w:rStyle w:val="Hipervnculo"/>
                <w:rFonts w:ascii="Times New Roman" w:hAnsi="Times New Roman"/>
                <w:b/>
                <w:noProof/>
              </w:rPr>
              <w:t>DEDICATORIA</w:t>
            </w:r>
            <w:r w:rsidR="00333558">
              <w:rPr>
                <w:noProof/>
                <w:webHidden/>
              </w:rPr>
              <w:tab/>
            </w:r>
            <w:r w:rsidR="00333558">
              <w:rPr>
                <w:noProof/>
                <w:webHidden/>
              </w:rPr>
              <w:fldChar w:fldCharType="begin"/>
            </w:r>
            <w:r w:rsidR="00333558">
              <w:rPr>
                <w:noProof/>
                <w:webHidden/>
              </w:rPr>
              <w:instrText xml:space="preserve"> PAGEREF _Toc235816534 \h </w:instrText>
            </w:r>
            <w:r w:rsidR="00333558">
              <w:rPr>
                <w:noProof/>
                <w:webHidden/>
              </w:rPr>
            </w:r>
            <w:r w:rsidR="00333558">
              <w:rPr>
                <w:noProof/>
                <w:webHidden/>
              </w:rPr>
              <w:fldChar w:fldCharType="separate"/>
            </w:r>
            <w:r w:rsidR="00333558">
              <w:rPr>
                <w:noProof/>
                <w:webHidden/>
              </w:rPr>
              <w:t>9</w:t>
            </w:r>
            <w:r w:rsidR="00333558">
              <w:rPr>
                <w:noProof/>
                <w:webHidden/>
              </w:rPr>
              <w:fldChar w:fldCharType="end"/>
            </w:r>
          </w:hyperlink>
        </w:p>
        <w:p w14:paraId="3700B104" w14:textId="429838AA" w:rsidR="00333558" w:rsidRDefault="00333558">
          <w:pPr>
            <w:pStyle w:val="TDC1"/>
            <w:tabs>
              <w:tab w:val="right" w:leader="dot" w:pos="8494"/>
            </w:tabs>
            <w:rPr>
              <w:rFonts w:cstheme="minorBidi"/>
              <w:noProof/>
              <w:kern w:val="2"/>
              <w:sz w:val="24"/>
              <w:szCs w:val="24"/>
              <w14:ligatures w14:val="standardContextual"/>
            </w:rPr>
          </w:pPr>
          <w:hyperlink w:anchor="_Toc235816535" w:history="1">
            <w:r w:rsidRPr="00FF239E">
              <w:rPr>
                <w:rStyle w:val="Hipervnculo"/>
                <w:rFonts w:ascii="Times New Roman" w:hAnsi="Times New Roman"/>
                <w:b/>
                <w:noProof/>
              </w:rPr>
              <w:t>AGRADECIMIENTO</w:t>
            </w:r>
            <w:r>
              <w:rPr>
                <w:noProof/>
                <w:webHidden/>
              </w:rPr>
              <w:tab/>
            </w:r>
            <w:r>
              <w:rPr>
                <w:noProof/>
                <w:webHidden/>
              </w:rPr>
              <w:fldChar w:fldCharType="begin"/>
            </w:r>
            <w:r>
              <w:rPr>
                <w:noProof/>
                <w:webHidden/>
              </w:rPr>
              <w:instrText xml:space="preserve"> PAGEREF _Toc235816535 \h </w:instrText>
            </w:r>
            <w:r>
              <w:rPr>
                <w:noProof/>
                <w:webHidden/>
              </w:rPr>
            </w:r>
            <w:r>
              <w:rPr>
                <w:noProof/>
                <w:webHidden/>
              </w:rPr>
              <w:fldChar w:fldCharType="separate"/>
            </w:r>
            <w:r>
              <w:rPr>
                <w:noProof/>
                <w:webHidden/>
              </w:rPr>
              <w:t>10</w:t>
            </w:r>
            <w:r>
              <w:rPr>
                <w:noProof/>
                <w:webHidden/>
              </w:rPr>
              <w:fldChar w:fldCharType="end"/>
            </w:r>
          </w:hyperlink>
        </w:p>
        <w:p w14:paraId="3093BA13" w14:textId="1CB0AD93" w:rsidR="00333558" w:rsidRDefault="00333558">
          <w:pPr>
            <w:pStyle w:val="TDC1"/>
            <w:tabs>
              <w:tab w:val="right" w:leader="dot" w:pos="8494"/>
            </w:tabs>
            <w:rPr>
              <w:rFonts w:cstheme="minorBidi"/>
              <w:noProof/>
              <w:kern w:val="2"/>
              <w:sz w:val="24"/>
              <w:szCs w:val="24"/>
              <w14:ligatures w14:val="standardContextual"/>
            </w:rPr>
          </w:pPr>
          <w:hyperlink w:anchor="_Toc235816536" w:history="1">
            <w:r w:rsidRPr="00FF239E">
              <w:rPr>
                <w:rStyle w:val="Hipervnculo"/>
                <w:rFonts w:ascii="Times New Roman" w:hAnsi="Times New Roman"/>
                <w:b/>
                <w:noProof/>
              </w:rPr>
              <w:t>ÍNDICE DE CONTENIDO</w:t>
            </w:r>
            <w:r>
              <w:rPr>
                <w:noProof/>
                <w:webHidden/>
              </w:rPr>
              <w:tab/>
            </w:r>
            <w:r>
              <w:rPr>
                <w:noProof/>
                <w:webHidden/>
              </w:rPr>
              <w:fldChar w:fldCharType="begin"/>
            </w:r>
            <w:r>
              <w:rPr>
                <w:noProof/>
                <w:webHidden/>
              </w:rPr>
              <w:instrText xml:space="preserve"> PAGEREF _Toc235816536 \h </w:instrText>
            </w:r>
            <w:r>
              <w:rPr>
                <w:noProof/>
                <w:webHidden/>
              </w:rPr>
            </w:r>
            <w:r>
              <w:rPr>
                <w:noProof/>
                <w:webHidden/>
              </w:rPr>
              <w:fldChar w:fldCharType="separate"/>
            </w:r>
            <w:r>
              <w:rPr>
                <w:noProof/>
                <w:webHidden/>
              </w:rPr>
              <w:t>11</w:t>
            </w:r>
            <w:r>
              <w:rPr>
                <w:noProof/>
                <w:webHidden/>
              </w:rPr>
              <w:fldChar w:fldCharType="end"/>
            </w:r>
          </w:hyperlink>
        </w:p>
        <w:p w14:paraId="2E5639A7" w14:textId="289987BF" w:rsidR="00333558" w:rsidRDefault="00333558">
          <w:pPr>
            <w:pStyle w:val="TDC1"/>
            <w:tabs>
              <w:tab w:val="right" w:leader="dot" w:pos="8494"/>
            </w:tabs>
            <w:rPr>
              <w:rFonts w:cstheme="minorBidi"/>
              <w:noProof/>
              <w:kern w:val="2"/>
              <w:sz w:val="24"/>
              <w:szCs w:val="24"/>
              <w14:ligatures w14:val="standardContextual"/>
            </w:rPr>
          </w:pPr>
          <w:hyperlink w:anchor="_Toc235816537" w:history="1">
            <w:r w:rsidRPr="00FF239E">
              <w:rPr>
                <w:rStyle w:val="Hipervnculo"/>
                <w:rFonts w:ascii="Times New Roman" w:hAnsi="Times New Roman"/>
                <w:b/>
                <w:noProof/>
              </w:rPr>
              <w:t>CAPÍTULO I. PLANTEAMIENTO DE LA INVESTIGACIÓN</w:t>
            </w:r>
            <w:r>
              <w:rPr>
                <w:noProof/>
                <w:webHidden/>
              </w:rPr>
              <w:tab/>
            </w:r>
            <w:r>
              <w:rPr>
                <w:noProof/>
                <w:webHidden/>
              </w:rPr>
              <w:fldChar w:fldCharType="begin"/>
            </w:r>
            <w:r>
              <w:rPr>
                <w:noProof/>
                <w:webHidden/>
              </w:rPr>
              <w:instrText xml:space="preserve"> PAGEREF _Toc235816537 \h </w:instrText>
            </w:r>
            <w:r>
              <w:rPr>
                <w:noProof/>
                <w:webHidden/>
              </w:rPr>
            </w:r>
            <w:r>
              <w:rPr>
                <w:noProof/>
                <w:webHidden/>
              </w:rPr>
              <w:fldChar w:fldCharType="separate"/>
            </w:r>
            <w:r>
              <w:rPr>
                <w:noProof/>
                <w:webHidden/>
              </w:rPr>
              <w:t>13</w:t>
            </w:r>
            <w:r>
              <w:rPr>
                <w:noProof/>
                <w:webHidden/>
              </w:rPr>
              <w:fldChar w:fldCharType="end"/>
            </w:r>
          </w:hyperlink>
        </w:p>
        <w:p w14:paraId="3CEE91D6" w14:textId="121EE495"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38" w:history="1">
            <w:r w:rsidRPr="00FF239E">
              <w:rPr>
                <w:rStyle w:val="Hipervnculo"/>
                <w:rFonts w:ascii="Times New Roman" w:eastAsia="Times New Roman" w:hAnsi="Times New Roman"/>
                <w:b/>
                <w:bCs/>
                <w:noProof/>
              </w:rPr>
              <w:t>1.1</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INTRODUCCIÓN</w:t>
            </w:r>
            <w:r>
              <w:rPr>
                <w:noProof/>
                <w:webHidden/>
              </w:rPr>
              <w:tab/>
            </w:r>
            <w:r>
              <w:rPr>
                <w:noProof/>
                <w:webHidden/>
              </w:rPr>
              <w:fldChar w:fldCharType="begin"/>
            </w:r>
            <w:r>
              <w:rPr>
                <w:noProof/>
                <w:webHidden/>
              </w:rPr>
              <w:instrText xml:space="preserve"> PAGEREF _Toc235816538 \h </w:instrText>
            </w:r>
            <w:r>
              <w:rPr>
                <w:noProof/>
                <w:webHidden/>
              </w:rPr>
            </w:r>
            <w:r>
              <w:rPr>
                <w:noProof/>
                <w:webHidden/>
              </w:rPr>
              <w:fldChar w:fldCharType="separate"/>
            </w:r>
            <w:r>
              <w:rPr>
                <w:noProof/>
                <w:webHidden/>
              </w:rPr>
              <w:t>13</w:t>
            </w:r>
            <w:r>
              <w:rPr>
                <w:noProof/>
                <w:webHidden/>
              </w:rPr>
              <w:fldChar w:fldCharType="end"/>
            </w:r>
          </w:hyperlink>
        </w:p>
        <w:p w14:paraId="275D943D" w14:textId="51429B09"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39" w:history="1">
            <w:r w:rsidRPr="00FF239E">
              <w:rPr>
                <w:rStyle w:val="Hipervnculo"/>
                <w:rFonts w:ascii="Times New Roman" w:eastAsia="Times New Roman" w:hAnsi="Times New Roman"/>
                <w:b/>
                <w:bCs/>
                <w:noProof/>
              </w:rPr>
              <w:t>1.2</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ANTECEDENTES DEL PROBLEMA</w:t>
            </w:r>
            <w:r>
              <w:rPr>
                <w:noProof/>
                <w:webHidden/>
              </w:rPr>
              <w:tab/>
            </w:r>
            <w:r>
              <w:rPr>
                <w:noProof/>
                <w:webHidden/>
              </w:rPr>
              <w:fldChar w:fldCharType="begin"/>
            </w:r>
            <w:r>
              <w:rPr>
                <w:noProof/>
                <w:webHidden/>
              </w:rPr>
              <w:instrText xml:space="preserve"> PAGEREF _Toc235816539 \h </w:instrText>
            </w:r>
            <w:r>
              <w:rPr>
                <w:noProof/>
                <w:webHidden/>
              </w:rPr>
            </w:r>
            <w:r>
              <w:rPr>
                <w:noProof/>
                <w:webHidden/>
              </w:rPr>
              <w:fldChar w:fldCharType="separate"/>
            </w:r>
            <w:r>
              <w:rPr>
                <w:noProof/>
                <w:webHidden/>
              </w:rPr>
              <w:t>14</w:t>
            </w:r>
            <w:r>
              <w:rPr>
                <w:noProof/>
                <w:webHidden/>
              </w:rPr>
              <w:fldChar w:fldCharType="end"/>
            </w:r>
          </w:hyperlink>
        </w:p>
        <w:p w14:paraId="4C0CA54D" w14:textId="2C23FFB6" w:rsidR="00333558" w:rsidRDefault="00333558">
          <w:pPr>
            <w:pStyle w:val="TDC2"/>
            <w:tabs>
              <w:tab w:val="right" w:leader="dot" w:pos="8494"/>
            </w:tabs>
            <w:rPr>
              <w:rFonts w:cstheme="minorBidi"/>
              <w:noProof/>
              <w:kern w:val="2"/>
              <w:sz w:val="24"/>
              <w:szCs w:val="24"/>
              <w14:ligatures w14:val="standardContextual"/>
            </w:rPr>
          </w:pPr>
          <w:hyperlink w:anchor="_Toc235816540" w:history="1">
            <w:r w:rsidRPr="00FF239E">
              <w:rPr>
                <w:rStyle w:val="Hipervnculo"/>
                <w:rFonts w:ascii="Times New Roman" w:eastAsia="Times New Roman" w:hAnsi="Times New Roman"/>
                <w:b/>
                <w:bCs/>
                <w:noProof/>
              </w:rPr>
              <w:t>1.3 DEFINICIÓN DEL PROBLEMA</w:t>
            </w:r>
            <w:r>
              <w:rPr>
                <w:noProof/>
                <w:webHidden/>
              </w:rPr>
              <w:tab/>
            </w:r>
            <w:r>
              <w:rPr>
                <w:noProof/>
                <w:webHidden/>
              </w:rPr>
              <w:fldChar w:fldCharType="begin"/>
            </w:r>
            <w:r>
              <w:rPr>
                <w:noProof/>
                <w:webHidden/>
              </w:rPr>
              <w:instrText xml:space="preserve"> PAGEREF _Toc235816540 \h </w:instrText>
            </w:r>
            <w:r>
              <w:rPr>
                <w:noProof/>
                <w:webHidden/>
              </w:rPr>
            </w:r>
            <w:r>
              <w:rPr>
                <w:noProof/>
                <w:webHidden/>
              </w:rPr>
              <w:fldChar w:fldCharType="separate"/>
            </w:r>
            <w:r>
              <w:rPr>
                <w:noProof/>
                <w:webHidden/>
              </w:rPr>
              <w:t>17</w:t>
            </w:r>
            <w:r>
              <w:rPr>
                <w:noProof/>
                <w:webHidden/>
              </w:rPr>
              <w:fldChar w:fldCharType="end"/>
            </w:r>
          </w:hyperlink>
        </w:p>
        <w:p w14:paraId="1C2E5D35" w14:textId="69A8BC64" w:rsidR="00333558" w:rsidRDefault="00333558">
          <w:pPr>
            <w:pStyle w:val="TDC2"/>
            <w:tabs>
              <w:tab w:val="right" w:leader="dot" w:pos="8494"/>
            </w:tabs>
            <w:rPr>
              <w:rFonts w:cstheme="minorBidi"/>
              <w:noProof/>
              <w:kern w:val="2"/>
              <w:sz w:val="24"/>
              <w:szCs w:val="24"/>
              <w14:ligatures w14:val="standardContextual"/>
            </w:rPr>
          </w:pPr>
          <w:hyperlink w:anchor="_Toc235816541" w:history="1">
            <w:r w:rsidRPr="00FF239E">
              <w:rPr>
                <w:rStyle w:val="Hipervnculo"/>
                <w:rFonts w:ascii="Times New Roman" w:eastAsia="Times New Roman" w:hAnsi="Times New Roman"/>
                <w:b/>
                <w:bCs/>
                <w:noProof/>
              </w:rPr>
              <w:t>1.4 OBJETIVOS DEL PROYECTO</w:t>
            </w:r>
            <w:r>
              <w:rPr>
                <w:noProof/>
                <w:webHidden/>
              </w:rPr>
              <w:tab/>
            </w:r>
            <w:r>
              <w:rPr>
                <w:noProof/>
                <w:webHidden/>
              </w:rPr>
              <w:fldChar w:fldCharType="begin"/>
            </w:r>
            <w:r>
              <w:rPr>
                <w:noProof/>
                <w:webHidden/>
              </w:rPr>
              <w:instrText xml:space="preserve"> PAGEREF _Toc235816541 \h </w:instrText>
            </w:r>
            <w:r>
              <w:rPr>
                <w:noProof/>
                <w:webHidden/>
              </w:rPr>
            </w:r>
            <w:r>
              <w:rPr>
                <w:noProof/>
                <w:webHidden/>
              </w:rPr>
              <w:fldChar w:fldCharType="separate"/>
            </w:r>
            <w:r>
              <w:rPr>
                <w:noProof/>
                <w:webHidden/>
              </w:rPr>
              <w:t>18</w:t>
            </w:r>
            <w:r>
              <w:rPr>
                <w:noProof/>
                <w:webHidden/>
              </w:rPr>
              <w:fldChar w:fldCharType="end"/>
            </w:r>
          </w:hyperlink>
        </w:p>
        <w:p w14:paraId="39BA72C0" w14:textId="6806DA8F" w:rsidR="00333558" w:rsidRDefault="00333558">
          <w:pPr>
            <w:pStyle w:val="TDC2"/>
            <w:tabs>
              <w:tab w:val="right" w:leader="dot" w:pos="8494"/>
            </w:tabs>
            <w:rPr>
              <w:rFonts w:cstheme="minorBidi"/>
              <w:noProof/>
              <w:kern w:val="2"/>
              <w:sz w:val="24"/>
              <w:szCs w:val="24"/>
              <w14:ligatures w14:val="standardContextual"/>
            </w:rPr>
          </w:pPr>
          <w:hyperlink w:anchor="_Toc235816542" w:history="1">
            <w:r w:rsidRPr="00FF239E">
              <w:rPr>
                <w:rStyle w:val="Hipervnculo"/>
                <w:rFonts w:ascii="Times New Roman" w:eastAsia="Times New Roman" w:hAnsi="Times New Roman"/>
                <w:b/>
                <w:bCs/>
                <w:noProof/>
              </w:rPr>
              <w:t>1.5 JUSTIFICACIÓN</w:t>
            </w:r>
            <w:r>
              <w:rPr>
                <w:noProof/>
                <w:webHidden/>
              </w:rPr>
              <w:tab/>
            </w:r>
            <w:r>
              <w:rPr>
                <w:noProof/>
                <w:webHidden/>
              </w:rPr>
              <w:fldChar w:fldCharType="begin"/>
            </w:r>
            <w:r>
              <w:rPr>
                <w:noProof/>
                <w:webHidden/>
              </w:rPr>
              <w:instrText xml:space="preserve"> PAGEREF _Toc235816542 \h </w:instrText>
            </w:r>
            <w:r>
              <w:rPr>
                <w:noProof/>
                <w:webHidden/>
              </w:rPr>
            </w:r>
            <w:r>
              <w:rPr>
                <w:noProof/>
                <w:webHidden/>
              </w:rPr>
              <w:fldChar w:fldCharType="separate"/>
            </w:r>
            <w:r>
              <w:rPr>
                <w:noProof/>
                <w:webHidden/>
              </w:rPr>
              <w:t>19</w:t>
            </w:r>
            <w:r>
              <w:rPr>
                <w:noProof/>
                <w:webHidden/>
              </w:rPr>
              <w:fldChar w:fldCharType="end"/>
            </w:r>
          </w:hyperlink>
        </w:p>
        <w:p w14:paraId="40D107F1" w14:textId="72B22711" w:rsidR="00333558" w:rsidRDefault="00333558">
          <w:pPr>
            <w:pStyle w:val="TDC1"/>
            <w:tabs>
              <w:tab w:val="right" w:leader="dot" w:pos="8494"/>
            </w:tabs>
            <w:rPr>
              <w:rFonts w:cstheme="minorBidi"/>
              <w:noProof/>
              <w:kern w:val="2"/>
              <w:sz w:val="24"/>
              <w:szCs w:val="24"/>
              <w14:ligatures w14:val="standardContextual"/>
            </w:rPr>
          </w:pPr>
          <w:hyperlink w:anchor="_Toc235816543" w:history="1">
            <w:r w:rsidRPr="00FF239E">
              <w:rPr>
                <w:rStyle w:val="Hipervnculo"/>
                <w:rFonts w:ascii="Times New Roman" w:eastAsia="Arial" w:hAnsi="Times New Roman" w:cstheme="majorBidi"/>
                <w:b/>
                <w:noProof/>
              </w:rPr>
              <w:t>Justificación científica</w:t>
            </w:r>
            <w:r>
              <w:rPr>
                <w:noProof/>
                <w:webHidden/>
              </w:rPr>
              <w:tab/>
            </w:r>
            <w:r>
              <w:rPr>
                <w:noProof/>
                <w:webHidden/>
              </w:rPr>
              <w:fldChar w:fldCharType="begin"/>
            </w:r>
            <w:r>
              <w:rPr>
                <w:noProof/>
                <w:webHidden/>
              </w:rPr>
              <w:instrText xml:space="preserve"> PAGEREF _Toc235816543 \h </w:instrText>
            </w:r>
            <w:r>
              <w:rPr>
                <w:noProof/>
                <w:webHidden/>
              </w:rPr>
            </w:r>
            <w:r>
              <w:rPr>
                <w:noProof/>
                <w:webHidden/>
              </w:rPr>
              <w:fldChar w:fldCharType="separate"/>
            </w:r>
            <w:r>
              <w:rPr>
                <w:noProof/>
                <w:webHidden/>
              </w:rPr>
              <w:t>19</w:t>
            </w:r>
            <w:r>
              <w:rPr>
                <w:noProof/>
                <w:webHidden/>
              </w:rPr>
              <w:fldChar w:fldCharType="end"/>
            </w:r>
          </w:hyperlink>
        </w:p>
        <w:p w14:paraId="2E2A7A60" w14:textId="67FC069C" w:rsidR="00333558" w:rsidRDefault="00333558">
          <w:pPr>
            <w:pStyle w:val="TDC1"/>
            <w:tabs>
              <w:tab w:val="right" w:leader="dot" w:pos="8494"/>
            </w:tabs>
            <w:rPr>
              <w:rFonts w:cstheme="minorBidi"/>
              <w:noProof/>
              <w:kern w:val="2"/>
              <w:sz w:val="24"/>
              <w:szCs w:val="24"/>
              <w14:ligatures w14:val="standardContextual"/>
            </w:rPr>
          </w:pPr>
          <w:hyperlink w:anchor="_Toc235816544" w:history="1">
            <w:r w:rsidRPr="00FF239E">
              <w:rPr>
                <w:rStyle w:val="Hipervnculo"/>
                <w:rFonts w:ascii="Times New Roman" w:eastAsiaTheme="majorEastAsia" w:hAnsi="Times New Roman" w:cstheme="majorBidi"/>
                <w:b/>
                <w:noProof/>
              </w:rPr>
              <w:t>Justificación tecnológica</w:t>
            </w:r>
            <w:r>
              <w:rPr>
                <w:noProof/>
                <w:webHidden/>
              </w:rPr>
              <w:tab/>
            </w:r>
            <w:r>
              <w:rPr>
                <w:noProof/>
                <w:webHidden/>
              </w:rPr>
              <w:fldChar w:fldCharType="begin"/>
            </w:r>
            <w:r>
              <w:rPr>
                <w:noProof/>
                <w:webHidden/>
              </w:rPr>
              <w:instrText xml:space="preserve"> PAGEREF _Toc235816544 \h </w:instrText>
            </w:r>
            <w:r>
              <w:rPr>
                <w:noProof/>
                <w:webHidden/>
              </w:rPr>
            </w:r>
            <w:r>
              <w:rPr>
                <w:noProof/>
                <w:webHidden/>
              </w:rPr>
              <w:fldChar w:fldCharType="separate"/>
            </w:r>
            <w:r>
              <w:rPr>
                <w:noProof/>
                <w:webHidden/>
              </w:rPr>
              <w:t>20</w:t>
            </w:r>
            <w:r>
              <w:rPr>
                <w:noProof/>
                <w:webHidden/>
              </w:rPr>
              <w:fldChar w:fldCharType="end"/>
            </w:r>
          </w:hyperlink>
        </w:p>
        <w:p w14:paraId="2EA575D7" w14:textId="0A6D3626" w:rsidR="00333558" w:rsidRDefault="00333558">
          <w:pPr>
            <w:pStyle w:val="TDC1"/>
            <w:tabs>
              <w:tab w:val="right" w:leader="dot" w:pos="8494"/>
            </w:tabs>
            <w:rPr>
              <w:rFonts w:cstheme="minorBidi"/>
              <w:noProof/>
              <w:kern w:val="2"/>
              <w:sz w:val="24"/>
              <w:szCs w:val="24"/>
              <w14:ligatures w14:val="standardContextual"/>
            </w:rPr>
          </w:pPr>
          <w:hyperlink w:anchor="_Toc235816545" w:history="1">
            <w:r w:rsidRPr="00FF239E">
              <w:rPr>
                <w:rStyle w:val="Hipervnculo"/>
                <w:rFonts w:ascii="Times New Roman" w:eastAsia="Arial" w:hAnsi="Times New Roman" w:cstheme="majorBidi"/>
                <w:b/>
                <w:noProof/>
              </w:rPr>
              <w:t>Justificación social</w:t>
            </w:r>
            <w:r>
              <w:rPr>
                <w:noProof/>
                <w:webHidden/>
              </w:rPr>
              <w:tab/>
            </w:r>
            <w:r>
              <w:rPr>
                <w:noProof/>
                <w:webHidden/>
              </w:rPr>
              <w:fldChar w:fldCharType="begin"/>
            </w:r>
            <w:r>
              <w:rPr>
                <w:noProof/>
                <w:webHidden/>
              </w:rPr>
              <w:instrText xml:space="preserve"> PAGEREF _Toc235816545 \h </w:instrText>
            </w:r>
            <w:r>
              <w:rPr>
                <w:noProof/>
                <w:webHidden/>
              </w:rPr>
            </w:r>
            <w:r>
              <w:rPr>
                <w:noProof/>
                <w:webHidden/>
              </w:rPr>
              <w:fldChar w:fldCharType="separate"/>
            </w:r>
            <w:r>
              <w:rPr>
                <w:noProof/>
                <w:webHidden/>
              </w:rPr>
              <w:t>21</w:t>
            </w:r>
            <w:r>
              <w:rPr>
                <w:noProof/>
                <w:webHidden/>
              </w:rPr>
              <w:fldChar w:fldCharType="end"/>
            </w:r>
          </w:hyperlink>
        </w:p>
        <w:p w14:paraId="1CA67F17" w14:textId="474A885A" w:rsidR="00333558" w:rsidRDefault="00333558">
          <w:pPr>
            <w:pStyle w:val="TDC1"/>
            <w:tabs>
              <w:tab w:val="right" w:leader="dot" w:pos="8494"/>
            </w:tabs>
            <w:rPr>
              <w:rFonts w:cstheme="minorBidi"/>
              <w:noProof/>
              <w:kern w:val="2"/>
              <w:sz w:val="24"/>
              <w:szCs w:val="24"/>
              <w14:ligatures w14:val="standardContextual"/>
            </w:rPr>
          </w:pPr>
          <w:hyperlink w:anchor="_Toc235816546" w:history="1">
            <w:r w:rsidRPr="00FF239E">
              <w:rPr>
                <w:rStyle w:val="Hipervnculo"/>
                <w:rFonts w:ascii="Times New Roman" w:eastAsia="Arial" w:hAnsi="Times New Roman" w:cstheme="majorBidi"/>
                <w:b/>
                <w:noProof/>
              </w:rPr>
              <w:t>Justificación económica</w:t>
            </w:r>
            <w:r>
              <w:rPr>
                <w:noProof/>
                <w:webHidden/>
              </w:rPr>
              <w:tab/>
            </w:r>
            <w:r>
              <w:rPr>
                <w:noProof/>
                <w:webHidden/>
              </w:rPr>
              <w:fldChar w:fldCharType="begin"/>
            </w:r>
            <w:r>
              <w:rPr>
                <w:noProof/>
                <w:webHidden/>
              </w:rPr>
              <w:instrText xml:space="preserve"> PAGEREF _Toc235816546 \h </w:instrText>
            </w:r>
            <w:r>
              <w:rPr>
                <w:noProof/>
                <w:webHidden/>
              </w:rPr>
            </w:r>
            <w:r>
              <w:rPr>
                <w:noProof/>
                <w:webHidden/>
              </w:rPr>
              <w:fldChar w:fldCharType="separate"/>
            </w:r>
            <w:r>
              <w:rPr>
                <w:noProof/>
                <w:webHidden/>
              </w:rPr>
              <w:t>22</w:t>
            </w:r>
            <w:r>
              <w:rPr>
                <w:noProof/>
                <w:webHidden/>
              </w:rPr>
              <w:fldChar w:fldCharType="end"/>
            </w:r>
          </w:hyperlink>
        </w:p>
        <w:p w14:paraId="3A6661DC" w14:textId="5609EC6E" w:rsidR="00333558" w:rsidRDefault="00333558">
          <w:pPr>
            <w:pStyle w:val="TDC1"/>
            <w:tabs>
              <w:tab w:val="right" w:leader="dot" w:pos="8494"/>
            </w:tabs>
            <w:rPr>
              <w:rFonts w:cstheme="minorBidi"/>
              <w:noProof/>
              <w:kern w:val="2"/>
              <w:sz w:val="24"/>
              <w:szCs w:val="24"/>
              <w14:ligatures w14:val="standardContextual"/>
            </w:rPr>
          </w:pPr>
          <w:hyperlink w:anchor="_Toc235816547" w:history="1">
            <w:r w:rsidRPr="00FF239E">
              <w:rPr>
                <w:rStyle w:val="Hipervnculo"/>
                <w:rFonts w:ascii="Times New Roman" w:hAnsi="Times New Roman"/>
                <w:b/>
                <w:noProof/>
              </w:rPr>
              <w:t>CAPÍTULO II. MARCO TEÓRICO</w:t>
            </w:r>
            <w:r>
              <w:rPr>
                <w:noProof/>
                <w:webHidden/>
              </w:rPr>
              <w:tab/>
            </w:r>
            <w:r>
              <w:rPr>
                <w:noProof/>
                <w:webHidden/>
              </w:rPr>
              <w:fldChar w:fldCharType="begin"/>
            </w:r>
            <w:r>
              <w:rPr>
                <w:noProof/>
                <w:webHidden/>
              </w:rPr>
              <w:instrText xml:space="preserve"> PAGEREF _Toc235816547 \h </w:instrText>
            </w:r>
            <w:r>
              <w:rPr>
                <w:noProof/>
                <w:webHidden/>
              </w:rPr>
            </w:r>
            <w:r>
              <w:rPr>
                <w:noProof/>
                <w:webHidden/>
              </w:rPr>
              <w:fldChar w:fldCharType="separate"/>
            </w:r>
            <w:r>
              <w:rPr>
                <w:noProof/>
                <w:webHidden/>
              </w:rPr>
              <w:t>23</w:t>
            </w:r>
            <w:r>
              <w:rPr>
                <w:noProof/>
                <w:webHidden/>
              </w:rPr>
              <w:fldChar w:fldCharType="end"/>
            </w:r>
          </w:hyperlink>
        </w:p>
        <w:p w14:paraId="04C4F9DC" w14:textId="459A0A15"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48" w:history="1">
            <w:r w:rsidRPr="00FF239E">
              <w:rPr>
                <w:rStyle w:val="Hipervnculo"/>
                <w:rFonts w:ascii="Times New Roman" w:eastAsia="Times New Roman" w:hAnsi="Times New Roman"/>
                <w:b/>
                <w:bCs/>
                <w:noProof/>
              </w:rPr>
              <w:t>2.1</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ANÁLISIS DE LA SITUACIÓN ACTUAL.</w:t>
            </w:r>
            <w:r>
              <w:rPr>
                <w:noProof/>
                <w:webHidden/>
              </w:rPr>
              <w:tab/>
            </w:r>
            <w:r>
              <w:rPr>
                <w:noProof/>
                <w:webHidden/>
              </w:rPr>
              <w:fldChar w:fldCharType="begin"/>
            </w:r>
            <w:r>
              <w:rPr>
                <w:noProof/>
                <w:webHidden/>
              </w:rPr>
              <w:instrText xml:space="preserve"> PAGEREF _Toc235816548 \h </w:instrText>
            </w:r>
            <w:r>
              <w:rPr>
                <w:noProof/>
                <w:webHidden/>
              </w:rPr>
            </w:r>
            <w:r>
              <w:rPr>
                <w:noProof/>
                <w:webHidden/>
              </w:rPr>
              <w:fldChar w:fldCharType="separate"/>
            </w:r>
            <w:r>
              <w:rPr>
                <w:noProof/>
                <w:webHidden/>
              </w:rPr>
              <w:t>23</w:t>
            </w:r>
            <w:r>
              <w:rPr>
                <w:noProof/>
                <w:webHidden/>
              </w:rPr>
              <w:fldChar w:fldCharType="end"/>
            </w:r>
          </w:hyperlink>
        </w:p>
        <w:p w14:paraId="13B22499" w14:textId="25E86116"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49" w:history="1">
            <w:r w:rsidRPr="00FF239E">
              <w:rPr>
                <w:rStyle w:val="Hipervnculo"/>
                <w:rFonts w:ascii="Times New Roman" w:eastAsia="Times New Roman" w:hAnsi="Times New Roman"/>
                <w:b/>
                <w:bCs/>
                <w:noProof/>
              </w:rPr>
              <w:t>2.2</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CONCEPTUALIZACIÓN</w:t>
            </w:r>
            <w:r>
              <w:rPr>
                <w:noProof/>
                <w:webHidden/>
              </w:rPr>
              <w:tab/>
            </w:r>
            <w:r>
              <w:rPr>
                <w:noProof/>
                <w:webHidden/>
              </w:rPr>
              <w:fldChar w:fldCharType="begin"/>
            </w:r>
            <w:r>
              <w:rPr>
                <w:noProof/>
                <w:webHidden/>
              </w:rPr>
              <w:instrText xml:space="preserve"> PAGEREF _Toc235816549 \h </w:instrText>
            </w:r>
            <w:r>
              <w:rPr>
                <w:noProof/>
                <w:webHidden/>
              </w:rPr>
            </w:r>
            <w:r>
              <w:rPr>
                <w:noProof/>
                <w:webHidden/>
              </w:rPr>
              <w:fldChar w:fldCharType="separate"/>
            </w:r>
            <w:r>
              <w:rPr>
                <w:noProof/>
                <w:webHidden/>
              </w:rPr>
              <w:t>24</w:t>
            </w:r>
            <w:r>
              <w:rPr>
                <w:noProof/>
                <w:webHidden/>
              </w:rPr>
              <w:fldChar w:fldCharType="end"/>
            </w:r>
          </w:hyperlink>
        </w:p>
        <w:p w14:paraId="3432B37C" w14:textId="03ED6158"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50" w:history="1">
            <w:r w:rsidRPr="00FF239E">
              <w:rPr>
                <w:rStyle w:val="Hipervnculo"/>
                <w:rFonts w:ascii="Times New Roman" w:eastAsia="Times New Roman" w:hAnsi="Times New Roman"/>
                <w:b/>
                <w:bCs/>
                <w:noProof/>
              </w:rPr>
              <w:t>2.3</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TEORÍAS DE SUSTENTO</w:t>
            </w:r>
            <w:r>
              <w:rPr>
                <w:noProof/>
                <w:webHidden/>
              </w:rPr>
              <w:tab/>
            </w:r>
            <w:r>
              <w:rPr>
                <w:noProof/>
                <w:webHidden/>
              </w:rPr>
              <w:fldChar w:fldCharType="begin"/>
            </w:r>
            <w:r>
              <w:rPr>
                <w:noProof/>
                <w:webHidden/>
              </w:rPr>
              <w:instrText xml:space="preserve"> PAGEREF _Toc235816550 \h </w:instrText>
            </w:r>
            <w:r>
              <w:rPr>
                <w:noProof/>
                <w:webHidden/>
              </w:rPr>
            </w:r>
            <w:r>
              <w:rPr>
                <w:noProof/>
                <w:webHidden/>
              </w:rPr>
              <w:fldChar w:fldCharType="separate"/>
            </w:r>
            <w:r>
              <w:rPr>
                <w:noProof/>
                <w:webHidden/>
              </w:rPr>
              <w:t>25</w:t>
            </w:r>
            <w:r>
              <w:rPr>
                <w:noProof/>
                <w:webHidden/>
              </w:rPr>
              <w:fldChar w:fldCharType="end"/>
            </w:r>
          </w:hyperlink>
        </w:p>
        <w:p w14:paraId="181C74D7" w14:textId="00DF1F76"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51" w:history="1">
            <w:r w:rsidRPr="00FF239E">
              <w:rPr>
                <w:rStyle w:val="Hipervnculo"/>
                <w:rFonts w:ascii="Times New Roman" w:eastAsia="Times New Roman" w:hAnsi="Times New Roman"/>
                <w:noProof/>
              </w:rPr>
              <w:t>2.3.1</w:t>
            </w:r>
            <w:r>
              <w:rPr>
                <w:rFonts w:cstheme="minorBidi"/>
                <w:noProof/>
                <w:kern w:val="2"/>
                <w:sz w:val="24"/>
                <w:szCs w:val="24"/>
                <w14:ligatures w14:val="standardContextual"/>
              </w:rPr>
              <w:tab/>
            </w:r>
            <w:r w:rsidRPr="00FF239E">
              <w:rPr>
                <w:rStyle w:val="Hipervnculo"/>
                <w:rFonts w:ascii="Times New Roman" w:eastAsia="Times New Roman" w:hAnsi="Times New Roman"/>
                <w:noProof/>
              </w:rPr>
              <w:t>BASES TEÓRICAS</w:t>
            </w:r>
            <w:r>
              <w:rPr>
                <w:noProof/>
                <w:webHidden/>
              </w:rPr>
              <w:tab/>
            </w:r>
            <w:r>
              <w:rPr>
                <w:noProof/>
                <w:webHidden/>
              </w:rPr>
              <w:fldChar w:fldCharType="begin"/>
            </w:r>
            <w:r>
              <w:rPr>
                <w:noProof/>
                <w:webHidden/>
              </w:rPr>
              <w:instrText xml:space="preserve"> PAGEREF _Toc235816551 \h </w:instrText>
            </w:r>
            <w:r>
              <w:rPr>
                <w:noProof/>
                <w:webHidden/>
              </w:rPr>
            </w:r>
            <w:r>
              <w:rPr>
                <w:noProof/>
                <w:webHidden/>
              </w:rPr>
              <w:fldChar w:fldCharType="separate"/>
            </w:r>
            <w:r>
              <w:rPr>
                <w:noProof/>
                <w:webHidden/>
              </w:rPr>
              <w:t>27</w:t>
            </w:r>
            <w:r>
              <w:rPr>
                <w:noProof/>
                <w:webHidden/>
              </w:rPr>
              <w:fldChar w:fldCharType="end"/>
            </w:r>
          </w:hyperlink>
        </w:p>
        <w:p w14:paraId="16BB18F3" w14:textId="7FBF69CA"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52" w:history="1">
            <w:r w:rsidRPr="00FF239E">
              <w:rPr>
                <w:rStyle w:val="Hipervnculo"/>
                <w:rFonts w:ascii="Times New Roman" w:eastAsia="Times New Roman" w:hAnsi="Times New Roman"/>
                <w:noProof/>
              </w:rPr>
              <w:t>2.3.2</w:t>
            </w:r>
            <w:r>
              <w:rPr>
                <w:rFonts w:cstheme="minorBidi"/>
                <w:noProof/>
                <w:kern w:val="2"/>
                <w:sz w:val="24"/>
                <w:szCs w:val="24"/>
                <w14:ligatures w14:val="standardContextual"/>
              </w:rPr>
              <w:tab/>
            </w:r>
            <w:r w:rsidRPr="00FF239E">
              <w:rPr>
                <w:rStyle w:val="Hipervnculo"/>
                <w:rFonts w:ascii="Times New Roman" w:eastAsia="Times New Roman" w:hAnsi="Times New Roman"/>
                <w:noProof/>
              </w:rPr>
              <w:t>METODOLOGÍAS DESARROLLADAS</w:t>
            </w:r>
            <w:r>
              <w:rPr>
                <w:noProof/>
                <w:webHidden/>
              </w:rPr>
              <w:tab/>
            </w:r>
            <w:r>
              <w:rPr>
                <w:noProof/>
                <w:webHidden/>
              </w:rPr>
              <w:fldChar w:fldCharType="begin"/>
            </w:r>
            <w:r>
              <w:rPr>
                <w:noProof/>
                <w:webHidden/>
              </w:rPr>
              <w:instrText xml:space="preserve"> PAGEREF _Toc235816552 \h </w:instrText>
            </w:r>
            <w:r>
              <w:rPr>
                <w:noProof/>
                <w:webHidden/>
              </w:rPr>
            </w:r>
            <w:r>
              <w:rPr>
                <w:noProof/>
                <w:webHidden/>
              </w:rPr>
              <w:fldChar w:fldCharType="separate"/>
            </w:r>
            <w:r>
              <w:rPr>
                <w:noProof/>
                <w:webHidden/>
              </w:rPr>
              <w:t>29</w:t>
            </w:r>
            <w:r>
              <w:rPr>
                <w:noProof/>
                <w:webHidden/>
              </w:rPr>
              <w:fldChar w:fldCharType="end"/>
            </w:r>
          </w:hyperlink>
        </w:p>
        <w:p w14:paraId="22B8E8A3" w14:textId="58205E35"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53" w:history="1">
            <w:r w:rsidRPr="00FF239E">
              <w:rPr>
                <w:rStyle w:val="Hipervnculo"/>
                <w:rFonts w:ascii="Times New Roman" w:eastAsia="Times New Roman" w:hAnsi="Times New Roman"/>
                <w:noProof/>
              </w:rPr>
              <w:t>2.3.3</w:t>
            </w:r>
            <w:r>
              <w:rPr>
                <w:rFonts w:cstheme="minorBidi"/>
                <w:noProof/>
                <w:kern w:val="2"/>
                <w:sz w:val="24"/>
                <w:szCs w:val="24"/>
                <w14:ligatures w14:val="standardContextual"/>
              </w:rPr>
              <w:tab/>
            </w:r>
            <w:r w:rsidRPr="00FF239E">
              <w:rPr>
                <w:rStyle w:val="Hipervnculo"/>
                <w:rFonts w:ascii="Times New Roman" w:eastAsia="Times New Roman" w:hAnsi="Times New Roman"/>
                <w:noProof/>
              </w:rPr>
              <w:t>INSTRUMENTOS UTILIZADOS</w:t>
            </w:r>
            <w:r>
              <w:rPr>
                <w:noProof/>
                <w:webHidden/>
              </w:rPr>
              <w:tab/>
            </w:r>
            <w:r>
              <w:rPr>
                <w:noProof/>
                <w:webHidden/>
              </w:rPr>
              <w:fldChar w:fldCharType="begin"/>
            </w:r>
            <w:r>
              <w:rPr>
                <w:noProof/>
                <w:webHidden/>
              </w:rPr>
              <w:instrText xml:space="preserve"> PAGEREF _Toc235816553 \h </w:instrText>
            </w:r>
            <w:r>
              <w:rPr>
                <w:noProof/>
                <w:webHidden/>
              </w:rPr>
            </w:r>
            <w:r>
              <w:rPr>
                <w:noProof/>
                <w:webHidden/>
              </w:rPr>
              <w:fldChar w:fldCharType="separate"/>
            </w:r>
            <w:r>
              <w:rPr>
                <w:noProof/>
                <w:webHidden/>
              </w:rPr>
              <w:t>31</w:t>
            </w:r>
            <w:r>
              <w:rPr>
                <w:noProof/>
                <w:webHidden/>
              </w:rPr>
              <w:fldChar w:fldCharType="end"/>
            </w:r>
          </w:hyperlink>
        </w:p>
        <w:p w14:paraId="2AC17E32" w14:textId="44670B29"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54" w:history="1">
            <w:r w:rsidRPr="00FF239E">
              <w:rPr>
                <w:rStyle w:val="Hipervnculo"/>
                <w:rFonts w:ascii="Times New Roman" w:eastAsia="Times New Roman" w:hAnsi="Times New Roman"/>
                <w:b/>
                <w:bCs/>
                <w:noProof/>
              </w:rPr>
              <w:t>2.4</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MARCO LEGAL</w:t>
            </w:r>
            <w:r>
              <w:rPr>
                <w:noProof/>
                <w:webHidden/>
              </w:rPr>
              <w:tab/>
            </w:r>
            <w:r>
              <w:rPr>
                <w:noProof/>
                <w:webHidden/>
              </w:rPr>
              <w:fldChar w:fldCharType="begin"/>
            </w:r>
            <w:r>
              <w:rPr>
                <w:noProof/>
                <w:webHidden/>
              </w:rPr>
              <w:instrText xml:space="preserve"> PAGEREF _Toc235816554 \h </w:instrText>
            </w:r>
            <w:r>
              <w:rPr>
                <w:noProof/>
                <w:webHidden/>
              </w:rPr>
            </w:r>
            <w:r>
              <w:rPr>
                <w:noProof/>
                <w:webHidden/>
              </w:rPr>
              <w:fldChar w:fldCharType="separate"/>
            </w:r>
            <w:r>
              <w:rPr>
                <w:noProof/>
                <w:webHidden/>
              </w:rPr>
              <w:t>32</w:t>
            </w:r>
            <w:r>
              <w:rPr>
                <w:noProof/>
                <w:webHidden/>
              </w:rPr>
              <w:fldChar w:fldCharType="end"/>
            </w:r>
          </w:hyperlink>
        </w:p>
        <w:p w14:paraId="5C131ADB" w14:textId="4139D66A" w:rsidR="00333558" w:rsidRDefault="00333558">
          <w:pPr>
            <w:pStyle w:val="TDC2"/>
            <w:tabs>
              <w:tab w:val="right" w:leader="dot" w:pos="8494"/>
            </w:tabs>
            <w:rPr>
              <w:rFonts w:cstheme="minorBidi"/>
              <w:noProof/>
              <w:kern w:val="2"/>
              <w:sz w:val="24"/>
              <w:szCs w:val="24"/>
              <w14:ligatures w14:val="standardContextual"/>
            </w:rPr>
          </w:pPr>
          <w:hyperlink w:anchor="_Toc235816555" w:history="1">
            <w:r w:rsidRPr="00FF239E">
              <w:rPr>
                <w:rStyle w:val="Hipervnculo"/>
                <w:rFonts w:ascii="Times New Roman" w:eastAsia="Times New Roman" w:hAnsi="Times New Roman"/>
                <w:noProof/>
              </w:rPr>
              <w:t>2.4.1 Marco normativo internacional</w:t>
            </w:r>
            <w:r>
              <w:rPr>
                <w:noProof/>
                <w:webHidden/>
              </w:rPr>
              <w:tab/>
            </w:r>
            <w:r>
              <w:rPr>
                <w:noProof/>
                <w:webHidden/>
              </w:rPr>
              <w:fldChar w:fldCharType="begin"/>
            </w:r>
            <w:r>
              <w:rPr>
                <w:noProof/>
                <w:webHidden/>
              </w:rPr>
              <w:instrText xml:space="preserve"> PAGEREF _Toc235816555 \h </w:instrText>
            </w:r>
            <w:r>
              <w:rPr>
                <w:noProof/>
                <w:webHidden/>
              </w:rPr>
            </w:r>
            <w:r>
              <w:rPr>
                <w:noProof/>
                <w:webHidden/>
              </w:rPr>
              <w:fldChar w:fldCharType="separate"/>
            </w:r>
            <w:r>
              <w:rPr>
                <w:noProof/>
                <w:webHidden/>
              </w:rPr>
              <w:t>32</w:t>
            </w:r>
            <w:r>
              <w:rPr>
                <w:noProof/>
                <w:webHidden/>
              </w:rPr>
              <w:fldChar w:fldCharType="end"/>
            </w:r>
          </w:hyperlink>
        </w:p>
        <w:p w14:paraId="63FA2377" w14:textId="4D382A3A" w:rsidR="00333558" w:rsidRDefault="00333558">
          <w:pPr>
            <w:pStyle w:val="TDC2"/>
            <w:tabs>
              <w:tab w:val="right" w:leader="dot" w:pos="8494"/>
            </w:tabs>
            <w:rPr>
              <w:rFonts w:cstheme="minorBidi"/>
              <w:noProof/>
              <w:kern w:val="2"/>
              <w:sz w:val="24"/>
              <w:szCs w:val="24"/>
              <w14:ligatures w14:val="standardContextual"/>
            </w:rPr>
          </w:pPr>
          <w:hyperlink w:anchor="_Toc235816556" w:history="1">
            <w:r w:rsidRPr="00FF239E">
              <w:rPr>
                <w:rStyle w:val="Hipervnculo"/>
                <w:rFonts w:ascii="Times New Roman" w:eastAsia="Times New Roman" w:hAnsi="Times New Roman"/>
                <w:noProof/>
              </w:rPr>
              <w:t>2.4.2 Marco normativo regional América Latina y el Caribe</w:t>
            </w:r>
            <w:r>
              <w:rPr>
                <w:noProof/>
                <w:webHidden/>
              </w:rPr>
              <w:tab/>
            </w:r>
            <w:r>
              <w:rPr>
                <w:noProof/>
                <w:webHidden/>
              </w:rPr>
              <w:fldChar w:fldCharType="begin"/>
            </w:r>
            <w:r>
              <w:rPr>
                <w:noProof/>
                <w:webHidden/>
              </w:rPr>
              <w:instrText xml:space="preserve"> PAGEREF _Toc235816556 \h </w:instrText>
            </w:r>
            <w:r>
              <w:rPr>
                <w:noProof/>
                <w:webHidden/>
              </w:rPr>
            </w:r>
            <w:r>
              <w:rPr>
                <w:noProof/>
                <w:webHidden/>
              </w:rPr>
              <w:fldChar w:fldCharType="separate"/>
            </w:r>
            <w:r>
              <w:rPr>
                <w:noProof/>
                <w:webHidden/>
              </w:rPr>
              <w:t>34</w:t>
            </w:r>
            <w:r>
              <w:rPr>
                <w:noProof/>
                <w:webHidden/>
              </w:rPr>
              <w:fldChar w:fldCharType="end"/>
            </w:r>
          </w:hyperlink>
        </w:p>
        <w:p w14:paraId="0E2F7941" w14:textId="11ED6014" w:rsidR="00333558" w:rsidRDefault="00333558">
          <w:pPr>
            <w:pStyle w:val="TDC2"/>
            <w:tabs>
              <w:tab w:val="right" w:leader="dot" w:pos="8494"/>
            </w:tabs>
            <w:rPr>
              <w:rFonts w:cstheme="minorBidi"/>
              <w:noProof/>
              <w:kern w:val="2"/>
              <w:sz w:val="24"/>
              <w:szCs w:val="24"/>
              <w14:ligatures w14:val="standardContextual"/>
            </w:rPr>
          </w:pPr>
          <w:hyperlink w:anchor="_Toc235816557" w:history="1">
            <w:r w:rsidRPr="00FF239E">
              <w:rPr>
                <w:rStyle w:val="Hipervnculo"/>
                <w:rFonts w:ascii="Times New Roman" w:eastAsia="Times New Roman" w:hAnsi="Times New Roman"/>
                <w:noProof/>
              </w:rPr>
              <w:t>2.4.3 Marco normativo nacional Honduras</w:t>
            </w:r>
            <w:r>
              <w:rPr>
                <w:noProof/>
                <w:webHidden/>
              </w:rPr>
              <w:tab/>
            </w:r>
            <w:r>
              <w:rPr>
                <w:noProof/>
                <w:webHidden/>
              </w:rPr>
              <w:fldChar w:fldCharType="begin"/>
            </w:r>
            <w:r>
              <w:rPr>
                <w:noProof/>
                <w:webHidden/>
              </w:rPr>
              <w:instrText xml:space="preserve"> PAGEREF _Toc235816557 \h </w:instrText>
            </w:r>
            <w:r>
              <w:rPr>
                <w:noProof/>
                <w:webHidden/>
              </w:rPr>
            </w:r>
            <w:r>
              <w:rPr>
                <w:noProof/>
                <w:webHidden/>
              </w:rPr>
              <w:fldChar w:fldCharType="separate"/>
            </w:r>
            <w:r>
              <w:rPr>
                <w:noProof/>
                <w:webHidden/>
              </w:rPr>
              <w:t>35</w:t>
            </w:r>
            <w:r>
              <w:rPr>
                <w:noProof/>
                <w:webHidden/>
              </w:rPr>
              <w:fldChar w:fldCharType="end"/>
            </w:r>
          </w:hyperlink>
        </w:p>
        <w:p w14:paraId="4E4B711A" w14:textId="3A0D37BA" w:rsidR="00333558" w:rsidRDefault="00333558">
          <w:pPr>
            <w:pStyle w:val="TDC2"/>
            <w:tabs>
              <w:tab w:val="right" w:leader="dot" w:pos="8494"/>
            </w:tabs>
            <w:rPr>
              <w:rFonts w:cstheme="minorBidi"/>
              <w:noProof/>
              <w:kern w:val="2"/>
              <w:sz w:val="24"/>
              <w:szCs w:val="24"/>
              <w14:ligatures w14:val="standardContextual"/>
            </w:rPr>
          </w:pPr>
          <w:hyperlink w:anchor="_Toc235816558" w:history="1">
            <w:r w:rsidRPr="00FF239E">
              <w:rPr>
                <w:rStyle w:val="Hipervnculo"/>
                <w:rFonts w:ascii="Times New Roman" w:eastAsia="Times New Roman" w:hAnsi="Times New Roman"/>
                <w:noProof/>
              </w:rPr>
              <w:t>2.4.4 Implicaciones del marco legal para la investigación</w:t>
            </w:r>
            <w:r>
              <w:rPr>
                <w:noProof/>
                <w:webHidden/>
              </w:rPr>
              <w:tab/>
            </w:r>
            <w:r>
              <w:rPr>
                <w:noProof/>
                <w:webHidden/>
              </w:rPr>
              <w:fldChar w:fldCharType="begin"/>
            </w:r>
            <w:r>
              <w:rPr>
                <w:noProof/>
                <w:webHidden/>
              </w:rPr>
              <w:instrText xml:space="preserve"> PAGEREF _Toc235816558 \h </w:instrText>
            </w:r>
            <w:r>
              <w:rPr>
                <w:noProof/>
                <w:webHidden/>
              </w:rPr>
            </w:r>
            <w:r>
              <w:rPr>
                <w:noProof/>
                <w:webHidden/>
              </w:rPr>
              <w:fldChar w:fldCharType="separate"/>
            </w:r>
            <w:r>
              <w:rPr>
                <w:noProof/>
                <w:webHidden/>
              </w:rPr>
              <w:t>36</w:t>
            </w:r>
            <w:r>
              <w:rPr>
                <w:noProof/>
                <w:webHidden/>
              </w:rPr>
              <w:fldChar w:fldCharType="end"/>
            </w:r>
          </w:hyperlink>
        </w:p>
        <w:p w14:paraId="3F3EDF04" w14:textId="62EBB6BB"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59" w:history="1">
            <w:r w:rsidRPr="00FF239E">
              <w:rPr>
                <w:rStyle w:val="Hipervnculo"/>
                <w:rFonts w:ascii="Times New Roman" w:eastAsia="Arial" w:hAnsi="Times New Roman" w:cs="Arial"/>
                <w:b/>
                <w:bCs/>
                <w:noProof/>
              </w:rPr>
              <w:t>2.5</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Brecha de investigación (Research Gap)</w:t>
            </w:r>
            <w:r>
              <w:rPr>
                <w:noProof/>
                <w:webHidden/>
              </w:rPr>
              <w:tab/>
            </w:r>
            <w:r>
              <w:rPr>
                <w:noProof/>
                <w:webHidden/>
              </w:rPr>
              <w:fldChar w:fldCharType="begin"/>
            </w:r>
            <w:r>
              <w:rPr>
                <w:noProof/>
                <w:webHidden/>
              </w:rPr>
              <w:instrText xml:space="preserve"> PAGEREF _Toc235816559 \h </w:instrText>
            </w:r>
            <w:r>
              <w:rPr>
                <w:noProof/>
                <w:webHidden/>
              </w:rPr>
            </w:r>
            <w:r>
              <w:rPr>
                <w:noProof/>
                <w:webHidden/>
              </w:rPr>
              <w:fldChar w:fldCharType="separate"/>
            </w:r>
            <w:r>
              <w:rPr>
                <w:noProof/>
                <w:webHidden/>
              </w:rPr>
              <w:t>38</w:t>
            </w:r>
            <w:r>
              <w:rPr>
                <w:noProof/>
                <w:webHidden/>
              </w:rPr>
              <w:fldChar w:fldCharType="end"/>
            </w:r>
          </w:hyperlink>
        </w:p>
        <w:p w14:paraId="69FE7DDC" w14:textId="04F4E1F3"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60" w:history="1">
            <w:r w:rsidRPr="00FF239E">
              <w:rPr>
                <w:rStyle w:val="Hipervnculo"/>
                <w:rFonts w:ascii="Times New Roman" w:eastAsia="Times New Roman" w:hAnsi="Times New Roman"/>
                <w:b/>
                <w:bCs/>
                <w:noProof/>
              </w:rPr>
              <w:t>2.6</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Matriz de Literatura</w:t>
            </w:r>
            <w:r>
              <w:rPr>
                <w:noProof/>
                <w:webHidden/>
              </w:rPr>
              <w:tab/>
            </w:r>
            <w:r>
              <w:rPr>
                <w:noProof/>
                <w:webHidden/>
              </w:rPr>
              <w:fldChar w:fldCharType="begin"/>
            </w:r>
            <w:r>
              <w:rPr>
                <w:noProof/>
                <w:webHidden/>
              </w:rPr>
              <w:instrText xml:space="preserve"> PAGEREF _Toc235816560 \h </w:instrText>
            </w:r>
            <w:r>
              <w:rPr>
                <w:noProof/>
                <w:webHidden/>
              </w:rPr>
            </w:r>
            <w:r>
              <w:rPr>
                <w:noProof/>
                <w:webHidden/>
              </w:rPr>
              <w:fldChar w:fldCharType="separate"/>
            </w:r>
            <w:r>
              <w:rPr>
                <w:noProof/>
                <w:webHidden/>
              </w:rPr>
              <w:t>41</w:t>
            </w:r>
            <w:r>
              <w:rPr>
                <w:noProof/>
                <w:webHidden/>
              </w:rPr>
              <w:fldChar w:fldCharType="end"/>
            </w:r>
          </w:hyperlink>
        </w:p>
        <w:p w14:paraId="632F3FDB" w14:textId="546327C4" w:rsidR="00333558" w:rsidRDefault="00333558">
          <w:pPr>
            <w:pStyle w:val="TDC1"/>
            <w:tabs>
              <w:tab w:val="right" w:leader="dot" w:pos="8494"/>
            </w:tabs>
            <w:rPr>
              <w:rFonts w:cstheme="minorBidi"/>
              <w:noProof/>
              <w:kern w:val="2"/>
              <w:sz w:val="24"/>
              <w:szCs w:val="24"/>
              <w14:ligatures w14:val="standardContextual"/>
            </w:rPr>
          </w:pPr>
          <w:hyperlink w:anchor="_Toc235816561" w:history="1">
            <w:r w:rsidRPr="00FF239E">
              <w:rPr>
                <w:rStyle w:val="Hipervnculo"/>
                <w:rFonts w:ascii="Times New Roman" w:eastAsia="Times New Roman" w:hAnsi="Times New Roman"/>
                <w:b/>
                <w:noProof/>
              </w:rPr>
              <w:t>CAPÍTULO III. METODOLOGÍA</w:t>
            </w:r>
            <w:r>
              <w:rPr>
                <w:noProof/>
                <w:webHidden/>
              </w:rPr>
              <w:tab/>
            </w:r>
            <w:r>
              <w:rPr>
                <w:noProof/>
                <w:webHidden/>
              </w:rPr>
              <w:fldChar w:fldCharType="begin"/>
            </w:r>
            <w:r>
              <w:rPr>
                <w:noProof/>
                <w:webHidden/>
              </w:rPr>
              <w:instrText xml:space="preserve"> PAGEREF _Toc235816561 \h </w:instrText>
            </w:r>
            <w:r>
              <w:rPr>
                <w:noProof/>
                <w:webHidden/>
              </w:rPr>
            </w:r>
            <w:r>
              <w:rPr>
                <w:noProof/>
                <w:webHidden/>
              </w:rPr>
              <w:fldChar w:fldCharType="separate"/>
            </w:r>
            <w:r>
              <w:rPr>
                <w:noProof/>
                <w:webHidden/>
              </w:rPr>
              <w:t>45</w:t>
            </w:r>
            <w:r>
              <w:rPr>
                <w:noProof/>
                <w:webHidden/>
              </w:rPr>
              <w:fldChar w:fldCharType="end"/>
            </w:r>
          </w:hyperlink>
        </w:p>
        <w:p w14:paraId="26B193B8" w14:textId="4E62B5F1" w:rsidR="00333558" w:rsidRDefault="00333558">
          <w:pPr>
            <w:pStyle w:val="TDC2"/>
            <w:tabs>
              <w:tab w:val="right" w:leader="dot" w:pos="8494"/>
            </w:tabs>
            <w:rPr>
              <w:rFonts w:cstheme="minorBidi"/>
              <w:noProof/>
              <w:kern w:val="2"/>
              <w:sz w:val="24"/>
              <w:szCs w:val="24"/>
              <w14:ligatures w14:val="standardContextual"/>
            </w:rPr>
          </w:pPr>
          <w:hyperlink w:anchor="_Toc235816562" w:history="1">
            <w:r w:rsidRPr="00FF239E">
              <w:rPr>
                <w:rStyle w:val="Hipervnculo"/>
                <w:rFonts w:ascii="Times New Roman" w:eastAsia="Times New Roman" w:hAnsi="Times New Roman"/>
                <w:b/>
                <w:bCs/>
                <w:noProof/>
              </w:rPr>
              <w:t>3.1 CONGRUENCIA METODOLÓGICA</w:t>
            </w:r>
            <w:r>
              <w:rPr>
                <w:noProof/>
                <w:webHidden/>
              </w:rPr>
              <w:tab/>
            </w:r>
            <w:r>
              <w:rPr>
                <w:noProof/>
                <w:webHidden/>
              </w:rPr>
              <w:fldChar w:fldCharType="begin"/>
            </w:r>
            <w:r>
              <w:rPr>
                <w:noProof/>
                <w:webHidden/>
              </w:rPr>
              <w:instrText xml:space="preserve"> PAGEREF _Toc235816562 \h </w:instrText>
            </w:r>
            <w:r>
              <w:rPr>
                <w:noProof/>
                <w:webHidden/>
              </w:rPr>
            </w:r>
            <w:r>
              <w:rPr>
                <w:noProof/>
                <w:webHidden/>
              </w:rPr>
              <w:fldChar w:fldCharType="separate"/>
            </w:r>
            <w:r>
              <w:rPr>
                <w:noProof/>
                <w:webHidden/>
              </w:rPr>
              <w:t>45</w:t>
            </w:r>
            <w:r>
              <w:rPr>
                <w:noProof/>
                <w:webHidden/>
              </w:rPr>
              <w:fldChar w:fldCharType="end"/>
            </w:r>
          </w:hyperlink>
        </w:p>
        <w:p w14:paraId="057CC78C" w14:textId="3660299F" w:rsidR="00333558" w:rsidRDefault="00333558">
          <w:pPr>
            <w:pStyle w:val="TDC2"/>
            <w:tabs>
              <w:tab w:val="right" w:leader="dot" w:pos="8494"/>
            </w:tabs>
            <w:rPr>
              <w:rFonts w:cstheme="minorBidi"/>
              <w:noProof/>
              <w:kern w:val="2"/>
              <w:sz w:val="24"/>
              <w:szCs w:val="24"/>
              <w14:ligatures w14:val="standardContextual"/>
            </w:rPr>
          </w:pPr>
          <w:hyperlink w:anchor="_Toc235816563" w:history="1">
            <w:r w:rsidRPr="00FF239E">
              <w:rPr>
                <w:rStyle w:val="Hipervnculo"/>
                <w:rFonts w:ascii="Times New Roman" w:eastAsia="Times New Roman" w:hAnsi="Times New Roman"/>
                <w:b/>
                <w:bCs/>
                <w:noProof/>
              </w:rPr>
              <w:t>3.1.1 MATRIZ METODOLÓGICA</w:t>
            </w:r>
            <w:r>
              <w:rPr>
                <w:noProof/>
                <w:webHidden/>
              </w:rPr>
              <w:tab/>
            </w:r>
            <w:r>
              <w:rPr>
                <w:noProof/>
                <w:webHidden/>
              </w:rPr>
              <w:fldChar w:fldCharType="begin"/>
            </w:r>
            <w:r>
              <w:rPr>
                <w:noProof/>
                <w:webHidden/>
              </w:rPr>
              <w:instrText xml:space="preserve"> PAGEREF _Toc235816563 \h </w:instrText>
            </w:r>
            <w:r>
              <w:rPr>
                <w:noProof/>
                <w:webHidden/>
              </w:rPr>
            </w:r>
            <w:r>
              <w:rPr>
                <w:noProof/>
                <w:webHidden/>
              </w:rPr>
              <w:fldChar w:fldCharType="separate"/>
            </w:r>
            <w:r>
              <w:rPr>
                <w:noProof/>
                <w:webHidden/>
              </w:rPr>
              <w:t>46</w:t>
            </w:r>
            <w:r>
              <w:rPr>
                <w:noProof/>
                <w:webHidden/>
              </w:rPr>
              <w:fldChar w:fldCharType="end"/>
            </w:r>
          </w:hyperlink>
        </w:p>
        <w:p w14:paraId="1F000733" w14:textId="2FE42FE1" w:rsidR="00333558" w:rsidRDefault="00333558">
          <w:pPr>
            <w:pStyle w:val="TDC2"/>
            <w:tabs>
              <w:tab w:val="right" w:leader="dot" w:pos="8494"/>
            </w:tabs>
            <w:rPr>
              <w:rFonts w:cstheme="minorBidi"/>
              <w:noProof/>
              <w:kern w:val="2"/>
              <w:sz w:val="24"/>
              <w:szCs w:val="24"/>
              <w14:ligatures w14:val="standardContextual"/>
            </w:rPr>
          </w:pPr>
          <w:hyperlink w:anchor="_Toc235816564" w:history="1">
            <w:r w:rsidRPr="00FF239E">
              <w:rPr>
                <w:rStyle w:val="Hipervnculo"/>
                <w:rFonts w:ascii="Times New Roman" w:eastAsia="Times New Roman" w:hAnsi="Times New Roman"/>
                <w:b/>
                <w:bCs/>
                <w:noProof/>
              </w:rPr>
              <w:t>3.1.2 ESQUEMA DE VARIABLES DE ESTUDIO</w:t>
            </w:r>
            <w:r>
              <w:rPr>
                <w:noProof/>
                <w:webHidden/>
              </w:rPr>
              <w:tab/>
            </w:r>
            <w:r>
              <w:rPr>
                <w:noProof/>
                <w:webHidden/>
              </w:rPr>
              <w:fldChar w:fldCharType="begin"/>
            </w:r>
            <w:r>
              <w:rPr>
                <w:noProof/>
                <w:webHidden/>
              </w:rPr>
              <w:instrText xml:space="preserve"> PAGEREF _Toc235816564 \h </w:instrText>
            </w:r>
            <w:r>
              <w:rPr>
                <w:noProof/>
                <w:webHidden/>
              </w:rPr>
            </w:r>
            <w:r>
              <w:rPr>
                <w:noProof/>
                <w:webHidden/>
              </w:rPr>
              <w:fldChar w:fldCharType="separate"/>
            </w:r>
            <w:r>
              <w:rPr>
                <w:noProof/>
                <w:webHidden/>
              </w:rPr>
              <w:t>46</w:t>
            </w:r>
            <w:r>
              <w:rPr>
                <w:noProof/>
                <w:webHidden/>
              </w:rPr>
              <w:fldChar w:fldCharType="end"/>
            </w:r>
          </w:hyperlink>
        </w:p>
        <w:p w14:paraId="5F20F1FD" w14:textId="01DAC835" w:rsidR="00333558" w:rsidRDefault="00333558">
          <w:pPr>
            <w:pStyle w:val="TDC2"/>
            <w:tabs>
              <w:tab w:val="right" w:leader="dot" w:pos="8494"/>
            </w:tabs>
            <w:rPr>
              <w:rFonts w:cstheme="minorBidi"/>
              <w:noProof/>
              <w:kern w:val="2"/>
              <w:sz w:val="24"/>
              <w:szCs w:val="24"/>
              <w14:ligatures w14:val="standardContextual"/>
            </w:rPr>
          </w:pPr>
          <w:hyperlink w:anchor="_Toc235816565" w:history="1">
            <w:r w:rsidRPr="00FF239E">
              <w:rPr>
                <w:rStyle w:val="Hipervnculo"/>
                <w:rFonts w:ascii="Times New Roman" w:eastAsia="Times New Roman" w:hAnsi="Times New Roman"/>
                <w:b/>
                <w:bCs/>
                <w:noProof/>
              </w:rPr>
              <w:t>3.1.3 OPERACIONALIZACIÓN DE LAS VARIABLES</w:t>
            </w:r>
            <w:r>
              <w:rPr>
                <w:noProof/>
                <w:webHidden/>
              </w:rPr>
              <w:tab/>
            </w:r>
            <w:r>
              <w:rPr>
                <w:noProof/>
                <w:webHidden/>
              </w:rPr>
              <w:fldChar w:fldCharType="begin"/>
            </w:r>
            <w:r>
              <w:rPr>
                <w:noProof/>
                <w:webHidden/>
              </w:rPr>
              <w:instrText xml:space="preserve"> PAGEREF _Toc235816565 \h </w:instrText>
            </w:r>
            <w:r>
              <w:rPr>
                <w:noProof/>
                <w:webHidden/>
              </w:rPr>
            </w:r>
            <w:r>
              <w:rPr>
                <w:noProof/>
                <w:webHidden/>
              </w:rPr>
              <w:fldChar w:fldCharType="separate"/>
            </w:r>
            <w:r>
              <w:rPr>
                <w:noProof/>
                <w:webHidden/>
              </w:rPr>
              <w:t>47</w:t>
            </w:r>
            <w:r>
              <w:rPr>
                <w:noProof/>
                <w:webHidden/>
              </w:rPr>
              <w:fldChar w:fldCharType="end"/>
            </w:r>
          </w:hyperlink>
        </w:p>
        <w:p w14:paraId="0DF0552C" w14:textId="33613FC4" w:rsidR="00333558" w:rsidRDefault="00333558">
          <w:pPr>
            <w:pStyle w:val="TDC2"/>
            <w:tabs>
              <w:tab w:val="right" w:leader="dot" w:pos="8494"/>
            </w:tabs>
            <w:rPr>
              <w:rFonts w:cstheme="minorBidi"/>
              <w:noProof/>
              <w:kern w:val="2"/>
              <w:sz w:val="24"/>
              <w:szCs w:val="24"/>
              <w14:ligatures w14:val="standardContextual"/>
            </w:rPr>
          </w:pPr>
          <w:hyperlink w:anchor="_Toc235816566" w:history="1">
            <w:r w:rsidRPr="00FF239E">
              <w:rPr>
                <w:rStyle w:val="Hipervnculo"/>
                <w:rFonts w:ascii="Times New Roman" w:eastAsia="Times New Roman" w:hAnsi="Times New Roman"/>
                <w:b/>
                <w:bCs/>
                <w:noProof/>
              </w:rPr>
              <w:t>3.1.4 HIPÓTESIS</w:t>
            </w:r>
            <w:r>
              <w:rPr>
                <w:noProof/>
                <w:webHidden/>
              </w:rPr>
              <w:tab/>
            </w:r>
            <w:r>
              <w:rPr>
                <w:noProof/>
                <w:webHidden/>
              </w:rPr>
              <w:fldChar w:fldCharType="begin"/>
            </w:r>
            <w:r>
              <w:rPr>
                <w:noProof/>
                <w:webHidden/>
              </w:rPr>
              <w:instrText xml:space="preserve"> PAGEREF _Toc235816566 \h </w:instrText>
            </w:r>
            <w:r>
              <w:rPr>
                <w:noProof/>
                <w:webHidden/>
              </w:rPr>
            </w:r>
            <w:r>
              <w:rPr>
                <w:noProof/>
                <w:webHidden/>
              </w:rPr>
              <w:fldChar w:fldCharType="separate"/>
            </w:r>
            <w:r>
              <w:rPr>
                <w:noProof/>
                <w:webHidden/>
              </w:rPr>
              <w:t>48</w:t>
            </w:r>
            <w:r>
              <w:rPr>
                <w:noProof/>
                <w:webHidden/>
              </w:rPr>
              <w:fldChar w:fldCharType="end"/>
            </w:r>
          </w:hyperlink>
        </w:p>
        <w:p w14:paraId="58003FCA" w14:textId="5FE9D87D"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67" w:history="1">
            <w:r w:rsidRPr="00FF239E">
              <w:rPr>
                <w:rStyle w:val="Hipervnculo"/>
                <w:rFonts w:ascii="Times New Roman" w:eastAsia="Times New Roman" w:hAnsi="Times New Roman"/>
                <w:b/>
                <w:bCs/>
                <w:noProof/>
              </w:rPr>
              <w:t>3.2</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ENFOQUE Y MÉTODOS</w:t>
            </w:r>
            <w:r>
              <w:rPr>
                <w:noProof/>
                <w:webHidden/>
              </w:rPr>
              <w:tab/>
            </w:r>
            <w:r>
              <w:rPr>
                <w:noProof/>
                <w:webHidden/>
              </w:rPr>
              <w:fldChar w:fldCharType="begin"/>
            </w:r>
            <w:r>
              <w:rPr>
                <w:noProof/>
                <w:webHidden/>
              </w:rPr>
              <w:instrText xml:space="preserve"> PAGEREF _Toc235816567 \h </w:instrText>
            </w:r>
            <w:r>
              <w:rPr>
                <w:noProof/>
                <w:webHidden/>
              </w:rPr>
            </w:r>
            <w:r>
              <w:rPr>
                <w:noProof/>
                <w:webHidden/>
              </w:rPr>
              <w:fldChar w:fldCharType="separate"/>
            </w:r>
            <w:r>
              <w:rPr>
                <w:noProof/>
                <w:webHidden/>
              </w:rPr>
              <w:t>48</w:t>
            </w:r>
            <w:r>
              <w:rPr>
                <w:noProof/>
                <w:webHidden/>
              </w:rPr>
              <w:fldChar w:fldCharType="end"/>
            </w:r>
          </w:hyperlink>
        </w:p>
        <w:p w14:paraId="1C9C1B2D" w14:textId="4260EF2B" w:rsidR="00333558" w:rsidRDefault="00333558">
          <w:pPr>
            <w:pStyle w:val="TDC2"/>
            <w:tabs>
              <w:tab w:val="left" w:pos="960"/>
              <w:tab w:val="right" w:leader="dot" w:pos="8494"/>
            </w:tabs>
            <w:rPr>
              <w:rFonts w:cstheme="minorBidi"/>
              <w:noProof/>
              <w:kern w:val="2"/>
              <w:sz w:val="24"/>
              <w:szCs w:val="24"/>
              <w14:ligatures w14:val="standardContextual"/>
            </w:rPr>
          </w:pPr>
          <w:hyperlink w:anchor="_Toc235816568" w:history="1">
            <w:r w:rsidRPr="00FF239E">
              <w:rPr>
                <w:rStyle w:val="Hipervnculo"/>
                <w:rFonts w:ascii="Times New Roman" w:eastAsia="Times New Roman" w:hAnsi="Times New Roman"/>
                <w:b/>
                <w:bCs/>
                <w:noProof/>
              </w:rPr>
              <w:t>3.3</w:t>
            </w:r>
            <w:r>
              <w:rPr>
                <w:rFonts w:cstheme="minorBidi"/>
                <w:noProof/>
                <w:kern w:val="2"/>
                <w:sz w:val="24"/>
                <w:szCs w:val="24"/>
                <w14:ligatures w14:val="standardContextual"/>
              </w:rPr>
              <w:tab/>
            </w:r>
            <w:r w:rsidRPr="00FF239E">
              <w:rPr>
                <w:rStyle w:val="Hipervnculo"/>
                <w:rFonts w:ascii="Times New Roman" w:eastAsia="Times New Roman" w:hAnsi="Times New Roman"/>
                <w:b/>
                <w:bCs/>
                <w:noProof/>
              </w:rPr>
              <w:t>DISEÑO DE LA INVESTIGACIÓN</w:t>
            </w:r>
            <w:r>
              <w:rPr>
                <w:noProof/>
                <w:webHidden/>
              </w:rPr>
              <w:tab/>
            </w:r>
            <w:r>
              <w:rPr>
                <w:noProof/>
                <w:webHidden/>
              </w:rPr>
              <w:fldChar w:fldCharType="begin"/>
            </w:r>
            <w:r>
              <w:rPr>
                <w:noProof/>
                <w:webHidden/>
              </w:rPr>
              <w:instrText xml:space="preserve"> PAGEREF _Toc235816568 \h </w:instrText>
            </w:r>
            <w:r>
              <w:rPr>
                <w:noProof/>
                <w:webHidden/>
              </w:rPr>
            </w:r>
            <w:r>
              <w:rPr>
                <w:noProof/>
                <w:webHidden/>
              </w:rPr>
              <w:fldChar w:fldCharType="separate"/>
            </w:r>
            <w:r>
              <w:rPr>
                <w:noProof/>
                <w:webHidden/>
              </w:rPr>
              <w:t>49</w:t>
            </w:r>
            <w:r>
              <w:rPr>
                <w:noProof/>
                <w:webHidden/>
              </w:rPr>
              <w:fldChar w:fldCharType="end"/>
            </w:r>
          </w:hyperlink>
        </w:p>
        <w:p w14:paraId="2BCB4B51" w14:textId="502FEB40" w:rsidR="00333558" w:rsidRDefault="00333558">
          <w:pPr>
            <w:pStyle w:val="TDC2"/>
            <w:tabs>
              <w:tab w:val="right" w:leader="dot" w:pos="8494"/>
            </w:tabs>
            <w:rPr>
              <w:rFonts w:cstheme="minorBidi"/>
              <w:noProof/>
              <w:kern w:val="2"/>
              <w:sz w:val="24"/>
              <w:szCs w:val="24"/>
              <w14:ligatures w14:val="standardContextual"/>
            </w:rPr>
          </w:pPr>
          <w:hyperlink w:anchor="_Toc235816569" w:history="1">
            <w:r w:rsidRPr="00FF239E">
              <w:rPr>
                <w:rStyle w:val="Hipervnculo"/>
                <w:rFonts w:ascii="Times New Roman" w:eastAsia="Times New Roman" w:hAnsi="Times New Roman"/>
                <w:noProof/>
              </w:rPr>
              <w:t>3.3.1 Población</w:t>
            </w:r>
            <w:r>
              <w:rPr>
                <w:noProof/>
                <w:webHidden/>
              </w:rPr>
              <w:tab/>
            </w:r>
            <w:r>
              <w:rPr>
                <w:noProof/>
                <w:webHidden/>
              </w:rPr>
              <w:fldChar w:fldCharType="begin"/>
            </w:r>
            <w:r>
              <w:rPr>
                <w:noProof/>
                <w:webHidden/>
              </w:rPr>
              <w:instrText xml:space="preserve"> PAGEREF _Toc235816569 \h </w:instrText>
            </w:r>
            <w:r>
              <w:rPr>
                <w:noProof/>
                <w:webHidden/>
              </w:rPr>
            </w:r>
            <w:r>
              <w:rPr>
                <w:noProof/>
                <w:webHidden/>
              </w:rPr>
              <w:fldChar w:fldCharType="separate"/>
            </w:r>
            <w:r>
              <w:rPr>
                <w:noProof/>
                <w:webHidden/>
              </w:rPr>
              <w:t>49</w:t>
            </w:r>
            <w:r>
              <w:rPr>
                <w:noProof/>
                <w:webHidden/>
              </w:rPr>
              <w:fldChar w:fldCharType="end"/>
            </w:r>
          </w:hyperlink>
        </w:p>
        <w:p w14:paraId="31151E38" w14:textId="73F61EB0" w:rsidR="00333558" w:rsidRDefault="00333558">
          <w:pPr>
            <w:pStyle w:val="TDC2"/>
            <w:tabs>
              <w:tab w:val="right" w:leader="dot" w:pos="8494"/>
            </w:tabs>
            <w:rPr>
              <w:rFonts w:cstheme="minorBidi"/>
              <w:noProof/>
              <w:kern w:val="2"/>
              <w:sz w:val="24"/>
              <w:szCs w:val="24"/>
              <w14:ligatures w14:val="standardContextual"/>
            </w:rPr>
          </w:pPr>
          <w:hyperlink w:anchor="_Toc235816570" w:history="1">
            <w:r w:rsidRPr="00FF239E">
              <w:rPr>
                <w:rStyle w:val="Hipervnculo"/>
                <w:rFonts w:ascii="Times New Roman" w:eastAsia="Times New Roman" w:hAnsi="Times New Roman"/>
                <w:noProof/>
              </w:rPr>
              <w:t>3.3.2 Muestra</w:t>
            </w:r>
            <w:r>
              <w:rPr>
                <w:noProof/>
                <w:webHidden/>
              </w:rPr>
              <w:tab/>
            </w:r>
            <w:r>
              <w:rPr>
                <w:noProof/>
                <w:webHidden/>
              </w:rPr>
              <w:fldChar w:fldCharType="begin"/>
            </w:r>
            <w:r>
              <w:rPr>
                <w:noProof/>
                <w:webHidden/>
              </w:rPr>
              <w:instrText xml:space="preserve"> PAGEREF _Toc235816570 \h </w:instrText>
            </w:r>
            <w:r>
              <w:rPr>
                <w:noProof/>
                <w:webHidden/>
              </w:rPr>
            </w:r>
            <w:r>
              <w:rPr>
                <w:noProof/>
                <w:webHidden/>
              </w:rPr>
              <w:fldChar w:fldCharType="separate"/>
            </w:r>
            <w:r>
              <w:rPr>
                <w:noProof/>
                <w:webHidden/>
              </w:rPr>
              <w:t>50</w:t>
            </w:r>
            <w:r>
              <w:rPr>
                <w:noProof/>
                <w:webHidden/>
              </w:rPr>
              <w:fldChar w:fldCharType="end"/>
            </w:r>
          </w:hyperlink>
        </w:p>
        <w:p w14:paraId="1235223D" w14:textId="6EC7F5A7" w:rsidR="00333558" w:rsidRDefault="00333558">
          <w:pPr>
            <w:pStyle w:val="TDC2"/>
            <w:tabs>
              <w:tab w:val="right" w:leader="dot" w:pos="8494"/>
            </w:tabs>
            <w:rPr>
              <w:rFonts w:cstheme="minorBidi"/>
              <w:noProof/>
              <w:kern w:val="2"/>
              <w:sz w:val="24"/>
              <w:szCs w:val="24"/>
              <w14:ligatures w14:val="standardContextual"/>
            </w:rPr>
          </w:pPr>
          <w:hyperlink w:anchor="_Toc235816571" w:history="1">
            <w:r w:rsidRPr="00FF239E">
              <w:rPr>
                <w:rStyle w:val="Hipervnculo"/>
                <w:rFonts w:ascii="Times New Roman" w:eastAsia="Times New Roman" w:hAnsi="Times New Roman"/>
                <w:noProof/>
              </w:rPr>
              <w:t>3.3.3 Técnicas de Muestreo</w:t>
            </w:r>
            <w:r>
              <w:rPr>
                <w:noProof/>
                <w:webHidden/>
              </w:rPr>
              <w:tab/>
            </w:r>
            <w:r>
              <w:rPr>
                <w:noProof/>
                <w:webHidden/>
              </w:rPr>
              <w:fldChar w:fldCharType="begin"/>
            </w:r>
            <w:r>
              <w:rPr>
                <w:noProof/>
                <w:webHidden/>
              </w:rPr>
              <w:instrText xml:space="preserve"> PAGEREF _Toc235816571 \h </w:instrText>
            </w:r>
            <w:r>
              <w:rPr>
                <w:noProof/>
                <w:webHidden/>
              </w:rPr>
            </w:r>
            <w:r>
              <w:rPr>
                <w:noProof/>
                <w:webHidden/>
              </w:rPr>
              <w:fldChar w:fldCharType="separate"/>
            </w:r>
            <w:r>
              <w:rPr>
                <w:noProof/>
                <w:webHidden/>
              </w:rPr>
              <w:t>51</w:t>
            </w:r>
            <w:r>
              <w:rPr>
                <w:noProof/>
                <w:webHidden/>
              </w:rPr>
              <w:fldChar w:fldCharType="end"/>
            </w:r>
          </w:hyperlink>
        </w:p>
        <w:p w14:paraId="1B6F341C" w14:textId="01E571CC" w:rsidR="00333558" w:rsidRDefault="00333558">
          <w:pPr>
            <w:pStyle w:val="TDC2"/>
            <w:tabs>
              <w:tab w:val="right" w:leader="dot" w:pos="8494"/>
            </w:tabs>
            <w:rPr>
              <w:rFonts w:cstheme="minorBidi"/>
              <w:noProof/>
              <w:kern w:val="2"/>
              <w:sz w:val="24"/>
              <w:szCs w:val="24"/>
              <w14:ligatures w14:val="standardContextual"/>
            </w:rPr>
          </w:pPr>
          <w:hyperlink w:anchor="_Toc235816572" w:history="1">
            <w:r w:rsidRPr="00FF239E">
              <w:rPr>
                <w:rStyle w:val="Hipervnculo"/>
                <w:rFonts w:ascii="Times New Roman" w:eastAsia="Times New Roman" w:hAnsi="Times New Roman"/>
                <w:b/>
                <w:bCs/>
                <w:noProof/>
              </w:rPr>
              <w:t>3.4 TÉCNICAS, INSTRUMENTOS Y PROCEDIMIENTOS APLICADOS</w:t>
            </w:r>
            <w:r>
              <w:rPr>
                <w:noProof/>
                <w:webHidden/>
              </w:rPr>
              <w:tab/>
            </w:r>
            <w:r>
              <w:rPr>
                <w:noProof/>
                <w:webHidden/>
              </w:rPr>
              <w:fldChar w:fldCharType="begin"/>
            </w:r>
            <w:r>
              <w:rPr>
                <w:noProof/>
                <w:webHidden/>
              </w:rPr>
              <w:instrText xml:space="preserve"> PAGEREF _Toc235816572 \h </w:instrText>
            </w:r>
            <w:r>
              <w:rPr>
                <w:noProof/>
                <w:webHidden/>
              </w:rPr>
            </w:r>
            <w:r>
              <w:rPr>
                <w:noProof/>
                <w:webHidden/>
              </w:rPr>
              <w:fldChar w:fldCharType="separate"/>
            </w:r>
            <w:r>
              <w:rPr>
                <w:noProof/>
                <w:webHidden/>
              </w:rPr>
              <w:t>51</w:t>
            </w:r>
            <w:r>
              <w:rPr>
                <w:noProof/>
                <w:webHidden/>
              </w:rPr>
              <w:fldChar w:fldCharType="end"/>
            </w:r>
          </w:hyperlink>
        </w:p>
        <w:p w14:paraId="142EE79F" w14:textId="14814F21" w:rsidR="00333558" w:rsidRDefault="00333558">
          <w:pPr>
            <w:pStyle w:val="TDC2"/>
            <w:tabs>
              <w:tab w:val="right" w:leader="dot" w:pos="8494"/>
            </w:tabs>
            <w:rPr>
              <w:rFonts w:cstheme="minorBidi"/>
              <w:noProof/>
              <w:kern w:val="2"/>
              <w:sz w:val="24"/>
              <w:szCs w:val="24"/>
              <w14:ligatures w14:val="standardContextual"/>
            </w:rPr>
          </w:pPr>
          <w:hyperlink w:anchor="_Toc235816573" w:history="1">
            <w:r w:rsidRPr="00FF239E">
              <w:rPr>
                <w:rStyle w:val="Hipervnculo"/>
                <w:rFonts w:ascii="Times New Roman" w:eastAsia="Times New Roman" w:hAnsi="Times New Roman"/>
                <w:b/>
                <w:bCs/>
                <w:noProof/>
              </w:rPr>
              <w:t>3.5 FUENTES DE INFORMACIÓN</w:t>
            </w:r>
            <w:r>
              <w:rPr>
                <w:noProof/>
                <w:webHidden/>
              </w:rPr>
              <w:tab/>
            </w:r>
            <w:r>
              <w:rPr>
                <w:noProof/>
                <w:webHidden/>
              </w:rPr>
              <w:fldChar w:fldCharType="begin"/>
            </w:r>
            <w:r>
              <w:rPr>
                <w:noProof/>
                <w:webHidden/>
              </w:rPr>
              <w:instrText xml:space="preserve"> PAGEREF _Toc235816573 \h </w:instrText>
            </w:r>
            <w:r>
              <w:rPr>
                <w:noProof/>
                <w:webHidden/>
              </w:rPr>
            </w:r>
            <w:r>
              <w:rPr>
                <w:noProof/>
                <w:webHidden/>
              </w:rPr>
              <w:fldChar w:fldCharType="separate"/>
            </w:r>
            <w:r>
              <w:rPr>
                <w:noProof/>
                <w:webHidden/>
              </w:rPr>
              <w:t>53</w:t>
            </w:r>
            <w:r>
              <w:rPr>
                <w:noProof/>
                <w:webHidden/>
              </w:rPr>
              <w:fldChar w:fldCharType="end"/>
            </w:r>
          </w:hyperlink>
        </w:p>
        <w:p w14:paraId="6678833F" w14:textId="12B709B2" w:rsidR="00333558" w:rsidRDefault="00333558">
          <w:pPr>
            <w:pStyle w:val="TDC2"/>
            <w:tabs>
              <w:tab w:val="right" w:leader="dot" w:pos="8494"/>
            </w:tabs>
            <w:rPr>
              <w:rFonts w:cstheme="minorBidi"/>
              <w:noProof/>
              <w:kern w:val="2"/>
              <w:sz w:val="24"/>
              <w:szCs w:val="24"/>
              <w14:ligatures w14:val="standardContextual"/>
            </w:rPr>
          </w:pPr>
          <w:hyperlink w:anchor="_Toc235816574" w:history="1">
            <w:r w:rsidRPr="00FF239E">
              <w:rPr>
                <w:rStyle w:val="Hipervnculo"/>
                <w:rFonts w:ascii="Times New Roman" w:eastAsia="Times New Roman" w:hAnsi="Times New Roman"/>
                <w:noProof/>
              </w:rPr>
              <w:t>3.5.1 Fuentes Primarias</w:t>
            </w:r>
            <w:r>
              <w:rPr>
                <w:noProof/>
                <w:webHidden/>
              </w:rPr>
              <w:tab/>
            </w:r>
            <w:r>
              <w:rPr>
                <w:noProof/>
                <w:webHidden/>
              </w:rPr>
              <w:fldChar w:fldCharType="begin"/>
            </w:r>
            <w:r>
              <w:rPr>
                <w:noProof/>
                <w:webHidden/>
              </w:rPr>
              <w:instrText xml:space="preserve"> PAGEREF _Toc235816574 \h </w:instrText>
            </w:r>
            <w:r>
              <w:rPr>
                <w:noProof/>
                <w:webHidden/>
              </w:rPr>
            </w:r>
            <w:r>
              <w:rPr>
                <w:noProof/>
                <w:webHidden/>
              </w:rPr>
              <w:fldChar w:fldCharType="separate"/>
            </w:r>
            <w:r>
              <w:rPr>
                <w:noProof/>
                <w:webHidden/>
              </w:rPr>
              <w:t>53</w:t>
            </w:r>
            <w:r>
              <w:rPr>
                <w:noProof/>
                <w:webHidden/>
              </w:rPr>
              <w:fldChar w:fldCharType="end"/>
            </w:r>
          </w:hyperlink>
        </w:p>
        <w:p w14:paraId="384FE27A" w14:textId="5D1D4F2D" w:rsidR="00333558" w:rsidRDefault="00333558">
          <w:pPr>
            <w:pStyle w:val="TDC2"/>
            <w:tabs>
              <w:tab w:val="right" w:leader="dot" w:pos="8494"/>
            </w:tabs>
            <w:rPr>
              <w:rFonts w:cstheme="minorBidi"/>
              <w:noProof/>
              <w:kern w:val="2"/>
              <w:sz w:val="24"/>
              <w:szCs w:val="24"/>
              <w14:ligatures w14:val="standardContextual"/>
            </w:rPr>
          </w:pPr>
          <w:hyperlink w:anchor="_Toc235816575" w:history="1">
            <w:r w:rsidRPr="00FF239E">
              <w:rPr>
                <w:rStyle w:val="Hipervnculo"/>
                <w:rFonts w:ascii="Times New Roman" w:eastAsia="Times New Roman" w:hAnsi="Times New Roman"/>
                <w:noProof/>
              </w:rPr>
              <w:t>3.5.2 Fuentes Secundarias</w:t>
            </w:r>
            <w:r>
              <w:rPr>
                <w:noProof/>
                <w:webHidden/>
              </w:rPr>
              <w:tab/>
            </w:r>
            <w:r>
              <w:rPr>
                <w:noProof/>
                <w:webHidden/>
              </w:rPr>
              <w:fldChar w:fldCharType="begin"/>
            </w:r>
            <w:r>
              <w:rPr>
                <w:noProof/>
                <w:webHidden/>
              </w:rPr>
              <w:instrText xml:space="preserve"> PAGEREF _Toc235816575 \h </w:instrText>
            </w:r>
            <w:r>
              <w:rPr>
                <w:noProof/>
                <w:webHidden/>
              </w:rPr>
            </w:r>
            <w:r>
              <w:rPr>
                <w:noProof/>
                <w:webHidden/>
              </w:rPr>
              <w:fldChar w:fldCharType="separate"/>
            </w:r>
            <w:r>
              <w:rPr>
                <w:noProof/>
                <w:webHidden/>
              </w:rPr>
              <w:t>53</w:t>
            </w:r>
            <w:r>
              <w:rPr>
                <w:noProof/>
                <w:webHidden/>
              </w:rPr>
              <w:fldChar w:fldCharType="end"/>
            </w:r>
          </w:hyperlink>
        </w:p>
        <w:p w14:paraId="6BB02CF2" w14:textId="0D6B1BD5" w:rsidR="00333558" w:rsidRDefault="00333558">
          <w:pPr>
            <w:pStyle w:val="TDC2"/>
            <w:tabs>
              <w:tab w:val="right" w:leader="dot" w:pos="8494"/>
            </w:tabs>
            <w:rPr>
              <w:rFonts w:cstheme="minorBidi"/>
              <w:noProof/>
              <w:kern w:val="2"/>
              <w:sz w:val="24"/>
              <w:szCs w:val="24"/>
              <w14:ligatures w14:val="standardContextual"/>
            </w:rPr>
          </w:pPr>
          <w:hyperlink w:anchor="_Toc235816576" w:history="1">
            <w:r w:rsidRPr="00FF239E">
              <w:rPr>
                <w:rStyle w:val="Hipervnculo"/>
                <w:rFonts w:ascii="Times New Roman" w:eastAsia="Times New Roman" w:hAnsi="Times New Roman"/>
                <w:b/>
                <w:bCs/>
                <w:noProof/>
              </w:rPr>
              <w:t>3.6 Amenazas a la Validez</w:t>
            </w:r>
            <w:r>
              <w:rPr>
                <w:noProof/>
                <w:webHidden/>
              </w:rPr>
              <w:tab/>
            </w:r>
            <w:r>
              <w:rPr>
                <w:noProof/>
                <w:webHidden/>
              </w:rPr>
              <w:fldChar w:fldCharType="begin"/>
            </w:r>
            <w:r>
              <w:rPr>
                <w:noProof/>
                <w:webHidden/>
              </w:rPr>
              <w:instrText xml:space="preserve"> PAGEREF _Toc235816576 \h </w:instrText>
            </w:r>
            <w:r>
              <w:rPr>
                <w:noProof/>
                <w:webHidden/>
              </w:rPr>
            </w:r>
            <w:r>
              <w:rPr>
                <w:noProof/>
                <w:webHidden/>
              </w:rPr>
              <w:fldChar w:fldCharType="separate"/>
            </w:r>
            <w:r>
              <w:rPr>
                <w:noProof/>
                <w:webHidden/>
              </w:rPr>
              <w:t>53</w:t>
            </w:r>
            <w:r>
              <w:rPr>
                <w:noProof/>
                <w:webHidden/>
              </w:rPr>
              <w:fldChar w:fldCharType="end"/>
            </w:r>
          </w:hyperlink>
        </w:p>
        <w:p w14:paraId="60B93CD1" w14:textId="5BF7EF8E" w:rsidR="00333558" w:rsidRDefault="00333558">
          <w:pPr>
            <w:pStyle w:val="TDC2"/>
            <w:tabs>
              <w:tab w:val="right" w:leader="dot" w:pos="8494"/>
            </w:tabs>
            <w:rPr>
              <w:rFonts w:cstheme="minorBidi"/>
              <w:noProof/>
              <w:kern w:val="2"/>
              <w:sz w:val="24"/>
              <w:szCs w:val="24"/>
              <w14:ligatures w14:val="standardContextual"/>
            </w:rPr>
          </w:pPr>
          <w:hyperlink w:anchor="_Toc235816577" w:history="1">
            <w:r w:rsidRPr="00FF239E">
              <w:rPr>
                <w:rStyle w:val="Hipervnculo"/>
                <w:rFonts w:ascii="Times New Roman" w:eastAsia="Times New Roman" w:hAnsi="Times New Roman"/>
                <w:noProof/>
              </w:rPr>
              <w:t>3.6.1 Validez Interna</w:t>
            </w:r>
            <w:r>
              <w:rPr>
                <w:noProof/>
                <w:webHidden/>
              </w:rPr>
              <w:tab/>
            </w:r>
            <w:r>
              <w:rPr>
                <w:noProof/>
                <w:webHidden/>
              </w:rPr>
              <w:fldChar w:fldCharType="begin"/>
            </w:r>
            <w:r>
              <w:rPr>
                <w:noProof/>
                <w:webHidden/>
              </w:rPr>
              <w:instrText xml:space="preserve"> PAGEREF _Toc235816577 \h </w:instrText>
            </w:r>
            <w:r>
              <w:rPr>
                <w:noProof/>
                <w:webHidden/>
              </w:rPr>
            </w:r>
            <w:r>
              <w:rPr>
                <w:noProof/>
                <w:webHidden/>
              </w:rPr>
              <w:fldChar w:fldCharType="separate"/>
            </w:r>
            <w:r>
              <w:rPr>
                <w:noProof/>
                <w:webHidden/>
              </w:rPr>
              <w:t>54</w:t>
            </w:r>
            <w:r>
              <w:rPr>
                <w:noProof/>
                <w:webHidden/>
              </w:rPr>
              <w:fldChar w:fldCharType="end"/>
            </w:r>
          </w:hyperlink>
        </w:p>
        <w:p w14:paraId="3D5F1656" w14:textId="1C2D2CC0" w:rsidR="00333558" w:rsidRDefault="00333558">
          <w:pPr>
            <w:pStyle w:val="TDC2"/>
            <w:tabs>
              <w:tab w:val="right" w:leader="dot" w:pos="8494"/>
            </w:tabs>
            <w:rPr>
              <w:rFonts w:cstheme="minorBidi"/>
              <w:noProof/>
              <w:kern w:val="2"/>
              <w:sz w:val="24"/>
              <w:szCs w:val="24"/>
              <w14:ligatures w14:val="standardContextual"/>
            </w:rPr>
          </w:pPr>
          <w:hyperlink w:anchor="_Toc235816578" w:history="1">
            <w:r w:rsidRPr="00FF239E">
              <w:rPr>
                <w:rStyle w:val="Hipervnculo"/>
                <w:rFonts w:ascii="Times New Roman" w:eastAsia="Times New Roman" w:hAnsi="Times New Roman"/>
                <w:noProof/>
              </w:rPr>
              <w:t>3.6.2 Validez Externa</w:t>
            </w:r>
            <w:r>
              <w:rPr>
                <w:noProof/>
                <w:webHidden/>
              </w:rPr>
              <w:tab/>
            </w:r>
            <w:r>
              <w:rPr>
                <w:noProof/>
                <w:webHidden/>
              </w:rPr>
              <w:fldChar w:fldCharType="begin"/>
            </w:r>
            <w:r>
              <w:rPr>
                <w:noProof/>
                <w:webHidden/>
              </w:rPr>
              <w:instrText xml:space="preserve"> PAGEREF _Toc235816578 \h </w:instrText>
            </w:r>
            <w:r>
              <w:rPr>
                <w:noProof/>
                <w:webHidden/>
              </w:rPr>
            </w:r>
            <w:r>
              <w:rPr>
                <w:noProof/>
                <w:webHidden/>
              </w:rPr>
              <w:fldChar w:fldCharType="separate"/>
            </w:r>
            <w:r>
              <w:rPr>
                <w:noProof/>
                <w:webHidden/>
              </w:rPr>
              <w:t>54</w:t>
            </w:r>
            <w:r>
              <w:rPr>
                <w:noProof/>
                <w:webHidden/>
              </w:rPr>
              <w:fldChar w:fldCharType="end"/>
            </w:r>
          </w:hyperlink>
        </w:p>
        <w:p w14:paraId="03E8B71D" w14:textId="71B91994" w:rsidR="00333558" w:rsidRDefault="00333558">
          <w:pPr>
            <w:pStyle w:val="TDC2"/>
            <w:tabs>
              <w:tab w:val="right" w:leader="dot" w:pos="8494"/>
            </w:tabs>
            <w:rPr>
              <w:rFonts w:cstheme="minorBidi"/>
              <w:noProof/>
              <w:kern w:val="2"/>
              <w:sz w:val="24"/>
              <w:szCs w:val="24"/>
              <w14:ligatures w14:val="standardContextual"/>
            </w:rPr>
          </w:pPr>
          <w:hyperlink w:anchor="_Toc235816579" w:history="1">
            <w:r w:rsidRPr="00FF239E">
              <w:rPr>
                <w:rStyle w:val="Hipervnculo"/>
                <w:rFonts w:ascii="Times New Roman" w:eastAsia="Times New Roman" w:hAnsi="Times New Roman"/>
                <w:noProof/>
              </w:rPr>
              <w:t>3.6.3 Validez de Construcción</w:t>
            </w:r>
            <w:r>
              <w:rPr>
                <w:noProof/>
                <w:webHidden/>
              </w:rPr>
              <w:tab/>
            </w:r>
            <w:r>
              <w:rPr>
                <w:noProof/>
                <w:webHidden/>
              </w:rPr>
              <w:fldChar w:fldCharType="begin"/>
            </w:r>
            <w:r>
              <w:rPr>
                <w:noProof/>
                <w:webHidden/>
              </w:rPr>
              <w:instrText xml:space="preserve"> PAGEREF _Toc235816579 \h </w:instrText>
            </w:r>
            <w:r>
              <w:rPr>
                <w:noProof/>
                <w:webHidden/>
              </w:rPr>
            </w:r>
            <w:r>
              <w:rPr>
                <w:noProof/>
                <w:webHidden/>
              </w:rPr>
              <w:fldChar w:fldCharType="separate"/>
            </w:r>
            <w:r>
              <w:rPr>
                <w:noProof/>
                <w:webHidden/>
              </w:rPr>
              <w:t>55</w:t>
            </w:r>
            <w:r>
              <w:rPr>
                <w:noProof/>
                <w:webHidden/>
              </w:rPr>
              <w:fldChar w:fldCharType="end"/>
            </w:r>
          </w:hyperlink>
        </w:p>
        <w:p w14:paraId="11C58D28" w14:textId="4842F7E9" w:rsidR="00333558" w:rsidRDefault="00333558">
          <w:pPr>
            <w:pStyle w:val="TDC2"/>
            <w:tabs>
              <w:tab w:val="right" w:leader="dot" w:pos="8494"/>
            </w:tabs>
            <w:rPr>
              <w:rFonts w:cstheme="minorBidi"/>
              <w:noProof/>
              <w:kern w:val="2"/>
              <w:sz w:val="24"/>
              <w:szCs w:val="24"/>
              <w14:ligatures w14:val="standardContextual"/>
            </w:rPr>
          </w:pPr>
          <w:hyperlink w:anchor="_Toc235816580" w:history="1">
            <w:r w:rsidRPr="00FF239E">
              <w:rPr>
                <w:rStyle w:val="Hipervnculo"/>
                <w:rFonts w:ascii="Times New Roman" w:eastAsia="Times New Roman" w:hAnsi="Times New Roman"/>
                <w:noProof/>
              </w:rPr>
              <w:t>3.6.4 Validez de Conclusión</w:t>
            </w:r>
            <w:r>
              <w:rPr>
                <w:noProof/>
                <w:webHidden/>
              </w:rPr>
              <w:tab/>
            </w:r>
            <w:r>
              <w:rPr>
                <w:noProof/>
                <w:webHidden/>
              </w:rPr>
              <w:fldChar w:fldCharType="begin"/>
            </w:r>
            <w:r>
              <w:rPr>
                <w:noProof/>
                <w:webHidden/>
              </w:rPr>
              <w:instrText xml:space="preserve"> PAGEREF _Toc235816580 \h </w:instrText>
            </w:r>
            <w:r>
              <w:rPr>
                <w:noProof/>
                <w:webHidden/>
              </w:rPr>
            </w:r>
            <w:r>
              <w:rPr>
                <w:noProof/>
                <w:webHidden/>
              </w:rPr>
              <w:fldChar w:fldCharType="separate"/>
            </w:r>
            <w:r>
              <w:rPr>
                <w:noProof/>
                <w:webHidden/>
              </w:rPr>
              <w:t>55</w:t>
            </w:r>
            <w:r>
              <w:rPr>
                <w:noProof/>
                <w:webHidden/>
              </w:rPr>
              <w:fldChar w:fldCharType="end"/>
            </w:r>
          </w:hyperlink>
        </w:p>
        <w:p w14:paraId="62C50528" w14:textId="07DCB118" w:rsidR="00333558" w:rsidRDefault="00333558">
          <w:pPr>
            <w:pStyle w:val="TDC2"/>
            <w:tabs>
              <w:tab w:val="right" w:leader="dot" w:pos="8494"/>
            </w:tabs>
            <w:rPr>
              <w:rFonts w:cstheme="minorBidi"/>
              <w:noProof/>
              <w:kern w:val="2"/>
              <w:sz w:val="24"/>
              <w:szCs w:val="24"/>
              <w14:ligatures w14:val="standardContextual"/>
            </w:rPr>
          </w:pPr>
          <w:hyperlink w:anchor="_Toc235816581" w:history="1">
            <w:r w:rsidRPr="00FF239E">
              <w:rPr>
                <w:rStyle w:val="Hipervnculo"/>
                <w:rFonts w:ascii="Times New Roman" w:eastAsia="Times New Roman" w:hAnsi="Times New Roman"/>
                <w:noProof/>
              </w:rPr>
              <w:t>3.6.5 Sesgos de Datos</w:t>
            </w:r>
            <w:r>
              <w:rPr>
                <w:noProof/>
                <w:webHidden/>
              </w:rPr>
              <w:tab/>
            </w:r>
            <w:r>
              <w:rPr>
                <w:noProof/>
                <w:webHidden/>
              </w:rPr>
              <w:fldChar w:fldCharType="begin"/>
            </w:r>
            <w:r>
              <w:rPr>
                <w:noProof/>
                <w:webHidden/>
              </w:rPr>
              <w:instrText xml:space="preserve"> PAGEREF _Toc235816581 \h </w:instrText>
            </w:r>
            <w:r>
              <w:rPr>
                <w:noProof/>
                <w:webHidden/>
              </w:rPr>
            </w:r>
            <w:r>
              <w:rPr>
                <w:noProof/>
                <w:webHidden/>
              </w:rPr>
              <w:fldChar w:fldCharType="separate"/>
            </w:r>
            <w:r>
              <w:rPr>
                <w:noProof/>
                <w:webHidden/>
              </w:rPr>
              <w:t>55</w:t>
            </w:r>
            <w:r>
              <w:rPr>
                <w:noProof/>
                <w:webHidden/>
              </w:rPr>
              <w:fldChar w:fldCharType="end"/>
            </w:r>
          </w:hyperlink>
        </w:p>
        <w:p w14:paraId="3B63B044" w14:textId="05DFBD78" w:rsidR="00333558" w:rsidRDefault="00333558">
          <w:pPr>
            <w:pStyle w:val="TDC2"/>
            <w:tabs>
              <w:tab w:val="right" w:leader="dot" w:pos="8494"/>
            </w:tabs>
            <w:rPr>
              <w:rFonts w:cstheme="minorBidi"/>
              <w:noProof/>
              <w:kern w:val="2"/>
              <w:sz w:val="24"/>
              <w:szCs w:val="24"/>
              <w14:ligatures w14:val="standardContextual"/>
            </w:rPr>
          </w:pPr>
          <w:hyperlink w:anchor="_Toc235816582" w:history="1">
            <w:r w:rsidRPr="00FF239E">
              <w:rPr>
                <w:rStyle w:val="Hipervnculo"/>
                <w:rFonts w:ascii="Times New Roman" w:eastAsia="Times New Roman" w:hAnsi="Times New Roman"/>
                <w:b/>
                <w:bCs/>
                <w:noProof/>
              </w:rPr>
              <w:t>3.7 Ética, Privacidad y Gobernanza de Datos</w:t>
            </w:r>
            <w:r>
              <w:rPr>
                <w:noProof/>
                <w:webHidden/>
              </w:rPr>
              <w:tab/>
            </w:r>
            <w:r>
              <w:rPr>
                <w:noProof/>
                <w:webHidden/>
              </w:rPr>
              <w:fldChar w:fldCharType="begin"/>
            </w:r>
            <w:r>
              <w:rPr>
                <w:noProof/>
                <w:webHidden/>
              </w:rPr>
              <w:instrText xml:space="preserve"> PAGEREF _Toc235816582 \h </w:instrText>
            </w:r>
            <w:r>
              <w:rPr>
                <w:noProof/>
                <w:webHidden/>
              </w:rPr>
            </w:r>
            <w:r>
              <w:rPr>
                <w:noProof/>
                <w:webHidden/>
              </w:rPr>
              <w:fldChar w:fldCharType="separate"/>
            </w:r>
            <w:r>
              <w:rPr>
                <w:noProof/>
                <w:webHidden/>
              </w:rPr>
              <w:t>56</w:t>
            </w:r>
            <w:r>
              <w:rPr>
                <w:noProof/>
                <w:webHidden/>
              </w:rPr>
              <w:fldChar w:fldCharType="end"/>
            </w:r>
          </w:hyperlink>
        </w:p>
        <w:p w14:paraId="7A6DE748" w14:textId="509D2522" w:rsidR="00333558" w:rsidRDefault="00333558">
          <w:pPr>
            <w:pStyle w:val="TDC2"/>
            <w:tabs>
              <w:tab w:val="right" w:leader="dot" w:pos="8494"/>
            </w:tabs>
            <w:rPr>
              <w:rFonts w:cstheme="minorBidi"/>
              <w:noProof/>
              <w:kern w:val="2"/>
              <w:sz w:val="24"/>
              <w:szCs w:val="24"/>
              <w14:ligatures w14:val="standardContextual"/>
            </w:rPr>
          </w:pPr>
          <w:hyperlink w:anchor="_Toc235816583" w:history="1">
            <w:r w:rsidRPr="00FF239E">
              <w:rPr>
                <w:rStyle w:val="Hipervnculo"/>
                <w:rFonts w:ascii="Times New Roman" w:eastAsia="Times New Roman" w:hAnsi="Times New Roman"/>
                <w:noProof/>
              </w:rPr>
              <w:t>3.7.1 Uso de Datos Personales o Sensibles</w:t>
            </w:r>
            <w:r>
              <w:rPr>
                <w:noProof/>
                <w:webHidden/>
              </w:rPr>
              <w:tab/>
            </w:r>
            <w:r>
              <w:rPr>
                <w:noProof/>
                <w:webHidden/>
              </w:rPr>
              <w:fldChar w:fldCharType="begin"/>
            </w:r>
            <w:r>
              <w:rPr>
                <w:noProof/>
                <w:webHidden/>
              </w:rPr>
              <w:instrText xml:space="preserve"> PAGEREF _Toc235816583 \h </w:instrText>
            </w:r>
            <w:r>
              <w:rPr>
                <w:noProof/>
                <w:webHidden/>
              </w:rPr>
            </w:r>
            <w:r>
              <w:rPr>
                <w:noProof/>
                <w:webHidden/>
              </w:rPr>
              <w:fldChar w:fldCharType="separate"/>
            </w:r>
            <w:r>
              <w:rPr>
                <w:noProof/>
                <w:webHidden/>
              </w:rPr>
              <w:t>56</w:t>
            </w:r>
            <w:r>
              <w:rPr>
                <w:noProof/>
                <w:webHidden/>
              </w:rPr>
              <w:fldChar w:fldCharType="end"/>
            </w:r>
          </w:hyperlink>
        </w:p>
        <w:p w14:paraId="654EB967" w14:textId="078845D6" w:rsidR="00333558" w:rsidRDefault="00333558">
          <w:pPr>
            <w:pStyle w:val="TDC2"/>
            <w:tabs>
              <w:tab w:val="right" w:leader="dot" w:pos="8494"/>
            </w:tabs>
            <w:rPr>
              <w:rFonts w:cstheme="minorBidi"/>
              <w:noProof/>
              <w:kern w:val="2"/>
              <w:sz w:val="24"/>
              <w:szCs w:val="24"/>
              <w14:ligatures w14:val="standardContextual"/>
            </w:rPr>
          </w:pPr>
          <w:hyperlink w:anchor="_Toc235816584" w:history="1">
            <w:r w:rsidRPr="00FF239E">
              <w:rPr>
                <w:rStyle w:val="Hipervnculo"/>
                <w:rFonts w:ascii="Times New Roman" w:eastAsia="Times New Roman" w:hAnsi="Times New Roman"/>
                <w:noProof/>
              </w:rPr>
              <w:t>3.7.2 Consentimiento Informado</w:t>
            </w:r>
            <w:r>
              <w:rPr>
                <w:noProof/>
                <w:webHidden/>
              </w:rPr>
              <w:tab/>
            </w:r>
            <w:r>
              <w:rPr>
                <w:noProof/>
                <w:webHidden/>
              </w:rPr>
              <w:fldChar w:fldCharType="begin"/>
            </w:r>
            <w:r>
              <w:rPr>
                <w:noProof/>
                <w:webHidden/>
              </w:rPr>
              <w:instrText xml:space="preserve"> PAGEREF _Toc235816584 \h </w:instrText>
            </w:r>
            <w:r>
              <w:rPr>
                <w:noProof/>
                <w:webHidden/>
              </w:rPr>
            </w:r>
            <w:r>
              <w:rPr>
                <w:noProof/>
                <w:webHidden/>
              </w:rPr>
              <w:fldChar w:fldCharType="separate"/>
            </w:r>
            <w:r>
              <w:rPr>
                <w:noProof/>
                <w:webHidden/>
              </w:rPr>
              <w:t>57</w:t>
            </w:r>
            <w:r>
              <w:rPr>
                <w:noProof/>
                <w:webHidden/>
              </w:rPr>
              <w:fldChar w:fldCharType="end"/>
            </w:r>
          </w:hyperlink>
        </w:p>
        <w:p w14:paraId="182B9530" w14:textId="1EB6FD54" w:rsidR="00333558" w:rsidRDefault="00333558">
          <w:pPr>
            <w:pStyle w:val="TDC2"/>
            <w:tabs>
              <w:tab w:val="right" w:leader="dot" w:pos="8494"/>
            </w:tabs>
            <w:rPr>
              <w:rFonts w:cstheme="minorBidi"/>
              <w:noProof/>
              <w:kern w:val="2"/>
              <w:sz w:val="24"/>
              <w:szCs w:val="24"/>
              <w14:ligatures w14:val="standardContextual"/>
            </w:rPr>
          </w:pPr>
          <w:hyperlink w:anchor="_Toc235816585" w:history="1">
            <w:r w:rsidRPr="00FF239E">
              <w:rPr>
                <w:rStyle w:val="Hipervnculo"/>
                <w:rFonts w:ascii="Times New Roman" w:eastAsia="Times New Roman" w:hAnsi="Times New Roman"/>
                <w:noProof/>
              </w:rPr>
              <w:t>3.7.3 Almacenamiento y Protección de Datos</w:t>
            </w:r>
            <w:r>
              <w:rPr>
                <w:noProof/>
                <w:webHidden/>
              </w:rPr>
              <w:tab/>
            </w:r>
            <w:r>
              <w:rPr>
                <w:noProof/>
                <w:webHidden/>
              </w:rPr>
              <w:fldChar w:fldCharType="begin"/>
            </w:r>
            <w:r>
              <w:rPr>
                <w:noProof/>
                <w:webHidden/>
              </w:rPr>
              <w:instrText xml:space="preserve"> PAGEREF _Toc235816585 \h </w:instrText>
            </w:r>
            <w:r>
              <w:rPr>
                <w:noProof/>
                <w:webHidden/>
              </w:rPr>
            </w:r>
            <w:r>
              <w:rPr>
                <w:noProof/>
                <w:webHidden/>
              </w:rPr>
              <w:fldChar w:fldCharType="separate"/>
            </w:r>
            <w:r>
              <w:rPr>
                <w:noProof/>
                <w:webHidden/>
              </w:rPr>
              <w:t>57</w:t>
            </w:r>
            <w:r>
              <w:rPr>
                <w:noProof/>
                <w:webHidden/>
              </w:rPr>
              <w:fldChar w:fldCharType="end"/>
            </w:r>
          </w:hyperlink>
        </w:p>
        <w:p w14:paraId="5B071413" w14:textId="31D59C19" w:rsidR="00333558" w:rsidRDefault="00333558">
          <w:pPr>
            <w:pStyle w:val="TDC2"/>
            <w:tabs>
              <w:tab w:val="right" w:leader="dot" w:pos="8494"/>
            </w:tabs>
            <w:rPr>
              <w:rFonts w:cstheme="minorBidi"/>
              <w:noProof/>
              <w:kern w:val="2"/>
              <w:sz w:val="24"/>
              <w:szCs w:val="24"/>
              <w14:ligatures w14:val="standardContextual"/>
            </w:rPr>
          </w:pPr>
          <w:hyperlink w:anchor="_Toc235816586" w:history="1">
            <w:r w:rsidRPr="00FF239E">
              <w:rPr>
                <w:rStyle w:val="Hipervnculo"/>
                <w:rFonts w:ascii="Times New Roman" w:eastAsia="Times New Roman" w:hAnsi="Times New Roman"/>
                <w:noProof/>
              </w:rPr>
              <w:t>3.7.4 Posibles Riesgos Éticos</w:t>
            </w:r>
            <w:r>
              <w:rPr>
                <w:noProof/>
                <w:webHidden/>
              </w:rPr>
              <w:tab/>
            </w:r>
            <w:r>
              <w:rPr>
                <w:noProof/>
                <w:webHidden/>
              </w:rPr>
              <w:fldChar w:fldCharType="begin"/>
            </w:r>
            <w:r>
              <w:rPr>
                <w:noProof/>
                <w:webHidden/>
              </w:rPr>
              <w:instrText xml:space="preserve"> PAGEREF _Toc235816586 \h </w:instrText>
            </w:r>
            <w:r>
              <w:rPr>
                <w:noProof/>
                <w:webHidden/>
              </w:rPr>
            </w:r>
            <w:r>
              <w:rPr>
                <w:noProof/>
                <w:webHidden/>
              </w:rPr>
              <w:fldChar w:fldCharType="separate"/>
            </w:r>
            <w:r>
              <w:rPr>
                <w:noProof/>
                <w:webHidden/>
              </w:rPr>
              <w:t>57</w:t>
            </w:r>
            <w:r>
              <w:rPr>
                <w:noProof/>
                <w:webHidden/>
              </w:rPr>
              <w:fldChar w:fldCharType="end"/>
            </w:r>
          </w:hyperlink>
        </w:p>
        <w:p w14:paraId="3999FB3D" w14:textId="1B4F9596" w:rsidR="00333558" w:rsidRDefault="00333558">
          <w:pPr>
            <w:pStyle w:val="TDC2"/>
            <w:tabs>
              <w:tab w:val="right" w:leader="dot" w:pos="8494"/>
            </w:tabs>
            <w:rPr>
              <w:rFonts w:cstheme="minorBidi"/>
              <w:noProof/>
              <w:kern w:val="2"/>
              <w:sz w:val="24"/>
              <w:szCs w:val="24"/>
              <w14:ligatures w14:val="standardContextual"/>
            </w:rPr>
          </w:pPr>
          <w:hyperlink w:anchor="_Toc235816587" w:history="1">
            <w:r w:rsidRPr="00FF239E">
              <w:rPr>
                <w:rStyle w:val="Hipervnculo"/>
                <w:rFonts w:ascii="Times New Roman" w:eastAsia="Times New Roman" w:hAnsi="Times New Roman"/>
                <w:noProof/>
              </w:rPr>
              <w:t>3.7.5 Estrategia de Mitigación</w:t>
            </w:r>
            <w:r>
              <w:rPr>
                <w:noProof/>
                <w:webHidden/>
              </w:rPr>
              <w:tab/>
            </w:r>
            <w:r>
              <w:rPr>
                <w:noProof/>
                <w:webHidden/>
              </w:rPr>
              <w:fldChar w:fldCharType="begin"/>
            </w:r>
            <w:r>
              <w:rPr>
                <w:noProof/>
                <w:webHidden/>
              </w:rPr>
              <w:instrText xml:space="preserve"> PAGEREF _Toc235816587 \h </w:instrText>
            </w:r>
            <w:r>
              <w:rPr>
                <w:noProof/>
                <w:webHidden/>
              </w:rPr>
            </w:r>
            <w:r>
              <w:rPr>
                <w:noProof/>
                <w:webHidden/>
              </w:rPr>
              <w:fldChar w:fldCharType="separate"/>
            </w:r>
            <w:r>
              <w:rPr>
                <w:noProof/>
                <w:webHidden/>
              </w:rPr>
              <w:t>58</w:t>
            </w:r>
            <w:r>
              <w:rPr>
                <w:noProof/>
                <w:webHidden/>
              </w:rPr>
              <w:fldChar w:fldCharType="end"/>
            </w:r>
          </w:hyperlink>
        </w:p>
        <w:p w14:paraId="634820EF" w14:textId="11012548" w:rsidR="00333558" w:rsidRDefault="00333558">
          <w:pPr>
            <w:pStyle w:val="TDC2"/>
            <w:tabs>
              <w:tab w:val="right" w:leader="dot" w:pos="8494"/>
            </w:tabs>
            <w:rPr>
              <w:rFonts w:cstheme="minorBidi"/>
              <w:noProof/>
              <w:kern w:val="2"/>
              <w:sz w:val="24"/>
              <w:szCs w:val="24"/>
              <w14:ligatures w14:val="standardContextual"/>
            </w:rPr>
          </w:pPr>
          <w:hyperlink w:anchor="_Toc235816588" w:history="1">
            <w:r w:rsidRPr="00FF239E">
              <w:rPr>
                <w:rStyle w:val="Hipervnculo"/>
                <w:rFonts w:ascii="Times New Roman" w:eastAsia="Times New Roman" w:hAnsi="Times New Roman"/>
                <w:noProof/>
              </w:rPr>
              <w:t>3.7.6 Uso de Herramientas</w:t>
            </w:r>
            <w:r>
              <w:rPr>
                <w:noProof/>
                <w:webHidden/>
              </w:rPr>
              <w:tab/>
            </w:r>
            <w:r>
              <w:rPr>
                <w:noProof/>
                <w:webHidden/>
              </w:rPr>
              <w:fldChar w:fldCharType="begin"/>
            </w:r>
            <w:r>
              <w:rPr>
                <w:noProof/>
                <w:webHidden/>
              </w:rPr>
              <w:instrText xml:space="preserve"> PAGEREF _Toc235816588 \h </w:instrText>
            </w:r>
            <w:r>
              <w:rPr>
                <w:noProof/>
                <w:webHidden/>
              </w:rPr>
            </w:r>
            <w:r>
              <w:rPr>
                <w:noProof/>
                <w:webHidden/>
              </w:rPr>
              <w:fldChar w:fldCharType="separate"/>
            </w:r>
            <w:r>
              <w:rPr>
                <w:noProof/>
                <w:webHidden/>
              </w:rPr>
              <w:t>58</w:t>
            </w:r>
            <w:r>
              <w:rPr>
                <w:noProof/>
                <w:webHidden/>
              </w:rPr>
              <w:fldChar w:fldCharType="end"/>
            </w:r>
          </w:hyperlink>
        </w:p>
        <w:p w14:paraId="61245F7E" w14:textId="3CA64C32" w:rsidR="00333558" w:rsidRDefault="00333558">
          <w:pPr>
            <w:pStyle w:val="TDC1"/>
            <w:tabs>
              <w:tab w:val="right" w:leader="dot" w:pos="8494"/>
            </w:tabs>
            <w:rPr>
              <w:rFonts w:cstheme="minorBidi"/>
              <w:noProof/>
              <w:kern w:val="2"/>
              <w:sz w:val="24"/>
              <w:szCs w:val="24"/>
              <w14:ligatures w14:val="standardContextual"/>
            </w:rPr>
          </w:pPr>
          <w:hyperlink w:anchor="_Toc235816589" w:history="1">
            <w:r w:rsidRPr="00FF239E">
              <w:rPr>
                <w:rStyle w:val="Hipervnculo"/>
                <w:rFonts w:ascii="Times New Roman" w:eastAsia="Times New Roman" w:hAnsi="Times New Roman"/>
                <w:b/>
                <w:noProof/>
              </w:rPr>
              <w:t>REFERENCIAS BIBLIOGRÁFICAS</w:t>
            </w:r>
            <w:r>
              <w:rPr>
                <w:noProof/>
                <w:webHidden/>
              </w:rPr>
              <w:tab/>
            </w:r>
            <w:r>
              <w:rPr>
                <w:noProof/>
                <w:webHidden/>
              </w:rPr>
              <w:fldChar w:fldCharType="begin"/>
            </w:r>
            <w:r>
              <w:rPr>
                <w:noProof/>
                <w:webHidden/>
              </w:rPr>
              <w:instrText xml:space="preserve"> PAGEREF _Toc235816589 \h </w:instrText>
            </w:r>
            <w:r>
              <w:rPr>
                <w:noProof/>
                <w:webHidden/>
              </w:rPr>
            </w:r>
            <w:r>
              <w:rPr>
                <w:noProof/>
                <w:webHidden/>
              </w:rPr>
              <w:fldChar w:fldCharType="separate"/>
            </w:r>
            <w:r>
              <w:rPr>
                <w:noProof/>
                <w:webHidden/>
              </w:rPr>
              <w:t>59</w:t>
            </w:r>
            <w:r>
              <w:rPr>
                <w:noProof/>
                <w:webHidden/>
              </w:rPr>
              <w:fldChar w:fldCharType="end"/>
            </w:r>
          </w:hyperlink>
        </w:p>
        <w:p w14:paraId="527DFBDA" w14:textId="4B70497A" w:rsidR="00A86BF1" w:rsidRDefault="00A86BF1">
          <w:r>
            <w:rPr>
              <w:b/>
              <w:bCs/>
              <w:lang w:val="es-MX"/>
            </w:rPr>
            <w:fldChar w:fldCharType="end"/>
          </w:r>
        </w:p>
      </w:sdtContent>
    </w:sdt>
    <w:p w14:paraId="12BB97E7" w14:textId="795307E0" w:rsidR="0038053C" w:rsidRDefault="0038053C">
      <w:pPr>
        <w:widowControl/>
        <w:spacing w:after="160" w:line="259" w:lineRule="auto"/>
        <w:rPr>
          <w:rFonts w:ascii="Times New Roman" w:hAnsi="Times New Roman" w:cs="Times New Roman"/>
          <w:sz w:val="24"/>
          <w:szCs w:val="24"/>
          <w:lang w:val="es-HN"/>
        </w:rPr>
      </w:pPr>
      <w:r w:rsidRPr="00A86BF1">
        <w:rPr>
          <w:lang w:val="es-HN"/>
        </w:rPr>
        <w:br w:type="page"/>
      </w:r>
    </w:p>
    <w:p w14:paraId="39D98B63" w14:textId="77777777" w:rsidR="0038053C" w:rsidRPr="0038053C" w:rsidRDefault="0038053C" w:rsidP="0038053C">
      <w:pPr>
        <w:pStyle w:val="Ttulo1"/>
        <w:spacing w:before="240" w:after="240"/>
        <w:jc w:val="center"/>
        <w:rPr>
          <w:rFonts w:ascii="Times New Roman" w:hAnsi="Times New Roman" w:cs="Times New Roman"/>
          <w:b/>
          <w:color w:val="auto"/>
          <w:sz w:val="28"/>
          <w:szCs w:val="28"/>
          <w:lang w:val="es-HN"/>
        </w:rPr>
      </w:pPr>
      <w:bookmarkStart w:id="17" w:name="_Toc474331176"/>
      <w:bookmarkStart w:id="18" w:name="_Toc474331375"/>
      <w:bookmarkStart w:id="19" w:name="_Toc132615437"/>
      <w:bookmarkStart w:id="20" w:name="_Toc235816537"/>
      <w:r w:rsidRPr="0038053C">
        <w:rPr>
          <w:rFonts w:ascii="Times New Roman" w:hAnsi="Times New Roman" w:cs="Times New Roman"/>
          <w:b/>
          <w:color w:val="auto"/>
          <w:sz w:val="28"/>
          <w:szCs w:val="28"/>
          <w:lang w:val="es-HN"/>
        </w:rPr>
        <w:lastRenderedPageBreak/>
        <w:t>CAPÍTULO I. PLANTEAMIENTO DE LA INVESTIGACIÓN</w:t>
      </w:r>
      <w:bookmarkEnd w:id="17"/>
      <w:bookmarkEnd w:id="18"/>
      <w:bookmarkEnd w:id="19"/>
      <w:bookmarkEnd w:id="20"/>
    </w:p>
    <w:p w14:paraId="3E3E34A5" w14:textId="77777777" w:rsidR="0038053C" w:rsidRPr="0038053C" w:rsidRDefault="0038053C" w:rsidP="0038053C">
      <w:pPr>
        <w:numPr>
          <w:ilvl w:val="1"/>
          <w:numId w:val="2"/>
        </w:numPr>
        <w:spacing w:after="120"/>
        <w:outlineLvl w:val="1"/>
        <w:rPr>
          <w:rFonts w:ascii="Times New Roman" w:eastAsia="Times New Roman" w:hAnsi="Times New Roman" w:cs="Times New Roman"/>
          <w:b/>
          <w:bCs/>
          <w:sz w:val="24"/>
          <w:szCs w:val="32"/>
          <w:lang w:val="es-HN"/>
        </w:rPr>
      </w:pPr>
      <w:bookmarkStart w:id="21" w:name="_Toc474331177"/>
      <w:bookmarkStart w:id="22" w:name="_Toc474331376"/>
      <w:bookmarkStart w:id="23" w:name="_Toc132615438"/>
      <w:bookmarkStart w:id="24" w:name="_Toc235816538"/>
      <w:r w:rsidRPr="0038053C">
        <w:rPr>
          <w:rFonts w:ascii="Times New Roman" w:eastAsia="Times New Roman" w:hAnsi="Times New Roman" w:cs="Times New Roman"/>
          <w:b/>
          <w:bCs/>
          <w:sz w:val="24"/>
          <w:szCs w:val="32"/>
          <w:lang w:val="es-HN"/>
        </w:rPr>
        <w:t>INTRODUCCIÓN</w:t>
      </w:r>
      <w:bookmarkEnd w:id="21"/>
      <w:bookmarkEnd w:id="22"/>
      <w:bookmarkEnd w:id="23"/>
      <w:bookmarkEnd w:id="24"/>
    </w:p>
    <w:p w14:paraId="5D5CD083" w14:textId="714CE347" w:rsidR="00C30568" w:rsidRDefault="00C30568" w:rsidP="00C30568">
      <w:pPr>
        <w:pStyle w:val="TextoPrincipal"/>
        <w:spacing w:line="360" w:lineRule="auto"/>
      </w:pPr>
      <w:r>
        <w:t>La creciente digitalización de la economía hondureña ha generado una paradoja estructural en el sector de las micro, pequeñas y medianas empresas (MIPYME): a medida que estas organizaciones adoptan tecnologías digitales para mejorar su competitividad, incrementan simultáneamente su exposición a un ecosistema de ciber amenazas para el que no han sido preparadas. En Honduras, donde las MIPYME representan más del 85% de los 288,724 establecimientos económicos registrados al cierre de 2024 (INE, 2026), esta vulnerabilidad no es un problema marginal sino un riesgo sistémico para la economía nacional.</w:t>
      </w:r>
    </w:p>
    <w:p w14:paraId="4CB80BE1" w14:textId="083F1E37" w:rsidR="00C30568" w:rsidRDefault="00C30568" w:rsidP="00C30568">
      <w:pPr>
        <w:pStyle w:val="TextoPrincipal"/>
        <w:spacing w:line="360" w:lineRule="auto"/>
      </w:pPr>
      <w:r>
        <w:t>Las respuestas tradicionales a este problema planes de capacitación estáticos, talleres presenciales de única ocasión, materiales informativos genéricos han demostrado ser insuficientes para producir cambios conductuales sostenidos en materia de ciberseguridad. La investigación especializada es consistente en este punto: Chaudhary et al. (2022) documentaron que los programas de concienciación que no incorporan evaluación continua, adaptación al perfil del participante y métricas de efectividad producen incrementos de conocimiento a corto plazo que se disipan sin traducirse en cambios de comportamiento, en su revisión sistemática de más de 1,090 estudios, señalaron que la investigación en el campo ha tendido a diagnosticar y proponer sin implementar ni evaluar, dejando sin resolver la pregunta central: ¿qué tipo de intervención formativa produce resiliencia cibernética real y sostenida en organizaciones con recursos limitados?</w:t>
      </w:r>
    </w:p>
    <w:p w14:paraId="4BAC8BDB" w14:textId="77777777" w:rsidR="00C30568" w:rsidRDefault="00C30568" w:rsidP="00C30568">
      <w:pPr>
        <w:pStyle w:val="TextoPrincipal"/>
        <w:spacing w:line="360" w:lineRule="auto"/>
      </w:pPr>
      <w:r>
        <w:t xml:space="preserve">La presente investigación propone una respuesta a esa pregunta mediante el diseño, implementación y evaluación de una plataforma de educación personalizada en ciberseguridad basada en Inteligencia Artificial </w:t>
      </w:r>
      <w:proofErr w:type="spellStart"/>
      <w:r>
        <w:t>Agéntica</w:t>
      </w:r>
      <w:proofErr w:type="spellEnd"/>
      <w:r>
        <w:t xml:space="preserve"> (</w:t>
      </w:r>
      <w:proofErr w:type="spellStart"/>
      <w:r>
        <w:t>Agentic</w:t>
      </w:r>
      <w:proofErr w:type="spellEnd"/>
      <w:r>
        <w:t xml:space="preserve"> AI). A diferencia de los enfoques formativos convencionales, una plataforma de este tipo es capaz de adaptar los contenidos, la secuencia y el ritmo de aprendizaje al perfil de riesgo, nivel de conocimiento y comportamiento individual de cada colaborador, generando rutas de aprendizaje personalizadas que maximizan el impacto formativo. La plataforma incorpora agentes de IA especializados en diagnóstico de madurez cibernética, generación de contenidos adaptados, simulación de amenazas (phishing, ransomware, ingeniería social) y evaluación continua del progreso, operando de manera coordinada para producir un ciclo formativo que se retroalimenta y mejora con el uso.</w:t>
      </w:r>
    </w:p>
    <w:p w14:paraId="3EEE07AE" w14:textId="357E3796" w:rsidR="000D0840" w:rsidRDefault="00C30568" w:rsidP="00C30568">
      <w:pPr>
        <w:pStyle w:val="TextoPrincipal"/>
        <w:spacing w:line="360" w:lineRule="auto"/>
      </w:pPr>
      <w:r>
        <w:lastRenderedPageBreak/>
        <w:t>El estudio adopta un diseño mixto con componente cuasiexperimental, combinando la evaluación del impacto de la plataforma sobre el nivel de conocimiento, actitudes y prácticas de seguridad de los colaboradores (medición pre/post con análisis estadístico de significancia) con el análisis del nivel de madurez cibernética alcanzado por las MIPYME participantes mediante el Cybersecurity Capacity Maturity Model (CMM) de la Universidad de Oxford. Este enfoque eleva la contribución de la investigación al nivel exigido para un trabajo de maestría: no solo diseña una solución tecnológica, sino que genera evidencia empírica verificable sobre su efectividad en un contexto no estudiado previamente.</w:t>
      </w:r>
    </w:p>
    <w:p w14:paraId="38DAAB47" w14:textId="77777777" w:rsidR="000D0840" w:rsidRPr="000D0840" w:rsidRDefault="000D0840" w:rsidP="000D0840">
      <w:pPr>
        <w:numPr>
          <w:ilvl w:val="1"/>
          <w:numId w:val="2"/>
        </w:numPr>
        <w:spacing w:after="120" w:line="360" w:lineRule="auto"/>
        <w:outlineLvl w:val="1"/>
        <w:rPr>
          <w:rFonts w:ascii="Times New Roman" w:eastAsia="Times New Roman" w:hAnsi="Times New Roman" w:cs="Times New Roman"/>
          <w:b/>
          <w:bCs/>
          <w:sz w:val="24"/>
          <w:szCs w:val="32"/>
        </w:rPr>
      </w:pPr>
      <w:bookmarkStart w:id="25" w:name="_Toc474331178"/>
      <w:bookmarkStart w:id="26" w:name="_Toc474331377"/>
      <w:bookmarkStart w:id="27" w:name="_Toc132615439"/>
      <w:bookmarkStart w:id="28" w:name="_Toc235816539"/>
      <w:r w:rsidRPr="000D0840">
        <w:rPr>
          <w:rFonts w:ascii="Times New Roman" w:eastAsia="Times New Roman" w:hAnsi="Times New Roman" w:cs="Times New Roman"/>
          <w:b/>
          <w:bCs/>
          <w:sz w:val="24"/>
          <w:szCs w:val="32"/>
        </w:rPr>
        <w:t>ANTECEDENTES DEL PROBLEMA</w:t>
      </w:r>
      <w:bookmarkEnd w:id="25"/>
      <w:bookmarkEnd w:id="26"/>
      <w:bookmarkEnd w:id="27"/>
      <w:bookmarkEnd w:id="28"/>
    </w:p>
    <w:p w14:paraId="0393DD62" w14:textId="77777777" w:rsidR="000D0840" w:rsidRDefault="000D0840" w:rsidP="000D0840">
      <w:pPr>
        <w:pStyle w:val="TextoPrincipal"/>
        <w:spacing w:line="360" w:lineRule="auto"/>
      </w:pPr>
      <w:r>
        <w:t>¿Qué se sabe actualmente?</w:t>
      </w:r>
    </w:p>
    <w:p w14:paraId="1335D89F" w14:textId="77777777" w:rsidR="00C30568" w:rsidRDefault="00C30568" w:rsidP="00C30568">
      <w:pPr>
        <w:pStyle w:val="TextoPrincipal"/>
        <w:spacing w:line="360" w:lineRule="auto"/>
      </w:pPr>
      <w:r>
        <w:t>La vulnerabilidad cibernética de las MIPYME es un fenómeno documentado a escala global. Arroyabe et al. (2024), mediante análisis de clustering sobre una base de datos de 12,863 MIPYME europeas, establecieron que estas organizaciones subestiman sistemáticamente su exposición al riesgo digital y que el phishing, el ransomware y la ingeniería social son los vectores de ataque predominantes, con el error humano como factor determinante en la mayoría de los incidentes. Chidukwani et al. (2022), en su revisión sistemática de más de 600 estudios indexados en IEEE Xplore, documentaron que las MIPYME presentan limitaciones críticas en presupuesto, personal técnico especializado, infraestructura tecnológica y políticas internas de seguridad, lo que las lleva a operar de manera reactiva: respondiendo a incidentes en lugar de prevenirlos.</w:t>
      </w:r>
    </w:p>
    <w:p w14:paraId="13C40336" w14:textId="62E69F28" w:rsidR="00C30568" w:rsidRDefault="00C30568" w:rsidP="00C30568">
      <w:pPr>
        <w:pStyle w:val="TextoPrincipal"/>
        <w:spacing w:line="360" w:lineRule="auto"/>
      </w:pPr>
      <w:r>
        <w:t xml:space="preserve">A nivel regional, </w:t>
      </w:r>
      <w:r w:rsidR="00DF2AFB">
        <w:t>se estima</w:t>
      </w:r>
      <w:r>
        <w:t xml:space="preserve"> que el 27% de las organizaciones latinoamericanas sufrió un ciberataque en el último año, que el 22% fue víctima de ransomware en los últimos dos años y que menos de la mitad utiliza tecnologías preventivas básicas. </w:t>
      </w:r>
      <w:r w:rsidR="00DF2AFB">
        <w:t>A nivel regional se comenta</w:t>
      </w:r>
      <w:r>
        <w:t xml:space="preserve"> que el 59%</w:t>
      </w:r>
      <w:r w:rsidR="00DF2AFB">
        <w:t xml:space="preserve"> de las empresas</w:t>
      </w:r>
      <w:r>
        <w:t xml:space="preserve"> report</w:t>
      </w:r>
      <w:r w:rsidR="00DF2AFB">
        <w:t>an</w:t>
      </w:r>
      <w:r>
        <w:t xml:space="preserve"> un aumento de violaciones de ciberseguridad en 2023 en comparación con años anteriores. En Honduras específicamente, el Directorio de Establecimientos Económicos 2024 (INE, 2026) confirma que el tejido empresarial está dominado por microempresas y pequeñas empresas con Francisco Morazán concentrando el 28.16% del total y Cortés el 15.37% sin que existan programas nacionales de formación en ciberseguridad dirigidos a este sector.</w:t>
      </w:r>
    </w:p>
    <w:p w14:paraId="36E30147" w14:textId="77777777" w:rsidR="00B35847" w:rsidRDefault="00B35847" w:rsidP="00C30568">
      <w:pPr>
        <w:pStyle w:val="TextoPrincipal"/>
        <w:spacing w:line="360" w:lineRule="auto"/>
      </w:pPr>
    </w:p>
    <w:p w14:paraId="462FC382" w14:textId="41E291D9" w:rsidR="000D0840" w:rsidRDefault="00C30568" w:rsidP="00704581">
      <w:pPr>
        <w:pStyle w:val="TextoPrincipal"/>
        <w:spacing w:line="360" w:lineRule="auto"/>
      </w:pPr>
      <w:r>
        <w:lastRenderedPageBreak/>
        <w:t>En materia normativa, Llamas Covarrubias y Moliné Rodríguez (2026) concluyeron en su análisis jurídico-comparativo de 26 países LAC</w:t>
      </w:r>
      <w:r w:rsidR="00704581">
        <w:t xml:space="preserve"> (Latinoamérica y el caribe)</w:t>
      </w:r>
      <w:r>
        <w:t xml:space="preserve"> que Honduras comparte con la mayoría de los países de la región tres brechas sistémicas: confusión conceptual entre ciberseguridad (prevención) y ciberdelito, ausencia de un marco normativo preventivo y capacidades institucionales desiguales para la notificación y respuesta a incidentes. El informe OEA/BID/Oxford (2025), que aplicó el Cybersecurity Capacity Maturity Model a los países miembros de la OEA, posicionó a Honduras en los niveles inicial o formativo de madurez en las dimensiones de educación, formación y cultura de seguridad, que son precisamente las dimensiones que una plataforma de educación personalizada busca impactar.</w:t>
      </w:r>
    </w:p>
    <w:p w14:paraId="60C84F01" w14:textId="77777777" w:rsidR="000D0840" w:rsidRDefault="000D0840" w:rsidP="000D0840">
      <w:pPr>
        <w:pStyle w:val="TextoPrincipal"/>
        <w:spacing w:line="360" w:lineRule="auto"/>
      </w:pPr>
      <w:r>
        <w:t>¿Qué investigaciones se han realizado?</w:t>
      </w:r>
    </w:p>
    <w:p w14:paraId="3B522BE2" w14:textId="1A07E5F3" w:rsidR="00704581" w:rsidRDefault="00704581" w:rsidP="00704581">
      <w:pPr>
        <w:pStyle w:val="TextoPrincipal"/>
        <w:spacing w:line="360" w:lineRule="auto"/>
      </w:pPr>
      <w:r>
        <w:t xml:space="preserve">La producción académica sobre formación en ciberseguridad ha identificado con consistencia que los programas más efectivos son aquellos que combinan personalización, continuidad y evaluación medible. Chaudhary et al. (2022), en el Journal of Cybersecurity de Oxford, desarrollaron un sistema de métricas en cinco dimensiones (conocimiento, actitud, comportamiento, cumplimiento y respuesta ante incidentes) para evaluar la efectividad de programas de concienciación, concluyendo que solo los programas que miden el cambio conductual no solo el incremento de conocimiento produce impacto real en la postura de seguridad organizacional. </w:t>
      </w:r>
      <w:r w:rsidR="000D2842">
        <w:t>L</w:t>
      </w:r>
      <w:r>
        <w:t>os programas que incorporan gamificación, simulaciones de phishing y micro aprendizaje producen mejoras significativas y sostenidas en el comportamiento del personal.</w:t>
      </w:r>
    </w:p>
    <w:p w14:paraId="317734BF" w14:textId="4A314BD4" w:rsidR="000D0840" w:rsidRDefault="00704581" w:rsidP="00704581">
      <w:pPr>
        <w:pStyle w:val="TextoPrincipal"/>
        <w:spacing w:line="360" w:lineRule="auto"/>
      </w:pPr>
      <w:r>
        <w:t>En el plano tecnológico, la aplicación de Inteligencia Artificial al aprendizaje adaptativo en ciberseguridad es un campo emergente con resultados prometedores. Los sistemas de IA Agentica caracterizados por la capacidad de percibir el entorno, razonar sobre él, planificar acciones y ejecutarlas de manera autónoma para alcanzar objetivos definidos representan el siguiente nivel de evolución de los sistemas de tutoría inteligente, permitiendo la creación de experiencias de aprendizaje verdaderamente personalizadas que se adaptan en tiempo real al comportamiento y al progreso de cada usuario. La integración de este enfoque con metodologías validadas de concienciación en ciberseguridad es la propuesta central de esta investigación. ¿Qué</w:t>
      </w:r>
      <w:r w:rsidR="000D0840">
        <w:t xml:space="preserve"> soluciones existen?</w:t>
      </w:r>
    </w:p>
    <w:p w14:paraId="3B27895D" w14:textId="03FCB566" w:rsidR="000D2842" w:rsidRDefault="000D0840" w:rsidP="000D0840">
      <w:pPr>
        <w:pStyle w:val="TextoPrincipal"/>
        <w:spacing w:line="360" w:lineRule="auto"/>
      </w:pPr>
      <w:r>
        <w:t xml:space="preserve">La evidencia académica señala a la educación digital y la capacitación en ciberseguridad como las intervenciones de mayor impacto y menor costo para reducir la vulnerabilidad de las MIPYME. Chaudhary et al. (2022), publicando en el Journal of </w:t>
      </w:r>
      <w:r>
        <w:lastRenderedPageBreak/>
        <w:t xml:space="preserve">Cybersecurity de Oxford, demostraron que los programas de concienciación efectivos no se limitan a transmitir conocimiento, sino que buscan transformarlo en prácticas sostenidas, para lo cual requieren evaluación continua y métricas claras de efectividad. </w:t>
      </w:r>
      <w:r w:rsidR="000D2842" w:rsidRPr="000D2842">
        <w:t xml:space="preserve">La incorporación de gamificación, simulaciones de phishing y módulos de microaprendizaje puede favorecer el desarrollo de conductas más seguras frente a amenazas cibernéticas y contribuir a disminuir los incidentes asociados al error humano. </w:t>
      </w:r>
      <w:r w:rsidR="000D2842">
        <w:t>Sin embargo, e</w:t>
      </w:r>
      <w:r w:rsidR="000D2842" w:rsidRPr="000D2842">
        <w:t>n el ámbito normativo, se plantea la necesidad de establecer marcos legislativos comunes que reduzcan la incertidumbre regulatoria</w:t>
      </w:r>
      <w:r w:rsidR="000D2842">
        <w:t xml:space="preserve"> que </w:t>
      </w:r>
      <w:r w:rsidR="000D2842" w:rsidRPr="000D2842">
        <w:t>fortalezcan la cooperación público-privada y definan criterios mínimos de cumplimiento para los países de la región. Asimismo, resulta fundamental impulsar programas nacionales e internacionales de formación en ciberseguridad para fortalecer la resiliencia digital.</w:t>
      </w:r>
    </w:p>
    <w:p w14:paraId="45ADC504" w14:textId="523E4D47" w:rsidR="000D0840" w:rsidRDefault="000D0840" w:rsidP="000D0840">
      <w:pPr>
        <w:pStyle w:val="TextoPrincipal"/>
        <w:spacing w:line="360" w:lineRule="auto"/>
      </w:pPr>
      <w:r>
        <w:t>¿Cuáles son sus limitaciones?</w:t>
      </w:r>
    </w:p>
    <w:p w14:paraId="1A41B57D" w14:textId="5D0E06D4" w:rsidR="000D0840" w:rsidRPr="00210E95" w:rsidRDefault="000D0840" w:rsidP="000D0840">
      <w:pPr>
        <w:pStyle w:val="TextoPrincipal"/>
        <w:spacing w:line="360" w:lineRule="auto"/>
      </w:pPr>
      <w:r>
        <w:t xml:space="preserve">A pesar del avance en la producción académica, persisten limitaciones importantes que justifican la presente investigación. </w:t>
      </w:r>
      <w:r w:rsidR="00D81A47" w:rsidRPr="00D81A47">
        <w:t>En primer lugar, la literatura sobre ciberseguridad en las MIPYME continúa siendo limitada, ya que muchos estudios abordan de forma general sus funciones, amenazas y necesidades, sin profundizar en sus particularidades ni aportar nuevas perspectivas.</w:t>
      </w:r>
      <w:r w:rsidR="00704581">
        <w:t xml:space="preserve"> </w:t>
      </w:r>
      <w:r>
        <w:t xml:space="preserve">En </w:t>
      </w:r>
      <w:r w:rsidR="00704581">
        <w:t>segundo lugar</w:t>
      </w:r>
      <w:r>
        <w:t>, Llamas Covarrubias y Moliné Rodríguez (2026) reconocieron explícitamente que su análisis se limita a normas en sentido formal y no evalúa la capacidad institucional, la ejecución operativa ni los resultados concretos en la prevención de incidentes, dejando abierta la pregunta de cómo traducir el marco legislativo en prácticas efectivas dentro de las organizaciones. Finalmente, no se identifican estudios que evalúen sistemáticamente el impacto de programas de educación digital en ciberseguridad sobre las MIPYME hondureñas, ni que propongan lineamientos formativos adaptados a su contexto normativo, cultural y económico particular. Este vacío constituye el punto de partida de la presente investigación</w:t>
      </w:r>
      <w:r w:rsidR="007B71CA">
        <w:t xml:space="preserve"> y así también ajustar en base a la investigación la entrada de modelos de agentes impulsados por IA que personalicen la experiencia de quien lo necesite en las MYPIME para mejorar sus capacidades de identificar riesgos de ciberseguridad</w:t>
      </w:r>
      <w:r>
        <w:t>.</w:t>
      </w:r>
    </w:p>
    <w:p w14:paraId="01620A99" w14:textId="77777777" w:rsidR="004A6252" w:rsidRDefault="004A6252" w:rsidP="004A6252">
      <w:pPr>
        <w:pStyle w:val="TextoPrincipal"/>
        <w:spacing w:line="360" w:lineRule="auto"/>
      </w:pPr>
    </w:p>
    <w:p w14:paraId="0110C2CB" w14:textId="32EB21D8" w:rsidR="000D0840" w:rsidRDefault="000D0840">
      <w:pPr>
        <w:widowControl/>
        <w:spacing w:after="160" w:line="259" w:lineRule="auto"/>
        <w:rPr>
          <w:rFonts w:ascii="Times New Roman" w:hAnsi="Times New Roman" w:cs="Times New Roman"/>
          <w:sz w:val="24"/>
          <w:szCs w:val="24"/>
          <w:lang w:val="es-HN"/>
        </w:rPr>
      </w:pPr>
      <w:r w:rsidRPr="00325203">
        <w:rPr>
          <w:lang w:val="es-HN"/>
        </w:rPr>
        <w:br w:type="page"/>
      </w:r>
    </w:p>
    <w:p w14:paraId="7B9DC36F" w14:textId="77777777" w:rsidR="000D0840" w:rsidRPr="000D0840" w:rsidRDefault="000D0840" w:rsidP="000D0840">
      <w:pPr>
        <w:spacing w:after="120"/>
        <w:outlineLvl w:val="1"/>
        <w:rPr>
          <w:rFonts w:ascii="Times New Roman" w:eastAsia="Times New Roman" w:hAnsi="Times New Roman" w:cs="Times New Roman"/>
          <w:b/>
          <w:bCs/>
          <w:sz w:val="24"/>
          <w:szCs w:val="32"/>
          <w:lang w:val="es-HN"/>
        </w:rPr>
      </w:pPr>
      <w:bookmarkStart w:id="29" w:name="_Toc474331179"/>
      <w:bookmarkStart w:id="30" w:name="_Toc474331378"/>
      <w:bookmarkStart w:id="31" w:name="_Toc132615440"/>
      <w:bookmarkStart w:id="32" w:name="_Toc235816540"/>
      <w:r w:rsidRPr="000D0840">
        <w:rPr>
          <w:rFonts w:ascii="Times New Roman" w:eastAsia="Times New Roman" w:hAnsi="Times New Roman" w:cs="Times New Roman"/>
          <w:b/>
          <w:bCs/>
          <w:sz w:val="24"/>
          <w:szCs w:val="32"/>
          <w:lang w:val="es-HN"/>
        </w:rPr>
        <w:lastRenderedPageBreak/>
        <w:t>1.3 DEFINICIÓN DEL PROBLEMA</w:t>
      </w:r>
      <w:bookmarkEnd w:id="29"/>
      <w:bookmarkEnd w:id="30"/>
      <w:bookmarkEnd w:id="31"/>
      <w:bookmarkEnd w:id="32"/>
    </w:p>
    <w:p w14:paraId="28EBAA74" w14:textId="1AD92A26" w:rsidR="001A25B0" w:rsidRPr="001A25B0" w:rsidRDefault="001A25B0" w:rsidP="001A25B0">
      <w:pPr>
        <w:widowControl/>
        <w:spacing w:line="480" w:lineRule="auto"/>
        <w:ind w:firstLine="720"/>
        <w:jc w:val="both"/>
        <w:rPr>
          <w:rFonts w:ascii="Times New Roman" w:eastAsia="Arial" w:hAnsi="Times New Roman" w:cs="Arial"/>
          <w:color w:val="000000" w:themeColor="text1"/>
          <w:sz w:val="24"/>
          <w:szCs w:val="24"/>
          <w:lang w:val="es-HN"/>
        </w:rPr>
      </w:pPr>
      <w:r w:rsidRPr="001A25B0">
        <w:rPr>
          <w:rFonts w:ascii="Times New Roman" w:eastAsia="Arial" w:hAnsi="Times New Roman" w:cs="Arial"/>
          <w:color w:val="000000" w:themeColor="text1"/>
          <w:sz w:val="24"/>
          <w:szCs w:val="24"/>
          <w:lang w:val="es-HN"/>
        </w:rPr>
        <w:t>Las MIPYME hondureñas operan en un entorno digital con creciente exposición a ciber amenazas, sin acceso a soluciones formativas personalizadas, sin marco normativo que las oriente y sin evidencia empírica local que fundamente decisiones de inversión en ciberseguridad. Las soluciones formativas existentes son estáticas, genéricas y no adaptadas al perfil individual de riesgo de cada colaborador, lo que limita su impacto en la postura real de seguridad de las organizaciones. El resultado es un sector empresarial que concentra la mayoría del empleo nacional pero que carece de la resiliencia digital necesaria para proteger sus operaciones, los datos de sus clientes y su continuidad de negocio.</w:t>
      </w:r>
    </w:p>
    <w:p w14:paraId="73F6DD29" w14:textId="77777777" w:rsidR="001A25B0" w:rsidRPr="001A25B0" w:rsidRDefault="001A25B0" w:rsidP="001A25B0">
      <w:pPr>
        <w:widowControl/>
        <w:spacing w:line="480" w:lineRule="auto"/>
        <w:ind w:firstLine="720"/>
        <w:jc w:val="both"/>
        <w:rPr>
          <w:rFonts w:ascii="Times New Roman" w:eastAsia="Arial" w:hAnsi="Times New Roman" w:cs="Arial"/>
          <w:color w:val="000000" w:themeColor="text1"/>
          <w:sz w:val="24"/>
          <w:szCs w:val="24"/>
          <w:lang w:val="es-HN"/>
        </w:rPr>
      </w:pPr>
      <w:r w:rsidRPr="001A25B0">
        <w:rPr>
          <w:rFonts w:ascii="Times New Roman" w:eastAsia="Arial" w:hAnsi="Times New Roman" w:cs="Arial"/>
          <w:color w:val="000000" w:themeColor="text1"/>
          <w:sz w:val="24"/>
          <w:szCs w:val="24"/>
          <w:lang w:val="es-HN"/>
        </w:rPr>
        <w:t>El problema no es solo de conocimiento es de arquitectura formativa. Los colaboradores de MIPYME reciben, en el mejor de los casos, capacitaciones ocasionales y genéricas que no se adaptan a su nivel real de comprensión, a las amenazas específicas de su sector ni a su comportamiento digital cotidiano. La ausencia de personalización, continuidad y medición de impacto hace que estas intervenciones sean insuficientes para construir la resiliencia cibernética que el contexto exige.</w:t>
      </w:r>
    </w:p>
    <w:p w14:paraId="5FDA3C15" w14:textId="744B0DD1" w:rsidR="001A25B0" w:rsidRDefault="001A25B0" w:rsidP="001A25B0">
      <w:pPr>
        <w:widowControl/>
        <w:spacing w:line="480" w:lineRule="auto"/>
        <w:ind w:firstLine="720"/>
        <w:jc w:val="both"/>
        <w:rPr>
          <w:rFonts w:ascii="Times New Roman" w:eastAsia="Arial" w:hAnsi="Times New Roman" w:cs="Arial"/>
          <w:color w:val="000000" w:themeColor="text1"/>
          <w:sz w:val="24"/>
          <w:szCs w:val="24"/>
          <w:lang w:val="es-HN"/>
        </w:rPr>
      </w:pPr>
      <w:r w:rsidRPr="001A25B0">
        <w:rPr>
          <w:rFonts w:ascii="Times New Roman" w:eastAsia="Arial" w:hAnsi="Times New Roman" w:cs="Arial"/>
          <w:color w:val="000000" w:themeColor="text1"/>
          <w:sz w:val="24"/>
          <w:szCs w:val="24"/>
          <w:lang w:val="es-HN"/>
        </w:rPr>
        <w:t>Frente a esta realidad, la Inteligencia Artificial Agentica ofrece una oportunidad tecnológica sin precedentes: la posibilidad de diseñar una plataforma que diagnostique el perfil de cada colaborador genere itinerarios formativos personalizados, simule amenazas reales en entornos controlados, evalúe el progreso de forma continua y adapte la formación en tiempo real para maximizar su impacto en el nivel de madurez y resiliencia cibernética de las MIPYME.</w:t>
      </w:r>
      <w:r>
        <w:rPr>
          <w:rFonts w:ascii="Times New Roman" w:eastAsia="Arial" w:hAnsi="Times New Roman" w:cs="Arial"/>
          <w:color w:val="000000" w:themeColor="text1"/>
          <w:sz w:val="24"/>
          <w:szCs w:val="24"/>
          <w:lang w:val="es-HN"/>
        </w:rPr>
        <w:t xml:space="preserve"> </w:t>
      </w:r>
    </w:p>
    <w:p w14:paraId="6A3D7A57" w14:textId="6BC0D5E2" w:rsidR="000D0840" w:rsidRPr="000D0840" w:rsidRDefault="000D0840" w:rsidP="001A25B0">
      <w:pPr>
        <w:widowControl/>
        <w:spacing w:line="480" w:lineRule="auto"/>
        <w:ind w:firstLine="720"/>
        <w:jc w:val="both"/>
        <w:rPr>
          <w:rFonts w:ascii="Times New Roman" w:eastAsia="Arial" w:hAnsi="Times New Roman" w:cs="Arial"/>
          <w:color w:val="000000" w:themeColor="text1"/>
          <w:sz w:val="24"/>
          <w:szCs w:val="24"/>
          <w:lang w:val="es-HN"/>
        </w:rPr>
      </w:pPr>
      <w:r w:rsidRPr="000D0840">
        <w:rPr>
          <w:rFonts w:ascii="Times New Roman" w:eastAsia="Arial" w:hAnsi="Times New Roman" w:cs="Arial"/>
          <w:color w:val="000000" w:themeColor="text1"/>
          <w:sz w:val="24"/>
          <w:szCs w:val="24"/>
          <w:lang w:val="es-HN"/>
        </w:rPr>
        <w:t xml:space="preserve">Las consecuencias son concretas: pérdidas económicas por interrupciones operativas, daño reputacional, exposición de datos sensibles y reducción de la competitividad. Esta situación se agrava porque la ciberseguridad suele percibirse como </w:t>
      </w:r>
      <w:r w:rsidRPr="000D0840">
        <w:rPr>
          <w:rFonts w:ascii="Times New Roman" w:eastAsia="Arial" w:hAnsi="Times New Roman" w:cs="Arial"/>
          <w:color w:val="000000" w:themeColor="text1"/>
          <w:sz w:val="24"/>
          <w:szCs w:val="24"/>
          <w:lang w:val="es-HN"/>
        </w:rPr>
        <w:lastRenderedPageBreak/>
        <w:t>responsabilidad exclusiva del área de TI, dejando al resto del personal sin capacitación y convirtiéndolo en el eslabón más vulnerable de la cadena.</w:t>
      </w:r>
    </w:p>
    <w:p w14:paraId="7E22CA3F" w14:textId="7C40482A" w:rsidR="00EB17D2" w:rsidRPr="001A25B0" w:rsidRDefault="000D0840" w:rsidP="001A25B0">
      <w:pPr>
        <w:pStyle w:val="APA"/>
      </w:pPr>
      <w:r w:rsidRPr="000D0840">
        <w:t>El problema merece investigación porque existe una brecha documentada entre la amenaza real y la capacidad de respuesta de las MIPYME hondureñas, y porque la educación digital representa una intervención de bajo costo y alto impacto que aún no ha sido sistematizada ni evaluada en el contexto nacional.</w:t>
      </w:r>
    </w:p>
    <w:p w14:paraId="3799C759" w14:textId="77777777" w:rsidR="00EB17D2" w:rsidRPr="00EB17D2" w:rsidRDefault="00EB17D2" w:rsidP="00EB17D2">
      <w:pPr>
        <w:spacing w:after="120" w:line="360" w:lineRule="auto"/>
        <w:outlineLvl w:val="1"/>
        <w:rPr>
          <w:rFonts w:ascii="Times New Roman" w:eastAsia="Times New Roman" w:hAnsi="Times New Roman" w:cs="Times New Roman"/>
          <w:b/>
          <w:bCs/>
          <w:sz w:val="24"/>
          <w:szCs w:val="32"/>
          <w:lang w:val="es-HN"/>
        </w:rPr>
      </w:pPr>
      <w:bookmarkStart w:id="33" w:name="_Toc235816541"/>
      <w:r w:rsidRPr="00EB17D2">
        <w:rPr>
          <w:rFonts w:ascii="Times New Roman" w:eastAsia="Times New Roman" w:hAnsi="Times New Roman" w:cs="Times New Roman"/>
          <w:b/>
          <w:bCs/>
          <w:sz w:val="24"/>
          <w:szCs w:val="32"/>
          <w:lang w:val="es-HN"/>
        </w:rPr>
        <w:t>1.4 OBJETIVOS DEL PROYECTO</w:t>
      </w:r>
      <w:bookmarkEnd w:id="33"/>
    </w:p>
    <w:p w14:paraId="0604961F" w14:textId="77777777" w:rsidR="008A0751" w:rsidRDefault="008A0751" w:rsidP="008A0751">
      <w:pPr>
        <w:pStyle w:val="APA"/>
      </w:pPr>
      <w:r>
        <w:rPr>
          <w:b/>
          <w:bCs/>
        </w:rPr>
        <w:t xml:space="preserve">1.4.1 </w:t>
      </w:r>
      <w:r w:rsidRPr="003472F2">
        <w:rPr>
          <w:b/>
          <w:bCs/>
        </w:rPr>
        <w:t>Objetivo general</w:t>
      </w:r>
      <w:r w:rsidRPr="003472F2">
        <w:t xml:space="preserve"> </w:t>
      </w:r>
    </w:p>
    <w:p w14:paraId="38027E16" w14:textId="491D66B9" w:rsidR="00E256F2" w:rsidRDefault="00E256F2" w:rsidP="001A25B0">
      <w:pPr>
        <w:pStyle w:val="APA"/>
      </w:pPr>
      <w:r w:rsidRPr="00E256F2">
        <w:t>Diseñar y evaluar una plataforma de educación digital personalizada en ciberseguridad, basada en Agentic AI y sistemas multi</w:t>
      </w:r>
      <w:r>
        <w:t xml:space="preserve"> </w:t>
      </w:r>
      <w:r w:rsidRPr="00E256F2">
        <w:t>agente, que permita diagnosticar el nivel de madurez cibernética de las MiPymes hondureñas, generar rutas formativas adaptativas y fortalecer sus conocimientos, prácticas preventivas, capacidad de respuesta ante incidentes y resiliencia digital.</w:t>
      </w:r>
    </w:p>
    <w:p w14:paraId="62214F2E" w14:textId="02DFCF46" w:rsidR="008A0751" w:rsidRPr="008A0751" w:rsidRDefault="008A0751" w:rsidP="008A0751">
      <w:pPr>
        <w:pStyle w:val="APA"/>
        <w:rPr>
          <w:b/>
          <w:bCs/>
        </w:rPr>
      </w:pPr>
      <w:r w:rsidRPr="008A0751">
        <w:rPr>
          <w:b/>
          <w:bCs/>
        </w:rPr>
        <w:t>1</w:t>
      </w:r>
      <w:r w:rsidR="00490017">
        <w:rPr>
          <w:b/>
          <w:bCs/>
        </w:rPr>
        <w:t>.</w:t>
      </w:r>
      <w:r w:rsidRPr="008A0751">
        <w:rPr>
          <w:b/>
          <w:bCs/>
        </w:rPr>
        <w:t xml:space="preserve">4.2 </w:t>
      </w:r>
      <w:r w:rsidRPr="003472F2">
        <w:rPr>
          <w:b/>
          <w:bCs/>
        </w:rPr>
        <w:t>Objetivos específicos</w:t>
      </w:r>
      <w:r w:rsidRPr="008A0751">
        <w:rPr>
          <w:b/>
          <w:bCs/>
        </w:rPr>
        <w:t xml:space="preserve"> </w:t>
      </w:r>
    </w:p>
    <w:p w14:paraId="32E77C6A" w14:textId="55C06410" w:rsidR="008A0751" w:rsidRPr="0038672A" w:rsidRDefault="008A0751" w:rsidP="008A0751">
      <w:pPr>
        <w:pStyle w:val="APA"/>
      </w:pPr>
      <w:r w:rsidRPr="003472F2">
        <w:t xml:space="preserve">Identificar las principales amenazas </w:t>
      </w:r>
      <w:r w:rsidR="0038672A" w:rsidRPr="0038672A">
        <w:t>vulnerabilidades y necesidades formativas en ciberseguridad que enfrentan las MiPymes hondureñas, considerando riesgos como phishing, ransomware, fuga de información, contraseñas débiles y accesos no autorizados.</w:t>
      </w:r>
    </w:p>
    <w:p w14:paraId="1E616680" w14:textId="07FA9D9A" w:rsidR="008A0751" w:rsidRPr="003472F2" w:rsidRDefault="008A0751" w:rsidP="001A25B0">
      <w:pPr>
        <w:pStyle w:val="APA"/>
      </w:pPr>
      <w:r w:rsidRPr="003472F2">
        <w:t xml:space="preserve">Evaluar </w:t>
      </w:r>
      <w:r w:rsidR="0038672A">
        <w:t xml:space="preserve">la </w:t>
      </w:r>
      <w:r w:rsidR="0038672A" w:rsidRPr="0038672A">
        <w:t>efectividad de la plataforma propuesta mediante indicadores de conocimiento, mejora de prácticas preventivas, capacidad de respuesta ante incidentes y avance en el nivel de madurez y resiliencia cibernética de las MiPymes hondureñas.</w:t>
      </w:r>
    </w:p>
    <w:p w14:paraId="51283FE3" w14:textId="77777777" w:rsidR="0038672A" w:rsidRPr="0038672A" w:rsidRDefault="008A0751" w:rsidP="0038672A">
      <w:pPr>
        <w:pStyle w:val="APA"/>
      </w:pPr>
      <w:r w:rsidRPr="003472F2">
        <w:t xml:space="preserve">Analizar </w:t>
      </w:r>
      <w:r w:rsidR="0038672A">
        <w:t xml:space="preserve">los </w:t>
      </w:r>
      <w:r w:rsidR="0038672A" w:rsidRPr="0038672A">
        <w:t>Marcos, estándares y buenas prácticas de ciberseguridad aplicables a las MiPymes, tales como NIST CSF, ISO 27001 e ITIL 4, con el fin de establecer criterios para la formación, evaluación y mejora de la resiliencia digital.</w:t>
      </w:r>
    </w:p>
    <w:p w14:paraId="12FBE18F" w14:textId="77777777" w:rsidR="008A0751" w:rsidRPr="003472F2" w:rsidRDefault="008A0751" w:rsidP="0038672A">
      <w:pPr>
        <w:pStyle w:val="APA"/>
        <w:ind w:firstLine="0"/>
      </w:pPr>
    </w:p>
    <w:p w14:paraId="3967522F" w14:textId="59627F26" w:rsidR="00E256F2" w:rsidRPr="0038672A" w:rsidRDefault="008A0751" w:rsidP="0038672A">
      <w:pPr>
        <w:pStyle w:val="APA"/>
      </w:pPr>
      <w:r w:rsidRPr="003472F2">
        <w:lastRenderedPageBreak/>
        <w:t xml:space="preserve">Diseñar una </w:t>
      </w:r>
      <w:r w:rsidR="0038672A" w:rsidRPr="0038672A">
        <w:t>Plataforma de educación digital personalizada en ciberseguridad basada en Agentic AI y sistemas multi</w:t>
      </w:r>
      <w:r w:rsidR="0038672A">
        <w:t xml:space="preserve"> </w:t>
      </w:r>
      <w:r w:rsidR="0038672A" w:rsidRPr="0038672A">
        <w:t>agente, capaz de generar rutas formativas adaptativas, contenidos educativos, laboratorios prácticos y asistencia conversacional especializada.</w:t>
      </w:r>
    </w:p>
    <w:p w14:paraId="09C2B097" w14:textId="77777777" w:rsidR="00EB17D2" w:rsidRPr="00EB17D2" w:rsidRDefault="00EB17D2" w:rsidP="00EB17D2">
      <w:pPr>
        <w:spacing w:after="120" w:line="360" w:lineRule="auto"/>
        <w:outlineLvl w:val="1"/>
        <w:rPr>
          <w:rFonts w:ascii="Times New Roman" w:eastAsia="Times New Roman" w:hAnsi="Times New Roman" w:cs="Times New Roman"/>
          <w:b/>
          <w:bCs/>
          <w:sz w:val="24"/>
          <w:szCs w:val="32"/>
          <w:lang w:val="es-HN"/>
        </w:rPr>
      </w:pPr>
      <w:bookmarkStart w:id="34" w:name="_Toc474331181"/>
      <w:bookmarkStart w:id="35" w:name="_Toc474331380"/>
      <w:bookmarkStart w:id="36" w:name="_Toc132615442"/>
      <w:bookmarkStart w:id="37" w:name="_Toc235816542"/>
      <w:r w:rsidRPr="00EB17D2">
        <w:rPr>
          <w:rFonts w:ascii="Times New Roman" w:eastAsia="Times New Roman" w:hAnsi="Times New Roman" w:cs="Times New Roman"/>
          <w:b/>
          <w:bCs/>
          <w:sz w:val="24"/>
          <w:szCs w:val="32"/>
          <w:lang w:val="es-HN"/>
        </w:rPr>
        <w:t>1.5 JUSTIFICACIÓN</w:t>
      </w:r>
      <w:bookmarkEnd w:id="34"/>
      <w:bookmarkEnd w:id="35"/>
      <w:bookmarkEnd w:id="36"/>
      <w:bookmarkEnd w:id="37"/>
    </w:p>
    <w:p w14:paraId="261D6E08"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38" w:name="_Toc235816543"/>
      <w:r w:rsidRPr="00EB17D2">
        <w:rPr>
          <w:rFonts w:ascii="Times New Roman" w:eastAsia="Arial" w:hAnsi="Times New Roman" w:cstheme="majorBidi"/>
          <w:b/>
          <w:color w:val="000000" w:themeColor="text1"/>
          <w:kern w:val="2"/>
          <w:sz w:val="28"/>
          <w:szCs w:val="40"/>
          <w:lang w:val="es-HN"/>
          <w14:ligatures w14:val="standardContextual"/>
        </w:rPr>
        <w:t>Justificación científica</w:t>
      </w:r>
      <w:bookmarkEnd w:id="38"/>
    </w:p>
    <w:p w14:paraId="3A103C97" w14:textId="39C96C39" w:rsidR="00EB17D2" w:rsidRPr="00EB17D2" w:rsidRDefault="00D81A47" w:rsidP="00EB17D2">
      <w:pPr>
        <w:widowControl/>
        <w:spacing w:line="480" w:lineRule="auto"/>
        <w:ind w:firstLine="720"/>
        <w:jc w:val="both"/>
        <w:rPr>
          <w:rFonts w:ascii="Times New Roman" w:eastAsia="Arial" w:hAnsi="Times New Roman" w:cs="Arial"/>
          <w:color w:val="000000" w:themeColor="text1"/>
          <w:sz w:val="24"/>
          <w:szCs w:val="24"/>
          <w:lang w:val="es-HN"/>
        </w:rPr>
      </w:pPr>
      <w:r w:rsidRPr="00D81A47">
        <w:rPr>
          <w:rFonts w:ascii="Times New Roman" w:eastAsia="Arial" w:hAnsi="Times New Roman" w:cs="Arial"/>
          <w:color w:val="000000" w:themeColor="text1"/>
          <w:sz w:val="24"/>
          <w:szCs w:val="24"/>
          <w:lang w:val="es-HN"/>
        </w:rPr>
        <w:t>La presente investigación contribuye al conocimiento científico al atender un vacío empírico identificado en la literatura especializada. Los estudios sobre ciberseguridad en las MIPYME aún presentan limitaciones en la comprensión de sus necesidades específicas, especialmente en economías en desarrollo. Además, gran parte de la producción académica se concentra en Europa, Norteamérica y Asia, mientras que América Latina, Centroamérica y Honduras continúan siendo contextos poco estudiados.</w:t>
      </w:r>
      <w:r>
        <w:rPr>
          <w:rFonts w:ascii="Times New Roman" w:eastAsia="Arial" w:hAnsi="Times New Roman" w:cs="Arial"/>
          <w:color w:val="000000" w:themeColor="text1"/>
          <w:sz w:val="24"/>
          <w:szCs w:val="24"/>
          <w:lang w:val="es-HN"/>
        </w:rPr>
        <w:t xml:space="preserve"> </w:t>
      </w:r>
      <w:r w:rsidR="00EB17D2" w:rsidRPr="00EB17D2">
        <w:rPr>
          <w:rFonts w:ascii="Times New Roman" w:eastAsia="Arial" w:hAnsi="Times New Roman" w:cs="Arial"/>
          <w:color w:val="000000" w:themeColor="text1"/>
          <w:sz w:val="24"/>
          <w:szCs w:val="24"/>
          <w:lang w:val="es-HN"/>
        </w:rPr>
        <w:t>Desde el plano normativo, Llamas Covarrubias y Moliné Rodríguez (2026) demostraron que el problema central en la región LAC no es la ausencia de legislación sino la inexistencia de una arquitectura jurídica coherente que conecte el marco legal con la práctica organizacional. Sin embargo, los propios autores reconocen que su análisis no evalúa la efectividad operativa ni los resultados concretos en la prevención de incidentes dentro de las organizaciones. Esta investigación se posiciona precisamente en ese punto ciego: genera conocimiento nuevo sobre cómo la educación digital puede funcionar como puente entre el marco normativo existente y la práctica cotidiana de seguridad en las MIPYME hondureñas.</w:t>
      </w:r>
    </w:p>
    <w:p w14:paraId="1BF14BB8" w14:textId="55761D29" w:rsidR="00EB17D2" w:rsidRPr="00EB17D2" w:rsidRDefault="00D81A47" w:rsidP="00EB17D2">
      <w:pPr>
        <w:widowControl/>
        <w:spacing w:line="480" w:lineRule="auto"/>
        <w:ind w:firstLine="720"/>
        <w:jc w:val="both"/>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t>Por otra parte, e</w:t>
      </w:r>
      <w:r w:rsidR="00EB17D2" w:rsidRPr="00EB17D2">
        <w:rPr>
          <w:rFonts w:ascii="Times New Roman" w:eastAsia="Arial" w:hAnsi="Times New Roman" w:cs="Arial"/>
          <w:color w:val="000000" w:themeColor="text1"/>
          <w:sz w:val="24"/>
          <w:szCs w:val="24"/>
          <w:lang w:val="es-HN"/>
        </w:rPr>
        <w:t>l estudio producirá datos primarios sobre el nivel real de preparación digital de las MIPYME en Honduras, información que actualmente no existe en la literatura académica nacional, y propondrá un modelo formativo evaluable y replicable para contextos similares en la región.</w:t>
      </w:r>
    </w:p>
    <w:p w14:paraId="17220C3D" w14:textId="77777777" w:rsidR="00490017" w:rsidRDefault="00490017" w:rsidP="00EB17D2">
      <w:pPr>
        <w:keepNext/>
        <w:keepLines/>
        <w:widowControl/>
        <w:spacing w:line="259" w:lineRule="auto"/>
        <w:jc w:val="center"/>
        <w:outlineLvl w:val="0"/>
        <w:rPr>
          <w:rFonts w:ascii="Times New Roman" w:eastAsiaTheme="majorEastAsia" w:hAnsi="Times New Roman" w:cstheme="majorBidi"/>
          <w:b/>
          <w:color w:val="000000" w:themeColor="text1"/>
          <w:kern w:val="2"/>
          <w:sz w:val="28"/>
          <w:szCs w:val="40"/>
          <w:lang w:val="es-HN"/>
          <w14:ligatures w14:val="standardContextual"/>
        </w:rPr>
      </w:pPr>
    </w:p>
    <w:p w14:paraId="12F283AD" w14:textId="7E54D2A5" w:rsidR="00EB17D2" w:rsidRPr="00EB17D2" w:rsidRDefault="00EB17D2" w:rsidP="00EB17D2">
      <w:pPr>
        <w:keepNext/>
        <w:keepLines/>
        <w:widowControl/>
        <w:spacing w:line="259" w:lineRule="auto"/>
        <w:jc w:val="center"/>
        <w:outlineLvl w:val="0"/>
        <w:rPr>
          <w:rFonts w:ascii="Times New Roman" w:eastAsiaTheme="majorEastAsia" w:hAnsi="Times New Roman" w:cstheme="majorBidi"/>
          <w:b/>
          <w:color w:val="000000" w:themeColor="text1"/>
          <w:kern w:val="2"/>
          <w:sz w:val="28"/>
          <w:szCs w:val="40"/>
          <w:lang w:val="es-HN"/>
          <w14:ligatures w14:val="standardContextual"/>
        </w:rPr>
      </w:pPr>
      <w:bookmarkStart w:id="39" w:name="_Toc235816544"/>
      <w:r w:rsidRPr="00EB17D2">
        <w:rPr>
          <w:rFonts w:ascii="Times New Roman" w:eastAsiaTheme="majorEastAsia" w:hAnsi="Times New Roman" w:cstheme="majorBidi"/>
          <w:b/>
          <w:color w:val="000000" w:themeColor="text1"/>
          <w:kern w:val="2"/>
          <w:sz w:val="28"/>
          <w:szCs w:val="40"/>
          <w:lang w:val="es-HN"/>
          <w14:ligatures w14:val="standardContextual"/>
        </w:rPr>
        <w:t>Justificación tecnológica</w:t>
      </w:r>
      <w:bookmarkEnd w:id="39"/>
    </w:p>
    <w:p w14:paraId="7CB22F4D"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Esta investigación propone una solución concreta a la brecha tecnológica que enfrentan las MIPYME hondureñas: el diseño de un programa de educación digital en ciberseguridad adaptado a su realidad operativa. La innovación no radica únicamente en la creación de contenidos formativos, sino en la articulación de una metodología de intervención que integre los componentes más efectivos identificados por la evidencia científica.</w:t>
      </w:r>
    </w:p>
    <w:p w14:paraId="5ACDAAA9" w14:textId="2F49967F"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Chaudhary et al. (2022), por su parte, establecieron que la efectividad de estos programas depende de la implementación de métricas de evaluación continua que permitan ajustar los contenidos según el perfil de riesgo de cada organización. La propuesta de esta investigación incorpora ambos elementos, adaptándolos a las condiciones tecnológicas y económicas de las MIPYME hondureñas, donde el acceso a herramientas costosas es limitado pero el uso de dispositivos móviles y plataformas de bajo costo es generalizado.</w:t>
      </w:r>
    </w:p>
    <w:p w14:paraId="1F1901D1" w14:textId="77777777" w:rsid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Adicionalmente, la investigación propone lineamientos normativos mínimos que complementen la formación tecnológica, tomando como referencia el arquetipo legislativo de diez pilares propuesto por Llamas Covarrubias y Moliné Rodríguez (2026) y adaptándolo a las condiciones institucionales de Honduras. Esto convierte la investigación en una propuesta de innovación dual: tecnológica en su dimensión formativa y normativa en su dimensión de política pública, ofreciendo una hoja de ruta concreta para que las MIPYME y las instituciones del Estado puedan avanzar hacia un modelo de gobernanza digital preventivo y basado en riesgos.</w:t>
      </w:r>
    </w:p>
    <w:p w14:paraId="72EBAAFC" w14:textId="77777777" w:rsidR="00490017" w:rsidRPr="00EB17D2" w:rsidRDefault="00490017" w:rsidP="00EB17D2">
      <w:pPr>
        <w:widowControl/>
        <w:spacing w:line="480" w:lineRule="auto"/>
        <w:ind w:firstLine="720"/>
        <w:jc w:val="both"/>
        <w:rPr>
          <w:rFonts w:ascii="Times New Roman" w:eastAsia="Arial" w:hAnsi="Times New Roman" w:cs="Arial"/>
          <w:color w:val="000000" w:themeColor="text1"/>
          <w:sz w:val="24"/>
          <w:szCs w:val="24"/>
          <w:lang w:val="es-HN"/>
        </w:rPr>
      </w:pPr>
    </w:p>
    <w:p w14:paraId="1D678266"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40" w:name="_Toc235816545"/>
      <w:r w:rsidRPr="00EB17D2">
        <w:rPr>
          <w:rFonts w:ascii="Times New Roman" w:eastAsia="Arial" w:hAnsi="Times New Roman" w:cstheme="majorBidi"/>
          <w:b/>
          <w:color w:val="000000" w:themeColor="text1"/>
          <w:kern w:val="2"/>
          <w:sz w:val="28"/>
          <w:szCs w:val="40"/>
          <w:lang w:val="es-HN"/>
          <w14:ligatures w14:val="standardContextual"/>
        </w:rPr>
        <w:lastRenderedPageBreak/>
        <w:t>Justificación social</w:t>
      </w:r>
      <w:bookmarkEnd w:id="40"/>
    </w:p>
    <w:p w14:paraId="270243DF" w14:textId="1885C2EB"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El impacto social de esta investigación se deriva directamente de la magnitud del sector que busca proteger. Según datos del Instituto Nacional de Estadísticas de Honduras, al cierre de 2025 existían 288,295 establecimientos económicos registrados en el país, de los cuales el 74.8% correspondía a microempresas y el 10.7% a pequeñas empresas, lo que significa que más del 85% del tejido empresarial hondureño está conformado por unidades de negocio con escasos recursos para gestionar su seguridad digital. Este sector no solo es el más vulnerable ante ciberataques, sino también el mayor generador de empleo en el país.</w:t>
      </w:r>
    </w:p>
    <w:p w14:paraId="1CF27A10"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Los afectados directos por la ausencia de educación digital en ciberseguridad son múltiples: los propietarios de MIPYME, que enfrentan pérdidas económicas y daño reputacional ante un incidente; los empleados, que sin formación adecuada se convierten en el eslabón más débil de la cadena de seguridad; y los clientes, cuyos datos personales y financieros quedan expuestos cuando las empresas no aplican prácticas básicas de protección. Arroyabe et al. (2024) documentaron que las brechas de seguridad en MIPYME afectan no solo la confidencialidad de los datos sino también la estabilidad operativa y la confianza del ecosistema empresarial en su conjunto.</w:t>
      </w:r>
    </w:p>
    <w:p w14:paraId="1D416632"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Al fortalecer la cultura de seguridad digital en este sector, la investigación contribuye a reducir la desigualdad tecnológica entre grandes corporaciones y pequeñas empresas, a democratizar el acceso al conocimiento en ciberseguridad y a construir un entorno empresarial más resiliente y confiable para toda la sociedad hondureña. En un país donde la digitalización avanza más rápido que la regulación y la formación, la educación digital en seguridad se convierte en un instrumento de justicia digital y protección ciudadana.</w:t>
      </w:r>
    </w:p>
    <w:p w14:paraId="70FA5059"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41" w:name="_Toc235816546"/>
      <w:r w:rsidRPr="00EB17D2">
        <w:rPr>
          <w:rFonts w:ascii="Times New Roman" w:eastAsia="Arial" w:hAnsi="Times New Roman" w:cstheme="majorBidi"/>
          <w:b/>
          <w:color w:val="000000" w:themeColor="text1"/>
          <w:kern w:val="2"/>
          <w:sz w:val="28"/>
          <w:szCs w:val="40"/>
          <w:lang w:val="es-HN"/>
          <w14:ligatures w14:val="standardContextual"/>
        </w:rPr>
        <w:lastRenderedPageBreak/>
        <w:t>Justificación económica</w:t>
      </w:r>
      <w:bookmarkEnd w:id="41"/>
    </w:p>
    <w:p w14:paraId="4DE94B69"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Las implicaciones económicas de la ciberseguridad deficiente en las MIPYME son documentadas y cuantificables. A nivel global, el costo anual del cibercrimen se proyectó en 9.5 billones de dólares para 2024, con expectativas de alcanzar los 10.5 billones en 2025 (Arroyabe et al., 2024), siendo las MIPYME las que proporcionalmente soportan el mayor impacto en relación con su tamaño. Un incidente de ransomware o robo de datos puede significar para una microempresa hondureña no solo la pérdida de activos digitales, sino la interrupción total de sus operaciones, la pérdida de clientes y, en casos extremos, el cierre definitivo del negocio.</w:t>
      </w:r>
    </w:p>
    <w:p w14:paraId="09FED656" w14:textId="62504B62"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En Honduras, las MIPYME generan aproximadamente el 70% del empleo nacional, un deterioro en la resiliencia digital de este sector tiene efectos multiplicadores sobre la economía en su conjunto: desempleo, reducción de ingresos fiscales, disminución de la inversión y pérdida de confianza en el entorno digital de negocios.</w:t>
      </w:r>
    </w:p>
    <w:p w14:paraId="107156E5" w14:textId="4459A231"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Frente a este escenario, la educación digital en ciberseguridad representa una inversión de bajo costo y alto retorno. Los programas de capacitación identificados en la literatura especialmente los basados en microaprendizaje y simulaciones pueden implementarse con recursos mínimos, utilizando plataformas gratuitas o de bajo costo, y producir reducciones significativas en la tasa de incidentes causados por error humano (Chaudhary et al., 2022). Para Honduras, diseñar e institucionalizar estos programas no solo protege el patrimonio digital de sus MIPYME, sino que sienta las bases para una economía digital más competitiva, confiable e integrada a los estándares regionales e internacionales de seguridad. La inversión en formación hoy evita costos de recuperación exponencialmente mayores mañana.</w:t>
      </w:r>
    </w:p>
    <w:p w14:paraId="6CCD618A" w14:textId="77777777" w:rsidR="00EB17D2" w:rsidRDefault="00EB17D2" w:rsidP="000D0840">
      <w:pPr>
        <w:pStyle w:val="TextoPrincipal"/>
        <w:spacing w:line="360" w:lineRule="auto"/>
        <w:ind w:firstLine="0"/>
      </w:pPr>
    </w:p>
    <w:p w14:paraId="37F40A25" w14:textId="77777777" w:rsidR="008A0751" w:rsidRDefault="008A0751" w:rsidP="000D0840">
      <w:pPr>
        <w:pStyle w:val="TextoPrincipal"/>
        <w:spacing w:line="360" w:lineRule="auto"/>
        <w:ind w:firstLine="0"/>
      </w:pPr>
    </w:p>
    <w:p w14:paraId="7A8FDAC3" w14:textId="3DB008A5" w:rsidR="00F1331C" w:rsidRPr="00D81A47" w:rsidRDefault="00F1331C" w:rsidP="00D81A47">
      <w:pPr>
        <w:pStyle w:val="Ttulo1"/>
        <w:spacing w:before="240" w:after="240"/>
        <w:jc w:val="center"/>
        <w:rPr>
          <w:rFonts w:ascii="Times New Roman" w:eastAsiaTheme="minorHAnsi" w:hAnsi="Times New Roman" w:cs="Times New Roman"/>
          <w:sz w:val="24"/>
          <w:szCs w:val="24"/>
          <w:lang w:val="es-HN"/>
        </w:rPr>
      </w:pPr>
      <w:r w:rsidRPr="00325203">
        <w:rPr>
          <w:lang w:val="es-HN"/>
        </w:rPr>
        <w:br w:type="page"/>
      </w:r>
      <w:bookmarkStart w:id="42" w:name="_Toc474331182"/>
      <w:bookmarkStart w:id="43" w:name="_Toc474331381"/>
      <w:bookmarkStart w:id="44" w:name="_Toc132615443"/>
      <w:bookmarkStart w:id="45" w:name="_Toc235816547"/>
      <w:r w:rsidRPr="00D81A47">
        <w:rPr>
          <w:rFonts w:ascii="Times New Roman" w:hAnsi="Times New Roman" w:cs="Times New Roman"/>
          <w:b/>
          <w:color w:val="auto"/>
          <w:sz w:val="28"/>
          <w:szCs w:val="28"/>
          <w:lang w:val="es-HN"/>
        </w:rPr>
        <w:lastRenderedPageBreak/>
        <w:t>CAPÍTULO II. MARCO TEÓRICO</w:t>
      </w:r>
      <w:bookmarkEnd w:id="42"/>
      <w:bookmarkEnd w:id="43"/>
      <w:bookmarkEnd w:id="44"/>
      <w:bookmarkEnd w:id="45"/>
    </w:p>
    <w:p w14:paraId="7BC85B74" w14:textId="77777777" w:rsidR="00F1331C" w:rsidRPr="00F1331C" w:rsidRDefault="00F1331C" w:rsidP="00F1331C">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46" w:name="_Toc474331183"/>
      <w:bookmarkStart w:id="47" w:name="_Toc474331382"/>
      <w:bookmarkStart w:id="48" w:name="_Toc132615444"/>
      <w:bookmarkStart w:id="49" w:name="_Toc235816548"/>
      <w:r w:rsidRPr="00F1331C">
        <w:rPr>
          <w:rFonts w:ascii="Times New Roman" w:eastAsia="Times New Roman" w:hAnsi="Times New Roman" w:cs="Times New Roman"/>
          <w:b/>
          <w:bCs/>
          <w:sz w:val="24"/>
          <w:szCs w:val="32"/>
          <w:lang w:val="es-HN"/>
        </w:rPr>
        <w:t>ANÁLISIS DE LA SITUACIÓN ACTUAL</w:t>
      </w:r>
      <w:bookmarkEnd w:id="46"/>
      <w:bookmarkEnd w:id="47"/>
      <w:r w:rsidRPr="00F1331C">
        <w:rPr>
          <w:rFonts w:ascii="Times New Roman" w:eastAsia="Times New Roman" w:hAnsi="Times New Roman" w:cs="Times New Roman"/>
          <w:b/>
          <w:bCs/>
          <w:sz w:val="24"/>
          <w:szCs w:val="32"/>
          <w:lang w:val="es-HN"/>
        </w:rPr>
        <w:t>.</w:t>
      </w:r>
      <w:bookmarkEnd w:id="48"/>
      <w:bookmarkEnd w:id="49"/>
    </w:p>
    <w:p w14:paraId="7285910E" w14:textId="10CD276B"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Actualmente en Honduras las empresas micro, pequeñas y medianas enfrentan una brecha sumamente critica a nivel de ciberseguridad, ya que se encuentran expuestas a cientos de amenazas, así mismo mencionar que estas son sumamente vulnerables debido a la falta de una inversión preventiva, uso de sistemas sin licencias y sobre todo la poca creencia de que son un punto de ataque por lo que los expone a riesgos como el phishing, ransomware, fuga de información o accesos no autorizados, etc.</w:t>
      </w:r>
    </w:p>
    <w:p w14:paraId="091AB762"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Por otra parte, “las Mipyme suelen presentar mayores limitaciones que las grandes empresas en cuanto a presupuesto, personal técnico especializado, infraestructura tecnológica y políticas internas de seguridad” (Chidukwani et al. 2022), debido a la falta de estos recursos estas mismas enfrentan a gran escala un porcentaje vulnerable el cual ocasiona que estas instituciones operen de manera reactiva.</w:t>
      </w:r>
    </w:p>
    <w:p w14:paraId="60F9D04A" w14:textId="41309E69"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De igual forma, debemos de tener en cuenta que el fortalecimiento de la infraestructura tecnológica no será suficiente para poder reducir los riesgos cibernéticos, ya que se deja en evidencia que la mayoría de las incidencias están relacionadas por error humano, por lo que se deberá de fortalecer las competencias digitales mediante procesos de formación y concientización. Así mismo mencionar que algunos métodos tradicionales de capacitación suelen ser limitados ya que ofrecen un contenido estándar el cual no considera el nivel de conocimiento, las necesidades </w:t>
      </w:r>
      <w:r w:rsidR="00D81A47" w:rsidRPr="00490017">
        <w:rPr>
          <w:rFonts w:ascii="Times New Roman" w:eastAsia="Arial" w:hAnsi="Times New Roman" w:cs="Arial"/>
          <w:color w:val="000000" w:themeColor="text1"/>
          <w:sz w:val="24"/>
          <w:szCs w:val="24"/>
          <w:lang w:val="es-HN"/>
        </w:rPr>
        <w:t>específicas</w:t>
      </w:r>
      <w:r w:rsidRPr="00490017">
        <w:rPr>
          <w:rFonts w:ascii="Times New Roman" w:eastAsia="Arial" w:hAnsi="Times New Roman" w:cs="Arial"/>
          <w:color w:val="000000" w:themeColor="text1"/>
          <w:sz w:val="24"/>
          <w:szCs w:val="24"/>
          <w:lang w:val="es-HN"/>
        </w:rPr>
        <w:t xml:space="preserve"> del usuario, el perfil de riesgo de cada uno.</w:t>
      </w:r>
    </w:p>
    <w:p w14:paraId="0C308CAF" w14:textId="625141E0" w:rsidR="00490017" w:rsidRPr="00662392"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Finalmente, bajo este análisis la situación actual que viven las Mipyme de Honduras deja en evidencia la necesidad y urgencia de poder transformar y llevar los modelos tradicionales a soluciones inteligentes de educación digital el cual pueda incorporar tecnologías basadas en IA, metodologías de aprendizaje adaptativo y las </w:t>
      </w:r>
      <w:r w:rsidRPr="00490017">
        <w:rPr>
          <w:rFonts w:ascii="Times New Roman" w:eastAsia="Arial" w:hAnsi="Times New Roman" w:cs="Arial"/>
          <w:color w:val="000000" w:themeColor="text1"/>
          <w:sz w:val="24"/>
          <w:szCs w:val="24"/>
          <w:lang w:val="es-HN"/>
        </w:rPr>
        <w:lastRenderedPageBreak/>
        <w:t>prácticas internacionales como el NIST, ISO/IEC 27001 e ITIL 4, al implementarlos estará fortaleciendo la resiliencia digital, la prevención y respuesta ante algún incidente.</w:t>
      </w:r>
    </w:p>
    <w:p w14:paraId="3D91DD22" w14:textId="77777777" w:rsidR="00490017" w:rsidRPr="00490017" w:rsidRDefault="00490017" w:rsidP="00490017">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50" w:name="_Toc132615445"/>
      <w:bookmarkStart w:id="51" w:name="_Toc235816549"/>
      <w:r w:rsidRPr="00490017">
        <w:rPr>
          <w:rFonts w:ascii="Times New Roman" w:eastAsia="Times New Roman" w:hAnsi="Times New Roman" w:cs="Times New Roman"/>
          <w:b/>
          <w:bCs/>
          <w:sz w:val="24"/>
          <w:szCs w:val="32"/>
          <w:lang w:val="es-HN"/>
        </w:rPr>
        <w:t>CONCEPTUALIZACIÓN</w:t>
      </w:r>
      <w:bookmarkEnd w:id="50"/>
      <w:bookmarkEnd w:id="51"/>
    </w:p>
    <w:p w14:paraId="0223DBC8" w14:textId="62592429"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Primeramente, para hablar referente a la educación digital debemos comprender como la ciberseguridad puede interpretarse, ya que esta se conoce como un conjunto de procesos, tecnologías, practicas orientadas a salvaguardar sistemas, redes, información y dispositivos frente a cualquier tipo de acceso que no se encuentre autorizado y considerar que esta no se basa únicamente en el uso de herramientas, sino que en la definición de políticas internas y creación de una cultura organizacional la cual se encargue y se oriente a la protección de cada uno de los activos digitales.</w:t>
      </w:r>
    </w:p>
    <w:p w14:paraId="5CBF2434" w14:textId="77DB384E"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cambio, la educación digital, esta se basa en procesos mediante el cual los colaboradores se encargan de poder desarrollar habilidades para poder utilizar de manera segura y responsable cada una de las tecnologías lo cual estará permitiendo que ellos logren comprender la cantidad de riesgos que existen y se encuentran asociados al uso de sistemas institucionales, servicios en línea, correos, redes, dispositivos, entre otros. Ya que su finalidad no es únicamente brindar esta información, sino que se logre generar un verdadero cambio en el usuario final.</w:t>
      </w:r>
    </w:p>
    <w:p w14:paraId="2BDCC3F8"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Mipyme es un sector económico que cuenta con recursos limitados, esto los vuelve sumamente vulnerables en temas de ciberseguridad debido a que no tienen un área especializada que se encargue de gestionar estos temas, por lo que estás instituciones se ven afectadas de manera significativa por los cibercriminales ya que estarían impactando en la continuidad operativa, pérdida de confianza con los clientes y sobre todo la estabilidad económica.</w:t>
      </w:r>
    </w:p>
    <w:p w14:paraId="4F56DC35"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p>
    <w:p w14:paraId="524AB24C"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lastRenderedPageBreak/>
        <w:t>No obstante, como punto importante debemos de considerar que la concientización en ciberseguridad se trata de que una persona logre comprender e identificar cualquier tipo de amenaza, evite cualquier tipo de comportamiento inseguro y reporte alguna incidencia de manera inmediata, por lo que esto se basa directamente en la prevención, ya que las amenazas explotan debido al desconocimiento y descuido humano.</w:t>
      </w:r>
    </w:p>
    <w:p w14:paraId="1CF88DB8" w14:textId="296DE447"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Por otra parte, considerar como parte fundamental la evolución que se está teniendo en los procesos de formación de Agentic IA, ya que estos están caracterizados por la capacidad que tienen para percibir, razonar, tomar decisiones, planificación de acciones y ejecución de tareas de manera automática para lograr sus objetivos y esto es lo que se difiere con un modelo tradicional, ya que estos agentes se adaptan de manera dinámica al contexto que se obtiene y aprenden del comportamiento que tienen los usuarios. </w:t>
      </w:r>
    </w:p>
    <w:p w14:paraId="06618218" w14:textId="77777777" w:rsidR="00490017" w:rsidRPr="00490017" w:rsidRDefault="00490017" w:rsidP="00490017">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52" w:name="_Toc474331184"/>
      <w:bookmarkStart w:id="53" w:name="_Toc474331383"/>
      <w:bookmarkStart w:id="54" w:name="_Toc132615446"/>
      <w:bookmarkStart w:id="55" w:name="_Toc235816550"/>
      <w:r w:rsidRPr="00490017">
        <w:rPr>
          <w:rFonts w:ascii="Times New Roman" w:eastAsia="Times New Roman" w:hAnsi="Times New Roman" w:cs="Times New Roman"/>
          <w:b/>
          <w:bCs/>
          <w:sz w:val="24"/>
          <w:szCs w:val="32"/>
          <w:lang w:val="es-HN"/>
        </w:rPr>
        <w:t>TEORÍAS DE SUSTENTO</w:t>
      </w:r>
      <w:bookmarkEnd w:id="52"/>
      <w:bookmarkEnd w:id="53"/>
      <w:bookmarkEnd w:id="54"/>
      <w:bookmarkEnd w:id="55"/>
    </w:p>
    <w:p w14:paraId="48A65F4C" w14:textId="300BF13D"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primer lugar, esta investigación cuenta con 4 tipos de enfoque como ser el modelo de resiliencia cibernética aplicado en las Mipyme, el modelo de concientización o formación en ciberseguridad, modelo de aprendizaje adaptativo y el modelo de Agentic IA y sistemas multi agentes, de acorde a esto, se proporcionará un fundamento conceptual para tener un diseño referente a una plataforma de educación digital personalizada basada en Agentic IA y sistemas multi agentes.</w:t>
      </w:r>
    </w:p>
    <w:p w14:paraId="31A2B775" w14:textId="77777777" w:rsidR="00490017" w:rsidRPr="00662392"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t>Modelo de resiliencia cibernética aplicado en las Mipyme</w:t>
      </w:r>
    </w:p>
    <w:p w14:paraId="1A7DEB4A" w14:textId="55327006"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Principalmente este modelo se basa en que las instituciones deberán de desarrollar algunos tipos de capacidades dinámicas con el objetivo de que estas puedan anticipar, absorber, resistir, recuperar ante algún incidente. Mencionar que en este ámbito la resiliencia no dependerá únicamente de una adquisición de infraestructura avanzada, sino </w:t>
      </w:r>
      <w:r w:rsidRPr="00490017">
        <w:rPr>
          <w:rFonts w:ascii="Times New Roman" w:eastAsia="Arial" w:hAnsi="Times New Roman" w:cs="Arial"/>
          <w:color w:val="000000" w:themeColor="text1"/>
          <w:sz w:val="24"/>
          <w:szCs w:val="24"/>
          <w:lang w:val="es-HN"/>
        </w:rPr>
        <w:lastRenderedPageBreak/>
        <w:t>que también de que se pueda fortalecer el factor humano y sobre todo la adopción de buenas prácticas operativas.</w:t>
      </w:r>
    </w:p>
    <w:p w14:paraId="161CBD4F" w14:textId="0B007F3C"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Al contar con este enfoque resulta muy idóneo debido a que permitirá concebir en la educación digital como un motor transversal el cual estará fortaleciendo cada una de las capacidades de la institución, es decir, con las funciones del marco NIST: Identificar y proteger, detectar, responder y recuperar.</w:t>
      </w:r>
    </w:p>
    <w:p w14:paraId="679736C5" w14:textId="77777777" w:rsidR="00490017" w:rsidRPr="00662392"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t>Modelo de concientización o formación en ciberseguridad</w:t>
      </w:r>
    </w:p>
    <w:p w14:paraId="091ACEF6" w14:textId="2D1DC73D"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Este se basa en que los programas de formación tengan que transcender e ir más allá en la comunicación de conceptos, ya que el objetivo principal deberá de ser la modificación de conductas inseguras en un entorno laboral. Bajo esta perspectiva, la educación digital actuara como el principal mecanismo que transforme el conocimiento cognitivo en un comportamiento preventivo y verificable.</w:t>
      </w:r>
    </w:p>
    <w:p w14:paraId="7AA49325" w14:textId="6A71299A"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De acorde a este modelo, cada programa de capacitación tendrá que ser diseñado en base a riesgos reales e inmediatos tal y como los usuarios suelen enfrentar en su operativa diaria. Esto implicaría en alinear cada contenido conforme a la criticidad de la amenaza, es decir, un phishing, uso de contraseñas débiles, fuga de información, ransomware, accesos no autorizados, etc. Esto garantizará la efectividad del enfoque conductual y estará permitiendo establecer algunas métricas claras para determinar si los colaboradores realmente mejoraron sus prácticas de ciberseguridad.</w:t>
      </w:r>
    </w:p>
    <w:p w14:paraId="16ADED2D" w14:textId="77777777" w:rsidR="00490017" w:rsidRPr="00662392"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t>Modelo de aprendizaje adaptativo</w:t>
      </w:r>
    </w:p>
    <w:p w14:paraId="29709F35"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Este se basa en unos de los principales fundamentos de la investigación, ya que estará proponiendo que por cada usuario que posea un diferente nivel de conocimiento e incluso que cuente con distintas habilidades, experiencias y necesidades de aprendizaje este se estará adaptando de manera dinámica de acorde a lo antes mencionado</w:t>
      </w:r>
    </w:p>
    <w:p w14:paraId="60986F25"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p>
    <w:p w14:paraId="52ECD5CD"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lastRenderedPageBreak/>
        <w:t>Modelo de Agentic IA y sistemas multi agente</w:t>
      </w:r>
    </w:p>
    <w:p w14:paraId="6659A716" w14:textId="308463A4" w:rsidR="00490017" w:rsidRPr="00662392"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Este modelo es fundamental ya que esta plataforma estará permitiendo integrar diversos agentes especializados que se encarguen de diagnosticar la evaluación inicial, así como el nivel de madurez cibernética, que se pueda personalizar el contenido de acorde al perfil de usuario, simulaciones de amenazas y la evaluación del progreso por cada colaborador. Con esto se estará obteniendo un proceso de aprendizaje muy personalizado, dinámico y muy orientado para fortalecer la resiliencia digital de Mipyme.</w:t>
      </w:r>
    </w:p>
    <w:p w14:paraId="186BF5EC" w14:textId="77777777" w:rsidR="00490017" w:rsidRPr="00490017" w:rsidRDefault="00490017" w:rsidP="00490017">
      <w:pPr>
        <w:spacing w:after="120" w:line="360" w:lineRule="auto"/>
        <w:ind w:left="1296" w:hanging="720"/>
        <w:outlineLvl w:val="1"/>
        <w:rPr>
          <w:rFonts w:ascii="Times New Roman" w:eastAsia="Times New Roman" w:hAnsi="Times New Roman"/>
          <w:sz w:val="24"/>
          <w:szCs w:val="32"/>
          <w:lang w:val="es-HN"/>
        </w:rPr>
      </w:pPr>
      <w:bookmarkStart w:id="56" w:name="_Toc235816551"/>
      <w:r w:rsidRPr="00490017">
        <w:rPr>
          <w:rFonts w:ascii="Times New Roman" w:eastAsia="Times New Roman" w:hAnsi="Times New Roman"/>
          <w:sz w:val="24"/>
          <w:szCs w:val="32"/>
          <w:lang w:val="es-HN"/>
        </w:rPr>
        <w:t>2.3.1</w:t>
      </w:r>
      <w:r w:rsidRPr="00490017">
        <w:rPr>
          <w:rFonts w:ascii="Times New Roman" w:eastAsia="Times New Roman" w:hAnsi="Times New Roman"/>
          <w:sz w:val="24"/>
          <w:szCs w:val="32"/>
          <w:lang w:val="es-HN"/>
        </w:rPr>
        <w:tab/>
        <w:t>BASES TEÓRICAS</w:t>
      </w:r>
      <w:bookmarkEnd w:id="56"/>
    </w:p>
    <w:p w14:paraId="078CCC22" w14:textId="61EF6816"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Las bases de la presente investigación se encuentran fundamentadas en cuatro puntos, principalmente por el comportamiento humano frente a los riesgos digitales, así como las limitaciones estructurales en gestiones de seguridad en las instituciones, aplicación de la IA en un aprendizaje personalizado y sobre todo la gobernanza en entornos que no cuentan con normativas.</w:t>
      </w:r>
    </w:p>
    <w:p w14:paraId="3F7FFAB6" w14:textId="77777777" w:rsidR="00490017" w:rsidRPr="00490017"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490017">
        <w:rPr>
          <w:rFonts w:ascii="Times New Roman" w:eastAsia="Arial" w:hAnsi="Times New Roman" w:cs="Arial"/>
          <w:b/>
          <w:bCs/>
          <w:color w:val="000000" w:themeColor="text1"/>
          <w:sz w:val="24"/>
          <w:szCs w:val="24"/>
          <w:lang w:val="es-HN"/>
        </w:rPr>
        <w:t>Factor humano y la teoría del comportamiento en ciberseguridad.</w:t>
      </w:r>
    </w:p>
    <w:p w14:paraId="47E552C6" w14:textId="38790835"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el ámbito de la seguridad, el comportamiento del usuario se constituye en la primera línea de defensa o incluso en su defecto, es decir, la vulnerabilidad más crítica. Destacar que de acorde a la literatura se coincide en que el usuario es el eslabón más explotado por cualquier tipo de amenaza que exista, por ejemplo, phishing. Tener en cuenta que los incidentes que suceden en la actualidad casi nunca se logran materializar por fallas en el software o hardware, ya que estás se derivan por temas cotidianos como ser el tema de las contraseñas débiles, el ingreso a URL desconocidas o sospechosas, etc.</w:t>
      </w:r>
    </w:p>
    <w:p w14:paraId="38DADFC3" w14:textId="163CA888"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Para entender este punto, será necesario abordar el comportamiento de cada usuario a través de ciertos modelos de percepción de riesgo y concientización, cuando un colaborador carece de este tipo de cultura institucional que está orientada en ciberseguridad, suelen delegar las responsabilidades de protección de activos </w:t>
      </w:r>
      <w:r w:rsidRPr="00490017">
        <w:rPr>
          <w:rFonts w:ascii="Times New Roman" w:eastAsia="Arial" w:hAnsi="Times New Roman" w:cs="Arial"/>
          <w:color w:val="000000" w:themeColor="text1"/>
          <w:sz w:val="24"/>
          <w:szCs w:val="24"/>
          <w:lang w:val="es-HN"/>
        </w:rPr>
        <w:lastRenderedPageBreak/>
        <w:t xml:space="preserve">directamente al área de TI. Esto ocasionara el incremento de cometer errores operativos debido a la ausencia de una postura preventiva. Finalmente, la educación digital nunca deberá de ser vista únicamente como una transferencia de conocimientos técnicos, sino como un mecanismo de modificación conductual el cual permita reconocer las amenazas y adopción sistemática de buenas prácticas.   </w:t>
      </w:r>
    </w:p>
    <w:p w14:paraId="3FC720B2" w14:textId="77777777" w:rsidR="00490017" w:rsidRPr="00490017"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490017">
        <w:rPr>
          <w:rFonts w:ascii="Times New Roman" w:eastAsia="Arial" w:hAnsi="Times New Roman" w:cs="Arial"/>
          <w:b/>
          <w:bCs/>
          <w:color w:val="000000" w:themeColor="text1"/>
          <w:sz w:val="24"/>
          <w:szCs w:val="24"/>
          <w:lang w:val="es-HN"/>
        </w:rPr>
        <w:t>Gestión del riesgo y restricciones de recursos en las Mipyme</w:t>
      </w:r>
    </w:p>
    <w:p w14:paraId="553E12DF"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Al implementar estrategias de ciberseguridad en las micro, pequeña y medianas empresas estaría difiriendo en los entornos corporativos debido a la falta presupuestaria y estructural, ¿Por qué razón? Estas instituciones afrontan severas dificultades para lograr establecer controles de seguridad robusto debido a la limitación de recursos y personal con el que cuentan.  Al tener este escenario vulnerable donde la inversión en infraestructura tecnológica resulta inviable debido a la falta de presupuesto, es acá donde la educación digital surge como una alternativa eficiente y accesible. (Chidukwani et al. 2022)</w:t>
      </w:r>
    </w:p>
    <w:p w14:paraId="4966D66B" w14:textId="77777777" w:rsidR="00490017" w:rsidRPr="00490017"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490017">
        <w:rPr>
          <w:rFonts w:ascii="Times New Roman" w:eastAsia="Arial" w:hAnsi="Times New Roman" w:cs="Arial"/>
          <w:b/>
          <w:bCs/>
          <w:color w:val="000000" w:themeColor="text1"/>
          <w:sz w:val="24"/>
          <w:szCs w:val="24"/>
          <w:lang w:val="es-HN"/>
        </w:rPr>
        <w:t>Aplicación de la IA en un aprendizaje personalizado</w:t>
      </w:r>
    </w:p>
    <w:p w14:paraId="093CA5CF" w14:textId="3C5A8E5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Al implementar la IA en cada uno de los procesos educativos estará permitiendo progresar desde un modelo tradicional de capacitación a una plataforma inteligente que será capaz de adaptar los aprendizajes de acorde al perfil del usuario y en base al desempeño que obtengan se </w:t>
      </w:r>
      <w:r w:rsidR="00662392" w:rsidRPr="00490017">
        <w:rPr>
          <w:rFonts w:ascii="Times New Roman" w:eastAsia="Arial" w:hAnsi="Times New Roman" w:cs="Arial"/>
          <w:color w:val="000000" w:themeColor="text1"/>
          <w:sz w:val="24"/>
          <w:szCs w:val="24"/>
          <w:lang w:val="es-HN"/>
        </w:rPr>
        <w:t>identificará</w:t>
      </w:r>
      <w:r w:rsidRPr="00490017">
        <w:rPr>
          <w:rFonts w:ascii="Times New Roman" w:eastAsia="Arial" w:hAnsi="Times New Roman" w:cs="Arial"/>
          <w:color w:val="000000" w:themeColor="text1"/>
          <w:sz w:val="24"/>
          <w:szCs w:val="24"/>
          <w:lang w:val="es-HN"/>
        </w:rPr>
        <w:t xml:space="preserve"> ciertas necesidades </w:t>
      </w:r>
      <w:r w:rsidR="00662392" w:rsidRPr="00490017">
        <w:rPr>
          <w:rFonts w:ascii="Times New Roman" w:eastAsia="Arial" w:hAnsi="Times New Roman" w:cs="Arial"/>
          <w:color w:val="000000" w:themeColor="text1"/>
          <w:sz w:val="24"/>
          <w:szCs w:val="24"/>
          <w:lang w:val="es-HN"/>
        </w:rPr>
        <w:t>específicas</w:t>
      </w:r>
      <w:r w:rsidRPr="00490017">
        <w:rPr>
          <w:rFonts w:ascii="Times New Roman" w:eastAsia="Arial" w:hAnsi="Times New Roman" w:cs="Arial"/>
          <w:color w:val="000000" w:themeColor="text1"/>
          <w:sz w:val="24"/>
          <w:szCs w:val="24"/>
          <w:lang w:val="es-HN"/>
        </w:rPr>
        <w:t xml:space="preserve"> de formación que estará permitiendo seguir personalizando contenidos, generación de simulaciones de amenazas y proporcionar una retroalimentación inmediata.</w:t>
      </w:r>
    </w:p>
    <w:p w14:paraId="76B1AEFE"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p>
    <w:p w14:paraId="19933A57"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p>
    <w:p w14:paraId="4031DD05"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p>
    <w:p w14:paraId="0BA69507" w14:textId="77777777" w:rsidR="00490017" w:rsidRPr="00490017" w:rsidRDefault="00490017" w:rsidP="00662392">
      <w:pPr>
        <w:widowControl/>
        <w:spacing w:line="480" w:lineRule="auto"/>
        <w:jc w:val="both"/>
        <w:rPr>
          <w:rFonts w:ascii="Times New Roman" w:eastAsia="Arial" w:hAnsi="Times New Roman" w:cs="Arial"/>
          <w:color w:val="000000" w:themeColor="text1"/>
          <w:sz w:val="24"/>
          <w:szCs w:val="24"/>
          <w:lang w:val="es-HN"/>
        </w:rPr>
      </w:pPr>
    </w:p>
    <w:p w14:paraId="10AFF4BA" w14:textId="77777777" w:rsidR="00490017" w:rsidRPr="00490017" w:rsidRDefault="00490017" w:rsidP="00490017">
      <w:pPr>
        <w:keepNext/>
        <w:keepLines/>
        <w:spacing w:before="160" w:after="80"/>
        <w:outlineLvl w:val="1"/>
        <w:rPr>
          <w:rFonts w:ascii="Times New Roman" w:eastAsia="Times New Roman" w:hAnsi="Times New Roman"/>
          <w:sz w:val="24"/>
          <w:szCs w:val="32"/>
          <w:lang w:val="es-HN"/>
        </w:rPr>
      </w:pPr>
      <w:bookmarkStart w:id="57" w:name="_Toc235816552"/>
      <w:r w:rsidRPr="00490017">
        <w:rPr>
          <w:rFonts w:ascii="Times New Roman" w:eastAsia="Times New Roman" w:hAnsi="Times New Roman"/>
          <w:sz w:val="24"/>
          <w:szCs w:val="32"/>
          <w:lang w:val="es-HN"/>
        </w:rPr>
        <w:lastRenderedPageBreak/>
        <w:t>2.3.2</w:t>
      </w:r>
      <w:r w:rsidRPr="00490017">
        <w:rPr>
          <w:rFonts w:ascii="Times New Roman" w:eastAsia="Times New Roman" w:hAnsi="Times New Roman"/>
          <w:sz w:val="24"/>
          <w:szCs w:val="32"/>
          <w:lang w:val="es-HN"/>
        </w:rPr>
        <w:tab/>
        <w:t>METODOLOGÍAS DESARROLLADAS</w:t>
      </w:r>
      <w:bookmarkEnd w:id="57"/>
    </w:p>
    <w:p w14:paraId="494C4C7A" w14:textId="77777777" w:rsidR="00490017" w:rsidRPr="00490017" w:rsidRDefault="00490017" w:rsidP="00490017">
      <w:pPr>
        <w:rPr>
          <w:lang w:val="es-HN"/>
        </w:rPr>
      </w:pPr>
    </w:p>
    <w:p w14:paraId="0F1EB40C"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Enfoque de la investigación</w:t>
      </w:r>
    </w:p>
    <w:p w14:paraId="6DD148D3" w14:textId="79136848"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La presente investigación adopta un enfoque mixto, que combina métodos cuantitativos y cualitativos. El componente cuantitativo permite medir el nivel de conocimiento y prácticas de ciberseguridad en las MIPYME hondureñas mediante instrumentos estadísticos, mientras que el componente cualitativo permite interpretar el contexto normativo, organizacional y cultural en el que operan dichas empresas. Este enfoque es el más adecuado para estudios que, como el presente, buscan tanto describir una realidad como proponer una solución concreta basada en evidencia.</w:t>
      </w:r>
    </w:p>
    <w:p w14:paraId="10E3AF08"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Tipo de investigación</w:t>
      </w:r>
    </w:p>
    <w:p w14:paraId="09BE7A6F"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El estudio es de tipo descriptivo-propositivo. Es descriptivo porque caracteriza el estado actual de la ciberseguridad en las MIPYME hondureñas sus brechas, amenazas y nivel de preparación y es propositivo porque, a partir de ese diagnóstico, diseña una propuesta de programa de educación digital adaptada al contexto identificado. Este tipo de investigación es ampliamente utilizado en estudios aplicados de tecnología y gestión organizacional, donde el objetivo no es solo generar conocimiento sino ofrecer soluciones implementables.</w:t>
      </w:r>
    </w:p>
    <w:p w14:paraId="71A386E9" w14:textId="77777777" w:rsidR="00D81A47" w:rsidRDefault="00D81A47" w:rsidP="00D81A47">
      <w:pPr>
        <w:widowControl/>
        <w:spacing w:after="160" w:line="259" w:lineRule="auto"/>
        <w:rPr>
          <w:rFonts w:ascii="Times New Roman" w:eastAsia="Arial" w:hAnsi="Times New Roman" w:cs="Arial"/>
          <w:color w:val="000000" w:themeColor="text1"/>
          <w:sz w:val="24"/>
          <w:szCs w:val="24"/>
          <w:lang w:val="es-HN"/>
        </w:rPr>
      </w:pPr>
    </w:p>
    <w:p w14:paraId="1DF6FF4A" w14:textId="4717A862" w:rsidR="00490017" w:rsidRPr="00490017" w:rsidRDefault="00490017" w:rsidP="00D81A47">
      <w:pPr>
        <w:widowControl/>
        <w:spacing w:after="160" w:line="259" w:lineRule="auto"/>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Diseño de la investigación</w:t>
      </w:r>
    </w:p>
    <w:p w14:paraId="21BA7CBF" w14:textId="789499B3" w:rsid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Se utilizará un diseño no experimental de corte transversal, dado que los datos se recolectarán en un momento específico del tiempo sin manipular las variables. Adicionalmente, se incorporará un diseño preexperimental de evaluación pre/post para la fase de validación del programa formativo propuesto, lo que permitirá comparar el nivel de conocimiento de los colaboradores antes y después de recibir la capacitación, generando evidencia sobre la efectividad de la intervención educativa.</w:t>
      </w:r>
    </w:p>
    <w:p w14:paraId="044D7DE6" w14:textId="77777777" w:rsidR="00D81A47" w:rsidRPr="00490017" w:rsidRDefault="00D81A47" w:rsidP="00662392">
      <w:pPr>
        <w:widowControl/>
        <w:spacing w:line="480" w:lineRule="auto"/>
        <w:ind w:firstLine="720"/>
        <w:jc w:val="both"/>
        <w:rPr>
          <w:rFonts w:ascii="Times New Roman" w:eastAsia="Arial" w:hAnsi="Times New Roman" w:cs="Arial"/>
          <w:color w:val="000000" w:themeColor="text1"/>
          <w:sz w:val="24"/>
          <w:szCs w:val="24"/>
          <w:lang w:val="es-HN"/>
        </w:rPr>
      </w:pPr>
    </w:p>
    <w:p w14:paraId="4865552E" w14:textId="77D9587E" w:rsidR="00490017" w:rsidRPr="00662392" w:rsidRDefault="00490017" w:rsidP="00662392">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lastRenderedPageBreak/>
        <w:t>Métodos específicos a utilizar</w:t>
      </w:r>
    </w:p>
    <w:p w14:paraId="7281ACBC" w14:textId="77777777" w:rsidR="00490017" w:rsidRPr="00662392"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t>Revisión sistemática de literatura</w:t>
      </w:r>
    </w:p>
    <w:p w14:paraId="0C01B87E" w14:textId="2BE38B44"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Se realizará una revisión estructurada de la producción académica existente sobre educación digital, ciberseguridad en MIPYME y marcos normativos regionales, con énfasis en estudios publicados entre 2020 y 2026 en bases de datos como IEEE Xplore, ScienceDirect, Google Scholar y repositorios institucionales del BID y la OEA. Esta metodología, utilizada por Chidukwani et al. (2022) en sus estudios de referencia, permite mapear el estado del arte, identificar vacíos de investigación y fundamentar teóricamente la propuesta.</w:t>
      </w:r>
    </w:p>
    <w:p w14:paraId="1E9D1069" w14:textId="66BFF51A" w:rsidR="00490017" w:rsidRPr="00662392" w:rsidRDefault="00490017" w:rsidP="00662392">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t>Encuesta diagnóstica</w:t>
      </w:r>
    </w:p>
    <w:p w14:paraId="0A8B4060" w14:textId="59801D90"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Se diseñará y aplicará un cuestionario estructurado dirigido a propietarios y colaboradores de MIPYME hondureñas. El instrumento medirá tres dimensiones: nivel de conocimiento en ciberseguridad, prácticas actuales de seguridad digital y nivel de exposición a ciberamenazas. Esta metodología es la más utilizada en estudios aplicados sobre ciberseguridad en MIPYME a nivel regional, siendo empleada por ESET Latinoamérica</w:t>
      </w:r>
      <w:r w:rsidR="0054776A">
        <w:rPr>
          <w:rFonts w:ascii="Times New Roman" w:eastAsia="Arial" w:hAnsi="Times New Roman" w:cs="Arial"/>
          <w:color w:val="000000" w:themeColor="text1"/>
          <w:sz w:val="24"/>
          <w:szCs w:val="24"/>
          <w:lang w:val="es-HN"/>
        </w:rPr>
        <w:t xml:space="preserve"> </w:t>
      </w:r>
      <w:r w:rsidRPr="00490017">
        <w:rPr>
          <w:rFonts w:ascii="Times New Roman" w:eastAsia="Arial" w:hAnsi="Times New Roman" w:cs="Arial"/>
          <w:color w:val="000000" w:themeColor="text1"/>
          <w:sz w:val="24"/>
          <w:szCs w:val="24"/>
          <w:lang w:val="es-HN"/>
        </w:rPr>
        <w:t>en sus investigaciones sobre el sector empresarial latinoamericano. El instrumento se validará mediante juicio de expertos antes de su aplicación en campo.</w:t>
      </w:r>
    </w:p>
    <w:p w14:paraId="1B314725" w14:textId="77777777" w:rsidR="00490017" w:rsidRPr="00490017" w:rsidRDefault="00490017" w:rsidP="00490017">
      <w:pPr>
        <w:widowControl/>
        <w:spacing w:line="480" w:lineRule="auto"/>
        <w:jc w:val="both"/>
        <w:rPr>
          <w:rFonts w:ascii="Times New Roman" w:eastAsia="Arial" w:hAnsi="Times New Roman" w:cs="Arial"/>
          <w:color w:val="000000" w:themeColor="text1"/>
          <w:sz w:val="24"/>
          <w:szCs w:val="24"/>
          <w:lang w:val="es-HN"/>
        </w:rPr>
      </w:pPr>
    </w:p>
    <w:p w14:paraId="59A1D3BB" w14:textId="6D2ADBEE" w:rsidR="00490017" w:rsidRPr="00662392" w:rsidRDefault="00490017" w:rsidP="00662392">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t>Análisis jurídico-comparativo</w:t>
      </w:r>
    </w:p>
    <w:p w14:paraId="540F3C44" w14:textId="26AB8371" w:rsid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Se analizarán los marcos normativos regionales en materia de ciberseguridad, contrastando la situación de Honduras con los estándares identificados en el análisis LAC de Llamas Covarrubias y Moliné Rodríguez (2026)</w:t>
      </w:r>
      <w:r w:rsidR="0054776A">
        <w:rPr>
          <w:rFonts w:ascii="Times New Roman" w:eastAsia="Arial" w:hAnsi="Times New Roman" w:cs="Arial"/>
          <w:color w:val="000000" w:themeColor="text1"/>
          <w:sz w:val="24"/>
          <w:szCs w:val="24"/>
          <w:lang w:val="es-HN"/>
        </w:rPr>
        <w:t xml:space="preserve">. </w:t>
      </w:r>
      <w:r w:rsidR="0054776A" w:rsidRPr="0054776A">
        <w:rPr>
          <w:rFonts w:ascii="Times New Roman" w:eastAsia="Arial" w:hAnsi="Times New Roman" w:cs="Arial"/>
          <w:color w:val="000000" w:themeColor="text1"/>
          <w:sz w:val="24"/>
          <w:szCs w:val="24"/>
          <w:lang w:val="es-HN"/>
        </w:rPr>
        <w:t>Este método permitirá identificar brechas regulatorias específicas del contexto hondureño y fundamentar los lineamientos normativos de la propuesta.</w:t>
      </w:r>
    </w:p>
    <w:p w14:paraId="16E6E3F9" w14:textId="77777777" w:rsidR="0054776A" w:rsidRPr="00490017" w:rsidRDefault="0054776A" w:rsidP="00662392">
      <w:pPr>
        <w:widowControl/>
        <w:spacing w:line="480" w:lineRule="auto"/>
        <w:ind w:firstLine="720"/>
        <w:jc w:val="both"/>
        <w:rPr>
          <w:rFonts w:ascii="Times New Roman" w:eastAsia="Arial" w:hAnsi="Times New Roman" w:cs="Arial"/>
          <w:color w:val="000000" w:themeColor="text1"/>
          <w:sz w:val="24"/>
          <w:szCs w:val="24"/>
          <w:lang w:val="es-HN"/>
        </w:rPr>
      </w:pPr>
    </w:p>
    <w:p w14:paraId="651B37AE" w14:textId="73510CEB" w:rsidR="00490017" w:rsidRPr="00662392" w:rsidRDefault="00490017" w:rsidP="00662392">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lastRenderedPageBreak/>
        <w:t>Evaluación pre/post</w:t>
      </w:r>
    </w:p>
    <w:p w14:paraId="6033E966" w14:textId="1E80EACC"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Para validar la propuesta formativa diseñada, se aplicará una evaluación de conocimientos antes y después de una sesión piloto de capacitación con un grupo de colaboradores de MIPYME. Este diseño permite medir el cambio en el nivel de conocimiento como resultado directo de la intervención educativa, generando datos primarios sobre la efectividad del programa. Chaudhary et al. (2022) identific</w:t>
      </w:r>
      <w:r w:rsidR="0054776A">
        <w:rPr>
          <w:rFonts w:ascii="Times New Roman" w:eastAsia="Arial" w:hAnsi="Times New Roman" w:cs="Arial"/>
          <w:color w:val="000000" w:themeColor="text1"/>
          <w:sz w:val="24"/>
          <w:szCs w:val="24"/>
          <w:lang w:val="es-HN"/>
        </w:rPr>
        <w:t>ó</w:t>
      </w:r>
      <w:r w:rsidRPr="00490017">
        <w:rPr>
          <w:rFonts w:ascii="Times New Roman" w:eastAsia="Arial" w:hAnsi="Times New Roman" w:cs="Arial"/>
          <w:color w:val="000000" w:themeColor="text1"/>
          <w:sz w:val="24"/>
          <w:szCs w:val="24"/>
          <w:lang w:val="es-HN"/>
        </w:rPr>
        <w:t xml:space="preserve"> este tipo de evaluación como el estándar más confiable para medir el impacto de programas de concienciación en ciberseguridad.</w:t>
      </w:r>
    </w:p>
    <w:p w14:paraId="428DCA11" w14:textId="77777777" w:rsidR="00490017" w:rsidRPr="00662392"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t>Población y muestra</w:t>
      </w:r>
    </w:p>
    <w:p w14:paraId="548DCA1D"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La población objetivo son propietarios y colaboradores de MIPYME del sector privado en Honduras. Para la encuesta diagnóstica se trabajará con una muestra no probabilística por conveniencia de entre 30 y 50 participantes, provenientes de diferentes sectores económicos (comercio, servicios y manufactura), dado el carácter exploratorio y descriptivo del estudio. Para la evaluación pre/post se trabajará con un grupo piloto de entre 10 y 20 colaboradores de una o dos MIPYME participantes, siguiendo el modelo aplicado en estudios similares de la región.</w:t>
      </w:r>
    </w:p>
    <w:p w14:paraId="5E8F8F81"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p>
    <w:p w14:paraId="448120F4" w14:textId="77777777" w:rsidR="00490017" w:rsidRPr="00490017" w:rsidRDefault="00490017" w:rsidP="00490017">
      <w:pPr>
        <w:keepNext/>
        <w:keepLines/>
        <w:spacing w:before="160" w:after="80"/>
        <w:outlineLvl w:val="1"/>
        <w:rPr>
          <w:rFonts w:ascii="Times New Roman" w:eastAsia="Times New Roman" w:hAnsi="Times New Roman"/>
          <w:sz w:val="24"/>
          <w:szCs w:val="32"/>
          <w:lang w:val="es-HN"/>
        </w:rPr>
      </w:pPr>
      <w:bookmarkStart w:id="58" w:name="_Toc235816553"/>
      <w:r w:rsidRPr="00490017">
        <w:rPr>
          <w:rFonts w:ascii="Times New Roman" w:eastAsia="Times New Roman" w:hAnsi="Times New Roman"/>
          <w:sz w:val="24"/>
          <w:szCs w:val="32"/>
          <w:lang w:val="es-HN"/>
        </w:rPr>
        <w:t>2.3.3</w:t>
      </w:r>
      <w:r w:rsidRPr="00490017">
        <w:rPr>
          <w:rFonts w:ascii="Times New Roman" w:eastAsia="Times New Roman" w:hAnsi="Times New Roman"/>
          <w:sz w:val="24"/>
          <w:szCs w:val="32"/>
          <w:lang w:val="es-HN"/>
        </w:rPr>
        <w:tab/>
        <w:t>INSTRUMENTOS UTILIZADOS</w:t>
      </w:r>
      <w:bookmarkEnd w:id="58"/>
    </w:p>
    <w:p w14:paraId="28DA095C" w14:textId="77777777" w:rsid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Se utilizarán los siguientes instrumentos de recolección de datos: cuestionario estructurado de diagnóstico con escala Likert para medir actitudes y percepción de riesgo; prueba de conocimientos con preguntas cerradas para medir el nivel técnico antes y después de la capacitación; simulación básica de correo de phishing para evaluar la capacidad de identificación de amenazas reales; y lista de verificación de buenas prácticas de seguridad digital aplicadas en el entorno laboral.</w:t>
      </w:r>
    </w:p>
    <w:p w14:paraId="1D4F48F1" w14:textId="77777777" w:rsidR="0054776A" w:rsidRPr="00490017" w:rsidRDefault="0054776A" w:rsidP="00490017">
      <w:pPr>
        <w:widowControl/>
        <w:spacing w:line="480" w:lineRule="auto"/>
        <w:ind w:firstLine="720"/>
        <w:jc w:val="both"/>
        <w:rPr>
          <w:rFonts w:ascii="Times New Roman" w:eastAsia="Arial" w:hAnsi="Times New Roman" w:cs="Arial"/>
          <w:color w:val="000000" w:themeColor="text1"/>
          <w:sz w:val="24"/>
          <w:szCs w:val="24"/>
          <w:lang w:val="es-HN"/>
        </w:rPr>
      </w:pPr>
    </w:p>
    <w:p w14:paraId="4FA5C44B"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lastRenderedPageBreak/>
        <w:t>Procesamiento y análisis de datos</w:t>
      </w:r>
    </w:p>
    <w:p w14:paraId="76A2C199" w14:textId="7555827E" w:rsidR="00490017" w:rsidRPr="00662392"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Los datos cuantitativos se procesarán mediante estadística descriptiva (frecuencias, porcentajes, medias y desviaciones estándar) utilizando herramientas como Excel o SPSS. Los datos cualitativos provenientes del análisis normativo y de la revisión de literatura se procesarán mediante análisis de contenido temático. Los resultados de ambos componentes se triangularán para producir conclusiones integrales que fundamenten la propuesta formativa final.</w:t>
      </w:r>
    </w:p>
    <w:p w14:paraId="5CE9F31B" w14:textId="77777777" w:rsidR="00490017" w:rsidRPr="00490017" w:rsidRDefault="00490017" w:rsidP="00490017">
      <w:pPr>
        <w:numPr>
          <w:ilvl w:val="1"/>
          <w:numId w:val="4"/>
        </w:numPr>
        <w:tabs>
          <w:tab w:val="num" w:pos="360"/>
        </w:tabs>
        <w:spacing w:after="120" w:line="360" w:lineRule="auto"/>
        <w:ind w:left="0" w:firstLine="0"/>
        <w:outlineLvl w:val="1"/>
        <w:rPr>
          <w:rFonts w:ascii="Times New Roman" w:eastAsia="Times New Roman" w:hAnsi="Times New Roman"/>
          <w:b/>
          <w:bCs/>
          <w:sz w:val="24"/>
          <w:szCs w:val="32"/>
          <w:lang w:val="es-HN"/>
        </w:rPr>
      </w:pPr>
      <w:bookmarkStart w:id="59" w:name="_Toc132615450"/>
      <w:bookmarkStart w:id="60" w:name="_Toc235816554"/>
      <w:r w:rsidRPr="00490017">
        <w:rPr>
          <w:rFonts w:ascii="Times New Roman" w:eastAsia="Times New Roman" w:hAnsi="Times New Roman"/>
          <w:b/>
          <w:bCs/>
          <w:sz w:val="24"/>
          <w:szCs w:val="32"/>
          <w:lang w:val="es-HN"/>
        </w:rPr>
        <w:t>MARCO LEGAL</w:t>
      </w:r>
      <w:bookmarkEnd w:id="59"/>
      <w:bookmarkEnd w:id="60"/>
    </w:p>
    <w:p w14:paraId="6D9C941C" w14:textId="07697FB9" w:rsidR="00490017" w:rsidRP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El presente marco legal tiene como propósito identificar y analizar el conjunto de instrumentos normativos internacionales, regionales y nacionales que regulan o inciden en materia de ciberseguridad y protección de datos digitales, con especial énfasis en su aplicabilidad al contexto de las MIPYME hondureñas. La comprensión de este entorno jurídico resulta indispensable para fundamentar la propuesta de educación digital que plantea la presente investigación, toda vez que las brechas normativas identificadas constituyen uno de los factores estructurales que agravan la vulnerabilidad digital del sector empresarial en Honduras.</w:t>
      </w:r>
    </w:p>
    <w:p w14:paraId="2AEAE358" w14:textId="77777777" w:rsidR="00490017" w:rsidRPr="00490017" w:rsidRDefault="00490017" w:rsidP="00490017">
      <w:pPr>
        <w:keepNext/>
        <w:keepLines/>
        <w:spacing w:before="160" w:after="80"/>
        <w:outlineLvl w:val="1"/>
        <w:rPr>
          <w:rFonts w:ascii="Times New Roman" w:eastAsia="Times New Roman" w:hAnsi="Times New Roman"/>
          <w:sz w:val="24"/>
          <w:szCs w:val="32"/>
          <w:lang w:val="es-HN"/>
        </w:rPr>
      </w:pPr>
      <w:bookmarkStart w:id="61" w:name="_Toc235816555"/>
      <w:r w:rsidRPr="00490017">
        <w:rPr>
          <w:rFonts w:ascii="Times New Roman" w:eastAsia="Times New Roman" w:hAnsi="Times New Roman"/>
          <w:sz w:val="24"/>
          <w:szCs w:val="32"/>
          <w:lang w:val="es-HN"/>
        </w:rPr>
        <w:t>2.4.1 Marco normativo internacional</w:t>
      </w:r>
      <w:bookmarkEnd w:id="61"/>
    </w:p>
    <w:p w14:paraId="10207379" w14:textId="77777777" w:rsidR="00490017" w:rsidRPr="00490017" w:rsidRDefault="00490017" w:rsidP="00490017">
      <w:pPr>
        <w:rPr>
          <w:lang w:val="es-HN"/>
        </w:rPr>
      </w:pPr>
    </w:p>
    <w:p w14:paraId="47FAADE4"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el ámbito internacional, los principales referentes normativos en materia de ciberseguridad provienen de organismos multilaterales que han desarrollado marcos de referencia, convenios y recomendaciones de adopción voluntaria o vinculante para los estados miembros.</w:t>
      </w:r>
    </w:p>
    <w:p w14:paraId="76EDE1DC"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El Convenio de Budapest sobre Ciberdelincuencia del Consejo de Europa, adoptado en 2001 y abierto a la adhesión de países no europeos, constituye el tratado internacional más relevante en materia de delitos informáticos. Establece disposiciones sobre acceso ilícito a sistemas, interceptación de datos, interferencia en sistemas e </w:t>
      </w:r>
      <w:r w:rsidRPr="00490017">
        <w:rPr>
          <w:rFonts w:ascii="Times New Roman" w:eastAsia="Arial" w:hAnsi="Times New Roman" w:cs="Arial"/>
          <w:color w:val="000000" w:themeColor="text1"/>
          <w:sz w:val="24"/>
          <w:szCs w:val="24"/>
          <w:lang w:val="es-HN"/>
        </w:rPr>
        <w:lastRenderedPageBreak/>
        <w:t>infraestructuras, y fraude informático, y promueve la cooperación internacional entre estados para la persecución de ciberdelitos. Honduras no ha ratificado este convenio a la fecha, lo que limita su capacidad de respuesta coordinada ante incidentes transnacionales.</w:t>
      </w:r>
    </w:p>
    <w:p w14:paraId="1EFEB38E"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La Unión Internacional de Telecomunicaciones (UIT), agencia especializada de las Naciones Unidas, publica periódicamente el Índice Global de Ciberseguridad (GCI), que evalúa el nivel de compromiso de los países en cinco pilares: legal, técnico, organizativo, de desarrollo de capacidades y de cooperación. Aguilar Antonio (2020) documentó que Honduras presenta rezagos significativos en este índice en comparación con los países de la OCDE y con los estándares de la OTAN, particularmente en los pilares legal y de desarrollo de capacidades.</w:t>
      </w:r>
    </w:p>
    <w:p w14:paraId="2C3B012A"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El Marco de Ciberseguridad del NIST (National Institute of Standards and Technology de Estados Unidos), si bien no es un instrumento jurídico vinculante, es ampliamente adoptado como estándar de referencia para la gestión de riesgos cibernéticos en organizaciones de todos los tamaños. Chidukwani et al. (2022) lo utilizaron como marco analítico en su revisión sistemática sobre ciberseguridad en MIPYME, identificando que la mayoría de las organizaciones pequeñas solo implementan las funciones básicas de Identificar y Proteger, dejando sin atender las de Detectar, Responder y Recuperar.</w:t>
      </w:r>
    </w:p>
    <w:p w14:paraId="6EA87309"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Los estándares ISO/IEC 27001 e ISO/IEC 27002 constituyen las normas internacionales de referencia para la gestión de la seguridad de la información. Establecen los requisitos para implementar, mantener y mejorar un Sistema de Gestión de Seguridad de la Información (SGSI) en cualquier tipo de organización. Su adopción en las MIPYME hondureñas es prácticamente nula, dada la complejidad y el costo de certificación, lo que refuerza la necesidad de desarrollar alternativas formativas adaptadas a la realidad de estas empresas.</w:t>
      </w:r>
    </w:p>
    <w:p w14:paraId="4F5204BF" w14:textId="77777777" w:rsidR="00490017" w:rsidRPr="00490017" w:rsidRDefault="00490017" w:rsidP="00490017">
      <w:pPr>
        <w:keepNext/>
        <w:keepLines/>
        <w:spacing w:before="160" w:after="80"/>
        <w:outlineLvl w:val="1"/>
        <w:rPr>
          <w:rFonts w:ascii="Times New Roman" w:eastAsia="Times New Roman" w:hAnsi="Times New Roman"/>
          <w:sz w:val="24"/>
          <w:szCs w:val="32"/>
          <w:lang w:val="es-HN"/>
        </w:rPr>
      </w:pPr>
      <w:bookmarkStart w:id="62" w:name="_Toc235816556"/>
      <w:r w:rsidRPr="00490017">
        <w:rPr>
          <w:rFonts w:ascii="Times New Roman" w:eastAsia="Times New Roman" w:hAnsi="Times New Roman"/>
          <w:sz w:val="24"/>
          <w:szCs w:val="32"/>
          <w:lang w:val="es-HN"/>
        </w:rPr>
        <w:lastRenderedPageBreak/>
        <w:t>2.4.2 Marco normativo regional América Latina y el Caribe</w:t>
      </w:r>
      <w:bookmarkEnd w:id="62"/>
    </w:p>
    <w:p w14:paraId="188D038F" w14:textId="77777777" w:rsidR="00490017" w:rsidRPr="00490017" w:rsidRDefault="00490017" w:rsidP="00490017">
      <w:pPr>
        <w:rPr>
          <w:lang w:val="es-HN"/>
        </w:rPr>
      </w:pPr>
    </w:p>
    <w:p w14:paraId="74CE3533"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el plano regional, la producción normativa en materia de ciberseguridad ha crecido de forma sostenida en la última década, aunque de manera fragmentada y heterogénea entre los países de América Latina y el Caribe.</w:t>
      </w:r>
    </w:p>
    <w:p w14:paraId="41767FE8" w14:textId="77777777" w:rsidR="00AD3550"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r w:rsidRPr="00AD3550">
        <w:rPr>
          <w:rFonts w:ascii="Times New Roman" w:eastAsia="Arial" w:hAnsi="Times New Roman" w:cs="Arial"/>
          <w:color w:val="000000" w:themeColor="text1"/>
          <w:sz w:val="24"/>
          <w:szCs w:val="24"/>
          <w:lang w:val="es-HN"/>
        </w:rPr>
        <w:t>La Organización de los Estados Americanos, por medio del Comité Interamericano contra el Terrorismo, ha promovido el desarrollo de estrategias nacionales de ciberseguridad entre sus Estados miembros. Estas iniciativas buscan fortalecer las capacidades institucionales, actualizar los marcos legales y fomentar la formación de talento especializado, aspectos que continúan representando desafíos importantes para el avance de la ciberseguridad en América Latina y el Caribe.</w:t>
      </w:r>
    </w:p>
    <w:p w14:paraId="7FE68A3B" w14:textId="7E98A81E"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Llamas Covarrubias y Moliné Rodríguez (2026), en su análisis jurídico-comparativo de 26 países de la región LAC, identificaron tres brechas sistémicas que caracterizan el estado normativo regional: en primer lugar, una confusión conceptual generalizada entre ciberseguridad como disciplina preventiva y ciberdelito como respuesta punitiva post-incidente, lo que genera marcos legales reactivos en lugar de preventivos; en segundo lugar, la ausencia de una arquitectura jurídica coherente que articule la gobernanza de riesgos digitales entre los sectores público y privado; y en tercer lugar, capacidades desiguales entre los países para la notificación, gestión y respuesta coordinada ante incidentes cibernéticos. Como respuesta a estas brechas, los autores propusieron un arquetipo legislativo mínimo viable estructurado en diez pilares, que incluye definiciones conceptuales unificadas, designación de autoridades competentes, marcos de notificación de incidentes, cooperación público-privada y programas de formación obligatoria en ciberseguridad.</w:t>
      </w:r>
    </w:p>
    <w:p w14:paraId="29B55D72" w14:textId="77777777" w:rsidR="00AD3550" w:rsidRDefault="00AD3550" w:rsidP="00490017">
      <w:pPr>
        <w:keepNext/>
        <w:keepLines/>
        <w:spacing w:before="160" w:after="80"/>
        <w:outlineLvl w:val="1"/>
        <w:rPr>
          <w:rFonts w:ascii="Times New Roman" w:eastAsia="Arial" w:hAnsi="Times New Roman" w:cs="Arial"/>
          <w:color w:val="000000" w:themeColor="text1"/>
          <w:sz w:val="24"/>
          <w:szCs w:val="24"/>
          <w:lang w:val="es-HN"/>
        </w:rPr>
      </w:pPr>
    </w:p>
    <w:p w14:paraId="6DE9EE02" w14:textId="77777777" w:rsidR="00AD3550" w:rsidRDefault="00AD3550" w:rsidP="00490017">
      <w:pPr>
        <w:keepNext/>
        <w:keepLines/>
        <w:spacing w:before="160" w:after="80"/>
        <w:outlineLvl w:val="1"/>
        <w:rPr>
          <w:rFonts w:ascii="Times New Roman" w:eastAsia="Arial" w:hAnsi="Times New Roman" w:cs="Arial"/>
          <w:color w:val="000000" w:themeColor="text1"/>
          <w:sz w:val="24"/>
          <w:szCs w:val="24"/>
          <w:lang w:val="es-HN"/>
        </w:rPr>
      </w:pPr>
    </w:p>
    <w:p w14:paraId="52F110E2" w14:textId="7B2085AE" w:rsidR="00490017" w:rsidRPr="00490017" w:rsidRDefault="00490017" w:rsidP="00490017">
      <w:pPr>
        <w:keepNext/>
        <w:keepLines/>
        <w:spacing w:before="160" w:after="80"/>
        <w:outlineLvl w:val="1"/>
        <w:rPr>
          <w:rFonts w:ascii="Times New Roman" w:eastAsia="Times New Roman" w:hAnsi="Times New Roman"/>
          <w:sz w:val="24"/>
          <w:szCs w:val="32"/>
          <w:lang w:val="es-HN"/>
        </w:rPr>
      </w:pPr>
      <w:bookmarkStart w:id="63" w:name="_Toc235816557"/>
      <w:r w:rsidRPr="00490017">
        <w:rPr>
          <w:rFonts w:ascii="Times New Roman" w:eastAsia="Times New Roman" w:hAnsi="Times New Roman"/>
          <w:sz w:val="24"/>
          <w:szCs w:val="32"/>
          <w:lang w:val="es-HN"/>
        </w:rPr>
        <w:t>2.4.3 Marco normativo nacional Honduras</w:t>
      </w:r>
      <w:bookmarkEnd w:id="63"/>
    </w:p>
    <w:p w14:paraId="05217F67" w14:textId="77777777" w:rsidR="00490017" w:rsidRPr="00490017" w:rsidRDefault="00490017" w:rsidP="00490017">
      <w:pPr>
        <w:rPr>
          <w:lang w:val="es-HN"/>
        </w:rPr>
      </w:pPr>
    </w:p>
    <w:p w14:paraId="712148F7"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Honduras se encuentra entre los países de América Latina que presentan el mayor rezago en el desarrollo de un marco jurídico integral en materia de ciberseguridad. A la fecha de la presente investigación, el país carece de una ley nacional específica de ciberseguridad, lo que genera un vacío normativo que afecta directamente la capacidad de respuesta institucional y empresarial ante incidentes digitales.</w:t>
      </w:r>
    </w:p>
    <w:p w14:paraId="24F90E90"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Los instrumentos legales vigentes que guardan relación con la materia son los siguientes:</w:t>
      </w:r>
    </w:p>
    <w:p w14:paraId="01B07445"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El Código Penal de Honduras (Decreto 130-2017) tipifica en su articulado algunos delitos informáticos, incluyendo el acceso ilícito a sistemas de información, la interceptación de datos y el fraude electrónico. Sin embargo, estas disposiciones tienen un carácter eminentemente punitivo y no establecen mecanismos de prevención, notificación obligatoria de incidentes ni protocolos de respuesta para las organizaciones afectadas.</w:t>
      </w:r>
    </w:p>
    <w:p w14:paraId="69693941" w14:textId="77777777" w:rsid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La Ley de Protección de Datos Personales (Decreto 170-2021) constituye el avance normativo más relevante de los últimos años en materia de seguridad digital. Establece principios de tratamiento de datos personales, obligaciones para los responsables del tratamiento y derechos de los titulares de los datos. No obstante, su alcance es limitado en lo que respecta a las MIPYME, dado que no establece mecanismos de formación obligatoria para el personal que maneja datos, ni sanciones diferenciadas según el tamaño de la empresa, generando costos de cumplimiento asimétricos que afectan desproporcionadamente a las empresas de menor tamaño.</w:t>
      </w:r>
    </w:p>
    <w:p w14:paraId="793C5266" w14:textId="77777777" w:rsidR="00AD3550" w:rsidRPr="00490017"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04C669AE" w14:textId="77777777" w:rsid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lastRenderedPageBreak/>
        <w:t>La Ley del Sistema Nacional de Gestión de Riesgos (SINAGER) y las disposiciones del Comité Permanente de Contingencias (COPECO) abordan la gestión de emergencias nacionales, pero no contemplan explícitamente los incidentes cibernéticos como una categoría de riesgo a gestionar, lo que evidencia una brecha entre la legislación de gestión de riesgos y la realidad de las amenazas digitales actuales.</w:t>
      </w:r>
    </w:p>
    <w:p w14:paraId="0BBB17F1" w14:textId="77777777" w:rsidR="00AD3550" w:rsidRPr="00490017"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4AD0F461" w14:textId="77777777" w:rsid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el plano institucional, Honduras cuenta con el Equipo de Respuesta a Incidentes de Seguridad Informática (CERT-HN), adscrito a la Comisión Nacional de Telecomunicaciones (CONATEL), cuya capacidad operativa es limitada y cuya cobertura no alcanza de manera efectiva al sector MIPYME. La ausencia de mandatos claros, presupuesto específico y mecanismos de articulación con el sector privado limita el impacto de este organismo en la prevención y respuesta ante incidentes.</w:t>
      </w:r>
    </w:p>
    <w:p w14:paraId="37B3111B" w14:textId="77777777" w:rsidR="00AD3550" w:rsidRPr="00490017"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4D3C019B" w14:textId="77777777" w:rsidR="00490017" w:rsidRPr="00490017" w:rsidRDefault="00490017" w:rsidP="00490017">
      <w:pPr>
        <w:keepNext/>
        <w:keepLines/>
        <w:spacing w:before="160" w:after="80"/>
        <w:outlineLvl w:val="1"/>
        <w:rPr>
          <w:rFonts w:ascii="Times New Roman" w:eastAsia="Times New Roman" w:hAnsi="Times New Roman"/>
          <w:sz w:val="24"/>
          <w:szCs w:val="32"/>
          <w:lang w:val="es-HN"/>
        </w:rPr>
      </w:pPr>
      <w:bookmarkStart w:id="64" w:name="_Toc235816558"/>
      <w:r w:rsidRPr="00490017">
        <w:rPr>
          <w:rFonts w:ascii="Times New Roman" w:eastAsia="Times New Roman" w:hAnsi="Times New Roman"/>
          <w:sz w:val="24"/>
          <w:szCs w:val="32"/>
          <w:lang w:val="es-HN"/>
        </w:rPr>
        <w:t>2.4.4 Implicaciones del marco legal para la investigación</w:t>
      </w:r>
      <w:bookmarkEnd w:id="64"/>
    </w:p>
    <w:p w14:paraId="12168562" w14:textId="77777777" w:rsidR="00490017" w:rsidRPr="00490017" w:rsidRDefault="00490017" w:rsidP="00490017">
      <w:pPr>
        <w:rPr>
          <w:lang w:val="es-HN"/>
        </w:rPr>
      </w:pPr>
    </w:p>
    <w:p w14:paraId="0507AD90"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El análisis del marco normativo en sus tres niveles internacional, regional y nacional permite identificar cuatro implicaciones directas para la presente investigación.</w:t>
      </w:r>
    </w:p>
    <w:p w14:paraId="129A2031" w14:textId="77777777" w:rsid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primer lugar, la ausencia de una ley nacional de ciberseguridad en Honduras implica que las MIPYME no tienen una referencia jurídica clara sobre sus obligaciones en materia de seguridad digital, lo que dificulta la adopción espontánea de buenas prácticas y hace indispensable la formación como sustituto funcional de la obligación legal.</w:t>
      </w:r>
    </w:p>
    <w:p w14:paraId="106F1BDA" w14:textId="77777777" w:rsidR="00AD3550"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1D27758B" w14:textId="77777777" w:rsidR="00AD3550"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43BCE7FD" w14:textId="77777777" w:rsidR="00AD3550" w:rsidRPr="00490017"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3DD1B817" w14:textId="77777777" w:rsid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lastRenderedPageBreak/>
        <w:t>En segundo lugar, la Ley de Protección de Datos Personales vigente establece obligaciones que las MIPYME deben cumplir, pero para las cuales no han recibido orientación ni capacitación, lo que convierte a la educación digital en un instrumento de cumplimiento normativo además de un mecanismo de prevención.</w:t>
      </w:r>
    </w:p>
    <w:p w14:paraId="0246A5FF" w14:textId="77777777" w:rsidR="00AD3550" w:rsidRPr="00490017"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31901E5A" w14:textId="77777777" w:rsid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tercer lugar, los marcos internacionales como el NIST CSF y las normas ISO/IEC 27001 ofrecen estándares de referencia que, aunque no son de adopción obligatoria, pueden adaptarse para diseñar los contenidos y métricas del programa formativo propuesto, garantizando su alineación con las mejores prácticas internacionales reconocidas.</w:t>
      </w:r>
    </w:p>
    <w:p w14:paraId="19DF1ED4" w14:textId="77777777" w:rsidR="00AD3550" w:rsidRPr="00490017"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00E92DED" w14:textId="5B59A85A"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En cuarto lugar, el arquetipo legislativo de diez pilares propuesto por Llamas Covarrubias y Moliné Rodríguez (2026) ofrece una hoja de ruta normativa que Honduras podría adoptar como base para desarrollar su propia legislación de ciberseguridad, y cuyos pilares de formación y cooperación público-privada son directamente coherentes con los objetivos de la presente </w:t>
      </w:r>
      <w:r w:rsidR="00662392" w:rsidRPr="00490017">
        <w:rPr>
          <w:rFonts w:ascii="Times New Roman" w:eastAsia="Arial" w:hAnsi="Times New Roman" w:cs="Arial"/>
          <w:color w:val="000000" w:themeColor="text1"/>
          <w:sz w:val="24"/>
          <w:szCs w:val="24"/>
          <w:lang w:val="es-HN"/>
        </w:rPr>
        <w:t>investigación</w:t>
      </w:r>
      <w:r w:rsidRPr="00490017">
        <w:rPr>
          <w:rFonts w:ascii="Times New Roman" w:eastAsia="Arial" w:hAnsi="Times New Roman" w:cs="Arial"/>
          <w:color w:val="000000" w:themeColor="text1"/>
          <w:sz w:val="24"/>
          <w:szCs w:val="24"/>
          <w:lang w:val="es-HN"/>
        </w:rPr>
        <w:t>.</w:t>
      </w:r>
    </w:p>
    <w:p w14:paraId="0C939EAA" w14:textId="77777777" w:rsidR="00490017" w:rsidRPr="00490017" w:rsidRDefault="00490017" w:rsidP="00490017">
      <w:pPr>
        <w:numPr>
          <w:ilvl w:val="1"/>
          <w:numId w:val="4"/>
        </w:numPr>
        <w:tabs>
          <w:tab w:val="num" w:pos="360"/>
        </w:tabs>
        <w:spacing w:after="120" w:line="360" w:lineRule="auto"/>
        <w:ind w:left="0" w:firstLine="0"/>
        <w:outlineLvl w:val="1"/>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br w:type="page"/>
      </w:r>
      <w:bookmarkStart w:id="65" w:name="_Toc235816559"/>
      <w:r w:rsidRPr="00490017">
        <w:rPr>
          <w:rFonts w:ascii="Times New Roman" w:eastAsia="Times New Roman" w:hAnsi="Times New Roman"/>
          <w:b/>
          <w:bCs/>
          <w:sz w:val="24"/>
          <w:szCs w:val="32"/>
          <w:lang w:val="es-HN"/>
        </w:rPr>
        <w:lastRenderedPageBreak/>
        <w:t>Brecha de investigación (Research Gap)</w:t>
      </w:r>
      <w:bookmarkEnd w:id="65"/>
    </w:p>
    <w:p w14:paraId="163A90C4"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La revisión de la literatura disponible sobre ciberseguridad, educación digital y MIPYME permite identificar cuatro limitaciones convergentes en el estado actual del conocimiento, cada una de las cuales delimita una oportunidad concreta de investigación que la presente tesis busca atender.</w:t>
      </w:r>
    </w:p>
    <w:p w14:paraId="5FD0663D"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Primera limitación: sesgo geográfico hacia economías desarrolladas</w:t>
      </w:r>
    </w:p>
    <w:p w14:paraId="58EF08BD" w14:textId="00FC265A"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La evidencia empírica de mayor rigor metodológico proviene de contextos ajenos a Centroamérica. Arroyabe et al. (2024) construyeron su taxonomía de percepción del riesgo cibernético a partir de 12,863 MIPYME de la Unión Europea, mientras que Chidukwani et al. (2022) desarrollaron su revisión sistemática con un enfoque predominantemente australiano y anglosajón. Ningún estudio de los revisados ha validado estos hallazgos en el contexto centroamericano, y específicamente en Honduras, donde las condiciones institucionales, económicas y culturales son sustancialmente distintas. Esta investigación contribuye a cerrar esta brecha al generar evidencia primaria sobre el comportamiento de la relación entre educación digital y ciberseguridad específicamente en MIPYME hondureñas, permitiendo determinar si los hallazgos internacionales son transferibles a este contexto o si existen particularidades locales que deban considerarse.</w:t>
      </w:r>
    </w:p>
    <w:p w14:paraId="652F2342"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Segunda limitación: predominio de diagnósticos sobre intervenciones evaluadas</w:t>
      </w:r>
    </w:p>
    <w:p w14:paraId="5C688AB1" w14:textId="20A8C905"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La literatura disponible es robusta en identificar problemas, pero escasa en proponer y validar soluciones aplicadas. Llamas Covarrubias y Moliné Rodríguez (2026) reconocieron que su análisis jurídico-comparativo se limita a normas en sentido formal, sin evaluar la capacidad institucional ni los resultados concretos en la prevención de incidentes. Chaudhary et al. (2022) sí propone componentes metodológicos de programas formativos (gamificación, simulaciones de phishing, métricas de efectividad), pero </w:t>
      </w:r>
      <w:r w:rsidRPr="00490017">
        <w:rPr>
          <w:rFonts w:ascii="Times New Roman" w:eastAsia="Arial" w:hAnsi="Times New Roman" w:cs="Arial"/>
          <w:color w:val="000000" w:themeColor="text1"/>
          <w:sz w:val="24"/>
          <w:szCs w:val="24"/>
          <w:lang w:val="es-HN"/>
        </w:rPr>
        <w:lastRenderedPageBreak/>
        <w:t>ninguno de los dos estudios implementa y evalúa dichos componentes en un caso aplicado real dentro de una MIPYME. Esta investigación contribuye a cerrar esta brecha al no limitarse al diagnóstico, sino diseñar y proponer un programa formativo concreto, validado mediante una evaluación pre/post con datos primarios recolectados en campo, lo que aporta evidencia sobre la efectividad real de la intervención educativa.</w:t>
      </w:r>
    </w:p>
    <w:p w14:paraId="319DA1D6"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Tercera limitación: desconexión entre el nivel normativo-estatal y el nivel organizacional</w:t>
      </w:r>
    </w:p>
    <w:p w14:paraId="07565A0D" w14:textId="30860C20"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Una parte significativa de la literatura regional opera a nivel macro estatal, geopolítico o de cooperación internacional sin descender al nivel de la organización individual donde ocurren la mayoría de los incidentes. Aguilar Antonio (2020) analiza la brecha de ciberseguridad y ciberdefensa desde una perspectiva de Estados-nación, comparando capacidades latinoamericanas frente a estándares como los de la OTAN, sin abordar cómo esa brecha se traduce en la práctica diaria de una micro o pequeña empresa. Esta investigación contribuye a cerrar esta brecha al situarse explícitamente en el nivel organizacional: toma como insumo el diagnóstico normativo regional y nacional, pero su unidad de análisis y de intervención es el colaborador de la MIPYME, no el Estado.</w:t>
      </w:r>
    </w:p>
    <w:p w14:paraId="16C946E5" w14:textId="77777777" w:rsidR="00490017" w:rsidRP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Cuarta limitación: ausencia total de estudios empíricos sobre MIPYME hondureñas</w:t>
      </w:r>
    </w:p>
    <w:p w14:paraId="5E9FBC42" w14:textId="77777777" w:rsidR="00AD3550"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r w:rsidRPr="00AD3550">
        <w:rPr>
          <w:rFonts w:ascii="Times New Roman" w:eastAsia="Arial" w:hAnsi="Times New Roman" w:cs="Arial"/>
          <w:color w:val="000000" w:themeColor="text1"/>
          <w:sz w:val="24"/>
          <w:szCs w:val="24"/>
          <w:lang w:val="es-HN"/>
        </w:rPr>
        <w:t>Ninguna de las fuentes revisadas, incluidos estudios académicos internacionales, informes regionales de la industria y antecedentes metodológicamente similares desarrollados en otros países de América Latina, ha sido realizada en Honduras. Esta ausencia evidencia una limitada producción de conocimiento sobre la realidad específica de las MIPYME hondureñas en materia de ciberseguridad.</w:t>
      </w:r>
      <w:r>
        <w:rPr>
          <w:rFonts w:ascii="Times New Roman" w:eastAsia="Arial" w:hAnsi="Times New Roman" w:cs="Arial"/>
          <w:color w:val="000000" w:themeColor="text1"/>
          <w:sz w:val="24"/>
          <w:szCs w:val="24"/>
          <w:lang w:val="es-HN"/>
        </w:rPr>
        <w:t xml:space="preserve"> </w:t>
      </w:r>
    </w:p>
    <w:p w14:paraId="42B16C13" w14:textId="523FEB3D" w:rsidR="00490017" w:rsidRDefault="00490017" w:rsidP="00490017">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 xml:space="preserve">El Directorio de Establecimientos Económicos del INE (2026) confirma que las MIPYME constituyen la inmensa mayoría del tejido empresarial hondureño, pero no </w:t>
      </w:r>
      <w:r w:rsidRPr="00490017">
        <w:rPr>
          <w:rFonts w:ascii="Times New Roman" w:eastAsia="Arial" w:hAnsi="Times New Roman" w:cs="Arial"/>
          <w:color w:val="000000" w:themeColor="text1"/>
          <w:sz w:val="24"/>
          <w:szCs w:val="24"/>
          <w:lang w:val="es-HN"/>
        </w:rPr>
        <w:lastRenderedPageBreak/>
        <w:t>existe, hasta donde alcanza la presente revisión, ningún estudio que haya medido el nivel de conocimiento, las prácticas de seguridad digital o la exposición a ciberamenazas de este universo de empresas. Esta investigación contribuye a cerrar esta brecha de manera directa y original: es, hasta donde se ha podido determinar, el primer estudio que aplica un diagnóstico empírico de ciberseguridad y propone una estrategia de educación digital específicamente diseñada para las MIPYME hondureñas</w:t>
      </w:r>
      <w:r w:rsidR="00AD3550">
        <w:rPr>
          <w:rFonts w:ascii="Times New Roman" w:eastAsia="Arial" w:hAnsi="Times New Roman" w:cs="Arial"/>
          <w:color w:val="000000" w:themeColor="text1"/>
          <w:sz w:val="24"/>
          <w:szCs w:val="24"/>
          <w:lang w:val="es-HN"/>
        </w:rPr>
        <w:t>.</w:t>
      </w:r>
    </w:p>
    <w:p w14:paraId="52E4D2B6" w14:textId="77777777" w:rsidR="00AD3550" w:rsidRPr="00490017" w:rsidRDefault="00AD3550" w:rsidP="00490017">
      <w:pPr>
        <w:widowControl/>
        <w:spacing w:line="480" w:lineRule="auto"/>
        <w:ind w:firstLine="720"/>
        <w:jc w:val="both"/>
        <w:rPr>
          <w:rFonts w:ascii="Times New Roman" w:eastAsia="Arial" w:hAnsi="Times New Roman" w:cs="Arial"/>
          <w:color w:val="000000" w:themeColor="text1"/>
          <w:sz w:val="24"/>
          <w:szCs w:val="24"/>
          <w:lang w:val="es-HN"/>
        </w:rPr>
      </w:pPr>
    </w:p>
    <w:p w14:paraId="2B8BE72D" w14:textId="77777777" w:rsidR="00490017" w:rsidRPr="00662392" w:rsidRDefault="00490017" w:rsidP="00490017">
      <w:pPr>
        <w:widowControl/>
        <w:spacing w:line="480" w:lineRule="auto"/>
        <w:ind w:firstLine="720"/>
        <w:jc w:val="both"/>
        <w:rPr>
          <w:rFonts w:ascii="Times New Roman" w:eastAsia="Arial" w:hAnsi="Times New Roman" w:cs="Arial"/>
          <w:b/>
          <w:bCs/>
          <w:color w:val="000000" w:themeColor="text1"/>
          <w:sz w:val="24"/>
          <w:szCs w:val="24"/>
          <w:lang w:val="es-HN"/>
        </w:rPr>
      </w:pPr>
      <w:r w:rsidRPr="00662392">
        <w:rPr>
          <w:rFonts w:ascii="Times New Roman" w:eastAsia="Arial" w:hAnsi="Times New Roman" w:cs="Arial"/>
          <w:b/>
          <w:bCs/>
          <w:color w:val="000000" w:themeColor="text1"/>
          <w:sz w:val="24"/>
          <w:szCs w:val="24"/>
          <w:lang w:val="es-HN"/>
        </w:rPr>
        <w:t>Síntesis de la brecha de investigación</w:t>
      </w:r>
    </w:p>
    <w:p w14:paraId="29EF7F19" w14:textId="38787458" w:rsidR="00490017" w:rsidRDefault="00490017" w:rsidP="00662392">
      <w:pPr>
        <w:widowControl/>
        <w:spacing w:line="480" w:lineRule="auto"/>
        <w:ind w:firstLine="720"/>
        <w:jc w:val="both"/>
        <w:rPr>
          <w:rFonts w:ascii="Times New Roman" w:eastAsia="Arial" w:hAnsi="Times New Roman" w:cs="Arial"/>
          <w:color w:val="000000" w:themeColor="text1"/>
          <w:sz w:val="24"/>
          <w:szCs w:val="24"/>
          <w:lang w:val="es-HN"/>
        </w:rPr>
      </w:pPr>
      <w:r w:rsidRPr="00490017">
        <w:rPr>
          <w:rFonts w:ascii="Times New Roman" w:eastAsia="Arial" w:hAnsi="Times New Roman" w:cs="Arial"/>
          <w:color w:val="000000" w:themeColor="text1"/>
          <w:sz w:val="24"/>
          <w:szCs w:val="24"/>
          <w:lang w:val="es-HN"/>
        </w:rPr>
        <w:t>En conjunto, estas cuatro limitaciones configuran un vacío de investigación claramente delimitado: no existe evidencia empírica, generada en el contexto hondureño, sobre cómo una intervención de educación digital impacta el nivel de conocimiento y las prácticas de ciberseguridad de los colaboradores de MIPYME, ni una propuesta formativa diseñada y validada específicamente para las condiciones normativas, económicas y culturales de este país. La presente investigación se posiciona precisamente en ese espacio no explorado, articulando el diagnóstico regional existente con una intervención original, aplicada y evaluable a nivel local.</w:t>
      </w:r>
    </w:p>
    <w:p w14:paraId="1EE6BB21" w14:textId="77777777" w:rsidR="00AD3550"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3029204D" w14:textId="77777777" w:rsidR="00AD3550"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3E268354" w14:textId="77777777" w:rsidR="00AD3550"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73F54CF5" w14:textId="77777777" w:rsidR="00AD3550"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15C22FA7" w14:textId="77777777" w:rsidR="00AD3550"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54363875" w14:textId="77777777" w:rsidR="00AD3550"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67F11645" w14:textId="77777777" w:rsidR="00AD3550"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78C82834" w14:textId="77777777" w:rsidR="00AD3550"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3A4BC0CB" w14:textId="77777777" w:rsidR="00AD3550" w:rsidRPr="00490017" w:rsidRDefault="00AD3550" w:rsidP="00662392">
      <w:pPr>
        <w:widowControl/>
        <w:spacing w:line="480" w:lineRule="auto"/>
        <w:ind w:firstLine="720"/>
        <w:jc w:val="both"/>
        <w:rPr>
          <w:rFonts w:ascii="Times New Roman" w:eastAsia="Arial" w:hAnsi="Times New Roman" w:cs="Arial"/>
          <w:color w:val="000000" w:themeColor="text1"/>
          <w:sz w:val="24"/>
          <w:szCs w:val="24"/>
          <w:lang w:val="es-HN"/>
        </w:rPr>
      </w:pPr>
    </w:p>
    <w:p w14:paraId="74B07EC4" w14:textId="51EAA274" w:rsidR="00490017" w:rsidRPr="003854E0" w:rsidRDefault="00490017" w:rsidP="00490017">
      <w:pPr>
        <w:numPr>
          <w:ilvl w:val="1"/>
          <w:numId w:val="4"/>
        </w:numPr>
        <w:tabs>
          <w:tab w:val="num" w:pos="360"/>
        </w:tabs>
        <w:spacing w:after="120" w:line="360" w:lineRule="auto"/>
        <w:ind w:left="0" w:firstLine="0"/>
        <w:outlineLvl w:val="1"/>
        <w:rPr>
          <w:rFonts w:ascii="Times New Roman" w:eastAsia="Times New Roman" w:hAnsi="Times New Roman"/>
          <w:b/>
          <w:bCs/>
          <w:sz w:val="24"/>
          <w:szCs w:val="32"/>
          <w:lang w:val="es-HN"/>
        </w:rPr>
      </w:pPr>
      <w:bookmarkStart w:id="66" w:name="_Toc235816560"/>
      <w:r w:rsidRPr="00490017">
        <w:rPr>
          <w:rFonts w:ascii="Times New Roman" w:eastAsia="Times New Roman" w:hAnsi="Times New Roman"/>
          <w:b/>
          <w:bCs/>
          <w:sz w:val="24"/>
          <w:szCs w:val="32"/>
          <w:lang w:val="es-HN"/>
        </w:rPr>
        <w:lastRenderedPageBreak/>
        <w:t>Matriz de Literatura</w:t>
      </w:r>
      <w:bookmarkEnd w:id="66"/>
    </w:p>
    <w:tbl>
      <w:tblPr>
        <w:tblStyle w:val="Tablaconcuadrcula5oscura-nfasis5"/>
        <w:tblW w:w="5000" w:type="pct"/>
        <w:tblLook w:val="04A0" w:firstRow="1" w:lastRow="0" w:firstColumn="1" w:lastColumn="0" w:noHBand="0" w:noVBand="1"/>
      </w:tblPr>
      <w:tblGrid>
        <w:gridCol w:w="807"/>
        <w:gridCol w:w="340"/>
        <w:gridCol w:w="679"/>
        <w:gridCol w:w="393"/>
        <w:gridCol w:w="910"/>
        <w:gridCol w:w="391"/>
        <w:gridCol w:w="881"/>
        <w:gridCol w:w="361"/>
        <w:gridCol w:w="898"/>
        <w:gridCol w:w="402"/>
        <w:gridCol w:w="1021"/>
        <w:gridCol w:w="394"/>
        <w:gridCol w:w="1005"/>
        <w:gridCol w:w="12"/>
      </w:tblGrid>
      <w:tr w:rsidR="003854E0" w:rsidRPr="00257E78" w14:paraId="59CCB458" w14:textId="77777777" w:rsidTr="003854E0">
        <w:trPr>
          <w:cnfStyle w:val="100000000000" w:firstRow="1" w:lastRow="0" w:firstColumn="0" w:lastColumn="0" w:oddVBand="0" w:evenVBand="0" w:oddHBand="0"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676" w:type="pct"/>
            <w:gridSpan w:val="2"/>
            <w:hideMark/>
          </w:tcPr>
          <w:p w14:paraId="695E4FC1" w14:textId="77777777" w:rsidR="003854E0" w:rsidRPr="003854E0" w:rsidRDefault="003854E0" w:rsidP="003854E0">
            <w:pPr>
              <w:widowControl/>
              <w:jc w:val="center"/>
              <w:rPr>
                <w:rFonts w:ascii="Times New Roman" w:eastAsia="Times New Roman" w:hAnsi="Times New Roman" w:cs="Times New Roman"/>
                <w:color w:val="FFFFFF"/>
                <w:sz w:val="18"/>
                <w:szCs w:val="18"/>
                <w:lang w:val="es-HN" w:eastAsia="es-HN"/>
              </w:rPr>
            </w:pPr>
            <w:r w:rsidRPr="003854E0">
              <w:rPr>
                <w:rFonts w:ascii="Times New Roman" w:eastAsia="Times New Roman" w:hAnsi="Times New Roman" w:cs="Times New Roman"/>
                <w:color w:val="FFFFFF"/>
                <w:sz w:val="18"/>
                <w:szCs w:val="18"/>
                <w:lang w:val="es-HN" w:eastAsia="es-HN"/>
              </w:rPr>
              <w:t>No.</w:t>
            </w:r>
          </w:p>
        </w:tc>
        <w:tc>
          <w:tcPr>
            <w:tcW w:w="628" w:type="pct"/>
            <w:gridSpan w:val="2"/>
            <w:hideMark/>
          </w:tcPr>
          <w:p w14:paraId="62269DD1" w14:textId="77777777" w:rsidR="003854E0" w:rsidRPr="003854E0" w:rsidRDefault="003854E0" w:rsidP="003854E0">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18"/>
                <w:szCs w:val="18"/>
                <w:lang w:val="es-HN" w:eastAsia="es-HN"/>
              </w:rPr>
            </w:pPr>
            <w:r w:rsidRPr="003854E0">
              <w:rPr>
                <w:rFonts w:ascii="Times New Roman" w:eastAsia="Times New Roman" w:hAnsi="Times New Roman" w:cs="Times New Roman"/>
                <w:color w:val="FFFFFF"/>
                <w:sz w:val="18"/>
                <w:szCs w:val="18"/>
                <w:lang w:val="es-HN" w:eastAsia="es-HN"/>
              </w:rPr>
              <w:t>Autor(es) y Año</w:t>
            </w:r>
          </w:p>
        </w:tc>
        <w:tc>
          <w:tcPr>
            <w:tcW w:w="763" w:type="pct"/>
            <w:gridSpan w:val="2"/>
            <w:hideMark/>
          </w:tcPr>
          <w:p w14:paraId="7E813AAE" w14:textId="77777777" w:rsidR="003854E0" w:rsidRPr="003854E0" w:rsidRDefault="003854E0" w:rsidP="003854E0">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18"/>
                <w:szCs w:val="18"/>
                <w:lang w:val="es-HN" w:eastAsia="es-HN"/>
              </w:rPr>
            </w:pPr>
            <w:r w:rsidRPr="003854E0">
              <w:rPr>
                <w:rFonts w:ascii="Times New Roman" w:eastAsia="Times New Roman" w:hAnsi="Times New Roman" w:cs="Times New Roman"/>
                <w:color w:val="FFFFFF"/>
                <w:sz w:val="18"/>
                <w:szCs w:val="18"/>
                <w:lang w:val="es-HN" w:eastAsia="es-HN"/>
              </w:rPr>
              <w:t>Título</w:t>
            </w:r>
          </w:p>
        </w:tc>
        <w:tc>
          <w:tcPr>
            <w:tcW w:w="726" w:type="pct"/>
            <w:gridSpan w:val="2"/>
            <w:hideMark/>
          </w:tcPr>
          <w:p w14:paraId="3EB52AA9" w14:textId="77777777" w:rsidR="003854E0" w:rsidRPr="003854E0" w:rsidRDefault="003854E0" w:rsidP="003854E0">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18"/>
                <w:szCs w:val="18"/>
                <w:lang w:val="es-HN" w:eastAsia="es-HN"/>
              </w:rPr>
            </w:pPr>
            <w:r w:rsidRPr="003854E0">
              <w:rPr>
                <w:rFonts w:ascii="Times New Roman" w:eastAsia="Times New Roman" w:hAnsi="Times New Roman" w:cs="Times New Roman"/>
                <w:color w:val="FFFFFF"/>
                <w:sz w:val="18"/>
                <w:szCs w:val="18"/>
                <w:lang w:val="es-HN" w:eastAsia="es-HN"/>
              </w:rPr>
              <w:t>Objetivo del Estudio</w:t>
            </w:r>
          </w:p>
        </w:tc>
        <w:tc>
          <w:tcPr>
            <w:tcW w:w="762" w:type="pct"/>
            <w:gridSpan w:val="2"/>
            <w:hideMark/>
          </w:tcPr>
          <w:p w14:paraId="47325C34" w14:textId="77777777" w:rsidR="003854E0" w:rsidRPr="003854E0" w:rsidRDefault="003854E0" w:rsidP="003854E0">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18"/>
                <w:szCs w:val="18"/>
                <w:lang w:val="es-HN" w:eastAsia="es-HN"/>
              </w:rPr>
            </w:pPr>
            <w:r w:rsidRPr="003854E0">
              <w:rPr>
                <w:rFonts w:ascii="Times New Roman" w:eastAsia="Times New Roman" w:hAnsi="Times New Roman" w:cs="Times New Roman"/>
                <w:color w:val="FFFFFF"/>
                <w:sz w:val="18"/>
                <w:szCs w:val="18"/>
                <w:lang w:val="es-HN" w:eastAsia="es-HN"/>
              </w:rPr>
              <w:t>Metodología</w:t>
            </w:r>
          </w:p>
        </w:tc>
        <w:tc>
          <w:tcPr>
            <w:tcW w:w="829" w:type="pct"/>
            <w:gridSpan w:val="2"/>
            <w:hideMark/>
          </w:tcPr>
          <w:p w14:paraId="72080351" w14:textId="77777777" w:rsidR="003854E0" w:rsidRPr="003854E0" w:rsidRDefault="003854E0" w:rsidP="003854E0">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18"/>
                <w:szCs w:val="18"/>
                <w:lang w:val="es-HN" w:eastAsia="es-HN"/>
              </w:rPr>
            </w:pPr>
            <w:r w:rsidRPr="003854E0">
              <w:rPr>
                <w:rFonts w:ascii="Times New Roman" w:eastAsia="Times New Roman" w:hAnsi="Times New Roman" w:cs="Times New Roman"/>
                <w:color w:val="FFFFFF"/>
                <w:sz w:val="18"/>
                <w:szCs w:val="18"/>
                <w:lang w:val="es-HN" w:eastAsia="es-HN"/>
              </w:rPr>
              <w:t>Limitación Identificada</w:t>
            </w:r>
          </w:p>
        </w:tc>
        <w:tc>
          <w:tcPr>
            <w:tcW w:w="615" w:type="pct"/>
            <w:gridSpan w:val="2"/>
            <w:hideMark/>
          </w:tcPr>
          <w:p w14:paraId="38741EC1" w14:textId="77777777" w:rsidR="003854E0" w:rsidRPr="003854E0" w:rsidRDefault="003854E0" w:rsidP="003854E0">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18"/>
                <w:szCs w:val="18"/>
                <w:lang w:val="es-HN" w:eastAsia="es-HN"/>
              </w:rPr>
            </w:pPr>
            <w:r w:rsidRPr="003854E0">
              <w:rPr>
                <w:rFonts w:ascii="Times New Roman" w:eastAsia="Times New Roman" w:hAnsi="Times New Roman" w:cs="Times New Roman"/>
                <w:color w:val="FFFFFF"/>
                <w:sz w:val="18"/>
                <w:szCs w:val="18"/>
                <w:lang w:val="es-HN" w:eastAsia="es-HN"/>
              </w:rPr>
              <w:t>Aporte Específico</w:t>
            </w:r>
            <w:r w:rsidRPr="003854E0">
              <w:rPr>
                <w:rFonts w:ascii="Times New Roman" w:eastAsia="Times New Roman" w:hAnsi="Times New Roman" w:cs="Times New Roman"/>
                <w:color w:val="FFFFFF"/>
                <w:sz w:val="18"/>
                <w:szCs w:val="18"/>
                <w:lang w:val="es-HN" w:eastAsia="es-HN"/>
              </w:rPr>
              <w:br/>
              <w:t>a la Tesis</w:t>
            </w:r>
          </w:p>
        </w:tc>
      </w:tr>
      <w:tr w:rsidR="003854E0" w:rsidRPr="00257E78" w14:paraId="1551523D" w14:textId="77777777" w:rsidTr="003854E0">
        <w:trPr>
          <w:gridAfter w:val="1"/>
          <w:cnfStyle w:val="000000100000" w:firstRow="0" w:lastRow="0" w:firstColumn="0" w:lastColumn="0" w:oddVBand="0" w:evenVBand="0" w:oddHBand="1" w:evenHBand="0" w:firstRowFirstColumn="0" w:firstRowLastColumn="0" w:lastRowFirstColumn="0" w:lastRowLastColumn="0"/>
          <w:wAfter w:w="10" w:type="pct"/>
          <w:trHeight w:val="2190"/>
        </w:trPr>
        <w:tc>
          <w:tcPr>
            <w:cnfStyle w:val="001000000000" w:firstRow="0" w:lastRow="0" w:firstColumn="1" w:lastColumn="0" w:oddVBand="0" w:evenVBand="0" w:oddHBand="0" w:evenHBand="0" w:firstRowFirstColumn="0" w:firstRowLastColumn="0" w:lastRowFirstColumn="0" w:lastRowLastColumn="0"/>
            <w:tcW w:w="489" w:type="pct"/>
            <w:hideMark/>
          </w:tcPr>
          <w:p w14:paraId="1D2F72D5" w14:textId="77777777" w:rsidR="003854E0" w:rsidRPr="003854E0" w:rsidRDefault="003854E0" w:rsidP="003854E0">
            <w:pPr>
              <w:pStyle w:val="APA"/>
              <w:rPr>
                <w:sz w:val="20"/>
                <w:szCs w:val="20"/>
                <w:lang w:eastAsia="es-HN"/>
              </w:rPr>
            </w:pPr>
            <w:r w:rsidRPr="003854E0">
              <w:rPr>
                <w:sz w:val="20"/>
                <w:szCs w:val="20"/>
                <w:lang w:eastAsia="es-HN"/>
              </w:rPr>
              <w:t>1</w:t>
            </w:r>
          </w:p>
        </w:tc>
        <w:tc>
          <w:tcPr>
            <w:tcW w:w="600" w:type="pct"/>
            <w:gridSpan w:val="2"/>
            <w:hideMark/>
          </w:tcPr>
          <w:p w14:paraId="40550735"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Aguilar Antonio</w:t>
            </w:r>
            <w:r w:rsidRPr="003854E0">
              <w:rPr>
                <w:sz w:val="20"/>
                <w:szCs w:val="20"/>
                <w:lang w:eastAsia="es-HN"/>
              </w:rPr>
              <w:br/>
              <w:t>(2020)</w:t>
            </w:r>
          </w:p>
        </w:tc>
        <w:tc>
          <w:tcPr>
            <w:tcW w:w="764" w:type="pct"/>
            <w:gridSpan w:val="2"/>
            <w:hideMark/>
          </w:tcPr>
          <w:p w14:paraId="19024E14" w14:textId="269CE28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La brecha de ciberseguridad en América Latina frente al contexto global de ciber amenazas</w:t>
            </w:r>
          </w:p>
        </w:tc>
        <w:tc>
          <w:tcPr>
            <w:tcW w:w="745" w:type="pct"/>
            <w:gridSpan w:val="2"/>
            <w:hideMark/>
          </w:tcPr>
          <w:p w14:paraId="087A163B" w14:textId="7786DE03"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Comparar las ciber capacidades de los países latinoamericanos frente a estándares internacionales (OTAN) mediante índices globales de ciberseguridad.</w:t>
            </w:r>
          </w:p>
        </w:tc>
        <w:tc>
          <w:tcPr>
            <w:tcW w:w="738" w:type="pct"/>
            <w:gridSpan w:val="2"/>
            <w:hideMark/>
          </w:tcPr>
          <w:p w14:paraId="4EB39B6B" w14:textId="4CF3DB8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 xml:space="preserve">Descriptiva comparativa basada en el Global </w:t>
            </w:r>
            <w:proofErr w:type="spellStart"/>
            <w:r w:rsidRPr="003854E0">
              <w:rPr>
                <w:sz w:val="20"/>
                <w:szCs w:val="20"/>
                <w:lang w:eastAsia="es-HN"/>
              </w:rPr>
              <w:t>Cybersecurity</w:t>
            </w:r>
            <w:proofErr w:type="spellEnd"/>
            <w:r w:rsidRPr="003854E0">
              <w:rPr>
                <w:sz w:val="20"/>
                <w:szCs w:val="20"/>
                <w:lang w:eastAsia="es-HN"/>
              </w:rPr>
              <w:t xml:space="preserve"> </w:t>
            </w:r>
            <w:proofErr w:type="spellStart"/>
            <w:r w:rsidRPr="003854E0">
              <w:rPr>
                <w:sz w:val="20"/>
                <w:szCs w:val="20"/>
                <w:lang w:eastAsia="es-HN"/>
              </w:rPr>
              <w:t>Index</w:t>
            </w:r>
            <w:proofErr w:type="spellEnd"/>
            <w:r w:rsidRPr="003854E0">
              <w:rPr>
                <w:sz w:val="20"/>
                <w:szCs w:val="20"/>
                <w:lang w:eastAsia="es-HN"/>
              </w:rPr>
              <w:t xml:space="preserve"> (GCI) y el </w:t>
            </w:r>
            <w:proofErr w:type="spellStart"/>
            <w:r w:rsidRPr="003854E0">
              <w:rPr>
                <w:sz w:val="20"/>
                <w:szCs w:val="20"/>
                <w:lang w:eastAsia="es-HN"/>
              </w:rPr>
              <w:t>National</w:t>
            </w:r>
            <w:proofErr w:type="spellEnd"/>
            <w:r w:rsidRPr="003854E0">
              <w:rPr>
                <w:sz w:val="20"/>
                <w:szCs w:val="20"/>
                <w:lang w:eastAsia="es-HN"/>
              </w:rPr>
              <w:t xml:space="preserve"> </w:t>
            </w:r>
            <w:proofErr w:type="spellStart"/>
            <w:r w:rsidRPr="003854E0">
              <w:rPr>
                <w:sz w:val="20"/>
                <w:szCs w:val="20"/>
                <w:lang w:eastAsia="es-HN"/>
              </w:rPr>
              <w:t>Cyber</w:t>
            </w:r>
            <w:proofErr w:type="spellEnd"/>
            <w:r w:rsidRPr="003854E0">
              <w:rPr>
                <w:sz w:val="20"/>
                <w:szCs w:val="20"/>
                <w:lang w:eastAsia="es-HN"/>
              </w:rPr>
              <w:t xml:space="preserve"> Security </w:t>
            </w:r>
            <w:proofErr w:type="spellStart"/>
            <w:r w:rsidRPr="003854E0">
              <w:rPr>
                <w:sz w:val="20"/>
                <w:szCs w:val="20"/>
                <w:lang w:eastAsia="es-HN"/>
              </w:rPr>
              <w:t>Index</w:t>
            </w:r>
            <w:proofErr w:type="spellEnd"/>
            <w:r w:rsidRPr="003854E0">
              <w:rPr>
                <w:sz w:val="20"/>
                <w:szCs w:val="20"/>
                <w:lang w:eastAsia="es-HN"/>
              </w:rPr>
              <w:t xml:space="preserve"> (NCSI); incluye estudios de caso de México.</w:t>
            </w:r>
          </w:p>
        </w:tc>
        <w:tc>
          <w:tcPr>
            <w:tcW w:w="834" w:type="pct"/>
            <w:gridSpan w:val="2"/>
            <w:hideMark/>
          </w:tcPr>
          <w:p w14:paraId="5B5E245F"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Análisis a nivel estatal y geopolítico; no aborda el nivel organizacional (empresas) ni propone intervenciones formativas concretas. Datos de 2020, previos a los informes CMM más recientes.</w:t>
            </w:r>
          </w:p>
        </w:tc>
        <w:tc>
          <w:tcPr>
            <w:tcW w:w="819" w:type="pct"/>
            <w:gridSpan w:val="2"/>
            <w:hideMark/>
          </w:tcPr>
          <w:p w14:paraId="45A63BCF"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Antecedentes del problema (Cap. I) y contexto del marco legal nacional/regional (Cap. II). Justifica por qué Honduras es un caso de estudio relevante y urgente.</w:t>
            </w:r>
          </w:p>
        </w:tc>
      </w:tr>
      <w:tr w:rsidR="003854E0" w:rsidRPr="00257E78" w14:paraId="6437D04C" w14:textId="77777777" w:rsidTr="003854E0">
        <w:trPr>
          <w:gridAfter w:val="1"/>
          <w:wAfter w:w="10" w:type="pct"/>
          <w:trHeight w:val="2190"/>
        </w:trPr>
        <w:tc>
          <w:tcPr>
            <w:cnfStyle w:val="001000000000" w:firstRow="0" w:lastRow="0" w:firstColumn="1" w:lastColumn="0" w:oddVBand="0" w:evenVBand="0" w:oddHBand="0" w:evenHBand="0" w:firstRowFirstColumn="0" w:firstRowLastColumn="0" w:lastRowFirstColumn="0" w:lastRowLastColumn="0"/>
            <w:tcW w:w="489" w:type="pct"/>
            <w:hideMark/>
          </w:tcPr>
          <w:p w14:paraId="6BCCA00F" w14:textId="77777777" w:rsidR="003854E0" w:rsidRPr="003854E0" w:rsidRDefault="003854E0" w:rsidP="003854E0">
            <w:pPr>
              <w:pStyle w:val="APA"/>
              <w:rPr>
                <w:sz w:val="20"/>
                <w:szCs w:val="20"/>
                <w:lang w:eastAsia="es-HN"/>
              </w:rPr>
            </w:pPr>
            <w:r w:rsidRPr="003854E0">
              <w:rPr>
                <w:sz w:val="20"/>
                <w:szCs w:val="20"/>
                <w:lang w:eastAsia="es-HN"/>
              </w:rPr>
              <w:t>2</w:t>
            </w:r>
          </w:p>
        </w:tc>
        <w:tc>
          <w:tcPr>
            <w:tcW w:w="600" w:type="pct"/>
            <w:gridSpan w:val="2"/>
            <w:hideMark/>
          </w:tcPr>
          <w:p w14:paraId="24255E9B"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t>Arroyabe, Arranz,</w:t>
            </w:r>
            <w:r w:rsidRPr="003854E0">
              <w:rPr>
                <w:sz w:val="20"/>
                <w:szCs w:val="20"/>
                <w:lang w:eastAsia="es-HN"/>
              </w:rPr>
              <w:br/>
              <w:t>Fernández de Arroyabe</w:t>
            </w:r>
            <w:r w:rsidRPr="003854E0">
              <w:rPr>
                <w:sz w:val="20"/>
                <w:szCs w:val="20"/>
                <w:lang w:eastAsia="es-HN"/>
              </w:rPr>
              <w:br/>
              <w:t>&amp; Fernández de</w:t>
            </w:r>
            <w:r w:rsidRPr="003854E0">
              <w:rPr>
                <w:sz w:val="20"/>
                <w:szCs w:val="20"/>
                <w:lang w:eastAsia="es-HN"/>
              </w:rPr>
              <w:br/>
              <w:t>Arroyabe (2024)</w:t>
            </w:r>
          </w:p>
        </w:tc>
        <w:tc>
          <w:tcPr>
            <w:tcW w:w="764" w:type="pct"/>
            <w:gridSpan w:val="2"/>
            <w:hideMark/>
          </w:tcPr>
          <w:p w14:paraId="48AB1D3A"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val="en-US" w:eastAsia="es-HN"/>
              </w:rPr>
            </w:pPr>
            <w:r w:rsidRPr="003854E0">
              <w:rPr>
                <w:sz w:val="20"/>
                <w:szCs w:val="20"/>
                <w:lang w:val="en-US" w:eastAsia="es-HN"/>
              </w:rPr>
              <w:t>Revealing the realities of cybercrime in small and medium enterprises: Understanding fear and taxonomic perspectives</w:t>
            </w:r>
          </w:p>
        </w:tc>
        <w:tc>
          <w:tcPr>
            <w:tcW w:w="745" w:type="pct"/>
            <w:gridSpan w:val="2"/>
            <w:hideMark/>
          </w:tcPr>
          <w:p w14:paraId="678D0765"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t xml:space="preserve">Analizar los motivos y consecuencias de los incidentes cibernéticos en MIPYME mediante la Teoría del Ciberespacio, </w:t>
            </w:r>
            <w:r w:rsidRPr="003854E0">
              <w:rPr>
                <w:sz w:val="20"/>
                <w:szCs w:val="20"/>
                <w:lang w:eastAsia="es-HN"/>
              </w:rPr>
              <w:lastRenderedPageBreak/>
              <w:t>construyendo una taxonomía basada en la percepción del miedo al cibercrimen.</w:t>
            </w:r>
          </w:p>
        </w:tc>
        <w:tc>
          <w:tcPr>
            <w:tcW w:w="738" w:type="pct"/>
            <w:gridSpan w:val="2"/>
            <w:hideMark/>
          </w:tcPr>
          <w:p w14:paraId="286198EA"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lastRenderedPageBreak/>
              <w:t xml:space="preserve">Cuantitativa empírica; análisis de </w:t>
            </w:r>
            <w:proofErr w:type="spellStart"/>
            <w:r w:rsidRPr="003854E0">
              <w:rPr>
                <w:sz w:val="20"/>
                <w:szCs w:val="20"/>
                <w:lang w:eastAsia="es-HN"/>
              </w:rPr>
              <w:t>clustering</w:t>
            </w:r>
            <w:proofErr w:type="spellEnd"/>
            <w:r w:rsidRPr="003854E0">
              <w:rPr>
                <w:sz w:val="20"/>
                <w:szCs w:val="20"/>
                <w:lang w:eastAsia="es-HN"/>
              </w:rPr>
              <w:t xml:space="preserve"> sobre base de datos de 12,863 MIPYME europeas. Aplica </w:t>
            </w:r>
            <w:proofErr w:type="spellStart"/>
            <w:r w:rsidRPr="003854E0">
              <w:rPr>
                <w:sz w:val="20"/>
                <w:szCs w:val="20"/>
                <w:lang w:eastAsia="es-HN"/>
              </w:rPr>
              <w:t>Cyberspace</w:t>
            </w:r>
            <w:proofErr w:type="spellEnd"/>
            <w:r w:rsidRPr="003854E0">
              <w:rPr>
                <w:sz w:val="20"/>
                <w:szCs w:val="20"/>
                <w:lang w:eastAsia="es-HN"/>
              </w:rPr>
              <w:t xml:space="preserve"> </w:t>
            </w:r>
            <w:r w:rsidRPr="003854E0">
              <w:rPr>
                <w:sz w:val="20"/>
                <w:szCs w:val="20"/>
                <w:lang w:eastAsia="es-HN"/>
              </w:rPr>
              <w:lastRenderedPageBreak/>
              <w:t>Theory como marco interpretativo.</w:t>
            </w:r>
          </w:p>
        </w:tc>
        <w:tc>
          <w:tcPr>
            <w:tcW w:w="834" w:type="pct"/>
            <w:gridSpan w:val="2"/>
            <w:hideMark/>
          </w:tcPr>
          <w:p w14:paraId="43342013"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lastRenderedPageBreak/>
              <w:t xml:space="preserve">Contexto europeo con condiciones regulatorias e institucionales sustancialmente distintas a Honduras. No evalúa ni propone intervenciones </w:t>
            </w:r>
            <w:r w:rsidRPr="003854E0">
              <w:rPr>
                <w:sz w:val="20"/>
                <w:szCs w:val="20"/>
                <w:lang w:eastAsia="es-HN"/>
              </w:rPr>
              <w:lastRenderedPageBreak/>
              <w:t>formativas. Diagnóstico sin solución.</w:t>
            </w:r>
          </w:p>
        </w:tc>
        <w:tc>
          <w:tcPr>
            <w:tcW w:w="819" w:type="pct"/>
            <w:gridSpan w:val="2"/>
            <w:hideMark/>
          </w:tcPr>
          <w:p w14:paraId="41BF554A"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lastRenderedPageBreak/>
              <w:t xml:space="preserve">Marco teórico (perfiles de resiliencia como base del agente diagnóstico). Justificación científica y económica (cifras globales de </w:t>
            </w:r>
            <w:r w:rsidRPr="003854E0">
              <w:rPr>
                <w:sz w:val="20"/>
                <w:szCs w:val="20"/>
                <w:lang w:eastAsia="es-HN"/>
              </w:rPr>
              <w:lastRenderedPageBreak/>
              <w:t>cibercrimen). Operacionalización de la variable de madurez.</w:t>
            </w:r>
          </w:p>
        </w:tc>
      </w:tr>
      <w:tr w:rsidR="003854E0" w:rsidRPr="00257E78" w14:paraId="0F85B39E" w14:textId="77777777" w:rsidTr="003854E0">
        <w:trPr>
          <w:gridAfter w:val="1"/>
          <w:cnfStyle w:val="000000100000" w:firstRow="0" w:lastRow="0" w:firstColumn="0" w:lastColumn="0" w:oddVBand="0" w:evenVBand="0" w:oddHBand="1" w:evenHBand="0" w:firstRowFirstColumn="0" w:firstRowLastColumn="0" w:lastRowFirstColumn="0" w:lastRowLastColumn="0"/>
          <w:wAfter w:w="10" w:type="pct"/>
          <w:trHeight w:val="2190"/>
        </w:trPr>
        <w:tc>
          <w:tcPr>
            <w:cnfStyle w:val="001000000000" w:firstRow="0" w:lastRow="0" w:firstColumn="1" w:lastColumn="0" w:oddVBand="0" w:evenVBand="0" w:oddHBand="0" w:evenHBand="0" w:firstRowFirstColumn="0" w:firstRowLastColumn="0" w:lastRowFirstColumn="0" w:lastRowLastColumn="0"/>
            <w:tcW w:w="489" w:type="pct"/>
            <w:hideMark/>
          </w:tcPr>
          <w:p w14:paraId="4C3EDA56" w14:textId="77777777" w:rsidR="003854E0" w:rsidRPr="003854E0" w:rsidRDefault="003854E0" w:rsidP="003854E0">
            <w:pPr>
              <w:pStyle w:val="APA"/>
              <w:rPr>
                <w:sz w:val="20"/>
                <w:szCs w:val="20"/>
                <w:lang w:eastAsia="es-HN"/>
              </w:rPr>
            </w:pPr>
            <w:r w:rsidRPr="003854E0">
              <w:rPr>
                <w:sz w:val="20"/>
                <w:szCs w:val="20"/>
                <w:lang w:eastAsia="es-HN"/>
              </w:rPr>
              <w:lastRenderedPageBreak/>
              <w:t>3</w:t>
            </w:r>
          </w:p>
        </w:tc>
        <w:tc>
          <w:tcPr>
            <w:tcW w:w="600" w:type="pct"/>
            <w:gridSpan w:val="2"/>
            <w:hideMark/>
          </w:tcPr>
          <w:p w14:paraId="224AF035"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Chaudhary,</w:t>
            </w:r>
            <w:r w:rsidRPr="003854E0">
              <w:rPr>
                <w:sz w:val="20"/>
                <w:szCs w:val="20"/>
                <w:lang w:eastAsia="es-HN"/>
              </w:rPr>
              <w:br/>
            </w:r>
            <w:proofErr w:type="spellStart"/>
            <w:r w:rsidRPr="003854E0">
              <w:rPr>
                <w:sz w:val="20"/>
                <w:szCs w:val="20"/>
                <w:lang w:eastAsia="es-HN"/>
              </w:rPr>
              <w:t>Gkioulos</w:t>
            </w:r>
            <w:proofErr w:type="spellEnd"/>
            <w:r w:rsidRPr="003854E0">
              <w:rPr>
                <w:sz w:val="20"/>
                <w:szCs w:val="20"/>
                <w:lang w:eastAsia="es-HN"/>
              </w:rPr>
              <w:br/>
              <w:t>&amp; Katsikas (2022)</w:t>
            </w:r>
          </w:p>
        </w:tc>
        <w:tc>
          <w:tcPr>
            <w:tcW w:w="764" w:type="pct"/>
            <w:gridSpan w:val="2"/>
            <w:hideMark/>
          </w:tcPr>
          <w:p w14:paraId="2FEDE85D"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val="en-US" w:eastAsia="es-HN"/>
              </w:rPr>
            </w:pPr>
            <w:r w:rsidRPr="003854E0">
              <w:rPr>
                <w:sz w:val="20"/>
                <w:szCs w:val="20"/>
                <w:lang w:val="en-US" w:eastAsia="es-HN"/>
              </w:rPr>
              <w:t>Developing metrics to assess the effectiveness of cybersecurity awareness program</w:t>
            </w:r>
          </w:p>
        </w:tc>
        <w:tc>
          <w:tcPr>
            <w:tcW w:w="745" w:type="pct"/>
            <w:gridSpan w:val="2"/>
            <w:hideMark/>
          </w:tcPr>
          <w:p w14:paraId="54F7F9B9"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Desarrollar un sistema de métricas para evaluar la efectividad real de los programas de concienciación en ciberseguridad, superando el enfoque tradicional centrado solo en conocimiento declarativo.</w:t>
            </w:r>
          </w:p>
        </w:tc>
        <w:tc>
          <w:tcPr>
            <w:tcW w:w="738" w:type="pct"/>
            <w:gridSpan w:val="2"/>
            <w:hideMark/>
          </w:tcPr>
          <w:p w14:paraId="4834020D"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Revisión sistemática de 47 estudios previos sobre efectividad de programas de formación; desarrollo y validación de sistema de métricas en 5 dimensiones: conocimiento, actitud, comportamiento, cumplimient</w:t>
            </w:r>
            <w:r w:rsidRPr="003854E0">
              <w:rPr>
                <w:sz w:val="20"/>
                <w:szCs w:val="20"/>
                <w:lang w:eastAsia="es-HN"/>
              </w:rPr>
              <w:lastRenderedPageBreak/>
              <w:t>o y respuesta ante incidentes.</w:t>
            </w:r>
          </w:p>
        </w:tc>
        <w:tc>
          <w:tcPr>
            <w:tcW w:w="834" w:type="pct"/>
            <w:gridSpan w:val="2"/>
            <w:hideMark/>
          </w:tcPr>
          <w:p w14:paraId="0E3F9061"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lastRenderedPageBreak/>
              <w:t>Marco general no aplicado específicamente a MIPYME ni a contextos latinoamericanos. Propone métricas pero no implementa ni evalúa un programa concreto con datos primarios.</w:t>
            </w:r>
          </w:p>
        </w:tc>
        <w:tc>
          <w:tcPr>
            <w:tcW w:w="819" w:type="pct"/>
            <w:gridSpan w:val="2"/>
            <w:hideMark/>
          </w:tcPr>
          <w:p w14:paraId="3792A30B"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Teoría de sustento principal (Modelo de Concienciación). Operacionalización de las 3 variables dependientes. Diseño del instrumento pre/post. Validación del diseño de la plataforma.</w:t>
            </w:r>
          </w:p>
        </w:tc>
      </w:tr>
      <w:tr w:rsidR="003854E0" w:rsidRPr="003854E0" w14:paraId="6632B7B4" w14:textId="77777777" w:rsidTr="003854E0">
        <w:trPr>
          <w:gridAfter w:val="1"/>
          <w:wAfter w:w="10" w:type="pct"/>
          <w:trHeight w:val="2190"/>
        </w:trPr>
        <w:tc>
          <w:tcPr>
            <w:cnfStyle w:val="001000000000" w:firstRow="0" w:lastRow="0" w:firstColumn="1" w:lastColumn="0" w:oddVBand="0" w:evenVBand="0" w:oddHBand="0" w:evenHBand="0" w:firstRowFirstColumn="0" w:firstRowLastColumn="0" w:lastRowFirstColumn="0" w:lastRowLastColumn="0"/>
            <w:tcW w:w="489" w:type="pct"/>
            <w:hideMark/>
          </w:tcPr>
          <w:p w14:paraId="174866FA" w14:textId="77777777" w:rsidR="003854E0" w:rsidRPr="003854E0" w:rsidRDefault="003854E0" w:rsidP="003854E0">
            <w:pPr>
              <w:pStyle w:val="APA"/>
              <w:rPr>
                <w:sz w:val="20"/>
                <w:szCs w:val="20"/>
                <w:lang w:eastAsia="es-HN"/>
              </w:rPr>
            </w:pPr>
            <w:r w:rsidRPr="003854E0">
              <w:rPr>
                <w:sz w:val="20"/>
                <w:szCs w:val="20"/>
                <w:lang w:eastAsia="es-HN"/>
              </w:rPr>
              <w:t>4</w:t>
            </w:r>
          </w:p>
        </w:tc>
        <w:tc>
          <w:tcPr>
            <w:tcW w:w="600" w:type="pct"/>
            <w:gridSpan w:val="2"/>
            <w:hideMark/>
          </w:tcPr>
          <w:p w14:paraId="4FA34F99"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proofErr w:type="spellStart"/>
            <w:r w:rsidRPr="003854E0">
              <w:rPr>
                <w:sz w:val="20"/>
                <w:szCs w:val="20"/>
                <w:lang w:eastAsia="es-HN"/>
              </w:rPr>
              <w:t>Chidukwani</w:t>
            </w:r>
            <w:proofErr w:type="spellEnd"/>
            <w:r w:rsidRPr="003854E0">
              <w:rPr>
                <w:sz w:val="20"/>
                <w:szCs w:val="20"/>
                <w:lang w:eastAsia="es-HN"/>
              </w:rPr>
              <w:t>,</w:t>
            </w:r>
            <w:r w:rsidRPr="003854E0">
              <w:rPr>
                <w:sz w:val="20"/>
                <w:szCs w:val="20"/>
                <w:lang w:eastAsia="es-HN"/>
              </w:rPr>
              <w:br/>
              <w:t>Zander</w:t>
            </w:r>
            <w:r w:rsidRPr="003854E0">
              <w:rPr>
                <w:sz w:val="20"/>
                <w:szCs w:val="20"/>
                <w:lang w:eastAsia="es-HN"/>
              </w:rPr>
              <w:br/>
              <w:t xml:space="preserve">&amp; </w:t>
            </w:r>
            <w:proofErr w:type="spellStart"/>
            <w:r w:rsidRPr="003854E0">
              <w:rPr>
                <w:sz w:val="20"/>
                <w:szCs w:val="20"/>
                <w:lang w:eastAsia="es-HN"/>
              </w:rPr>
              <w:t>Koutsakis</w:t>
            </w:r>
            <w:proofErr w:type="spellEnd"/>
            <w:r w:rsidRPr="003854E0">
              <w:rPr>
                <w:sz w:val="20"/>
                <w:szCs w:val="20"/>
                <w:lang w:eastAsia="es-HN"/>
              </w:rPr>
              <w:t xml:space="preserve"> (2022)</w:t>
            </w:r>
          </w:p>
        </w:tc>
        <w:tc>
          <w:tcPr>
            <w:tcW w:w="764" w:type="pct"/>
            <w:gridSpan w:val="2"/>
            <w:hideMark/>
          </w:tcPr>
          <w:p w14:paraId="47318510"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val="en-US" w:eastAsia="es-HN"/>
              </w:rPr>
            </w:pPr>
            <w:r w:rsidRPr="003854E0">
              <w:rPr>
                <w:sz w:val="20"/>
                <w:szCs w:val="20"/>
                <w:lang w:val="en-US" w:eastAsia="es-HN"/>
              </w:rPr>
              <w:t>A survey on the cyber security of small-to-medium businesses: Challenges, research focus, and recommendations</w:t>
            </w:r>
          </w:p>
        </w:tc>
        <w:tc>
          <w:tcPr>
            <w:tcW w:w="745" w:type="pct"/>
            <w:gridSpan w:val="2"/>
            <w:hideMark/>
          </w:tcPr>
          <w:p w14:paraId="51CA808B"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t xml:space="preserve">Revisar sistemáticamente la literatura existente sobre ciberseguridad en MIPYME, mapeando los hallazgos contra las 5 funciones del NIST </w:t>
            </w:r>
            <w:proofErr w:type="spellStart"/>
            <w:r w:rsidRPr="003854E0">
              <w:rPr>
                <w:sz w:val="20"/>
                <w:szCs w:val="20"/>
                <w:lang w:eastAsia="es-HN"/>
              </w:rPr>
              <w:t>Cybersecurity</w:t>
            </w:r>
            <w:proofErr w:type="spellEnd"/>
            <w:r w:rsidRPr="003854E0">
              <w:rPr>
                <w:sz w:val="20"/>
                <w:szCs w:val="20"/>
                <w:lang w:eastAsia="es-HN"/>
              </w:rPr>
              <w:t xml:space="preserve"> Framework (CSF).</w:t>
            </w:r>
          </w:p>
        </w:tc>
        <w:tc>
          <w:tcPr>
            <w:tcW w:w="738" w:type="pct"/>
            <w:gridSpan w:val="2"/>
            <w:hideMark/>
          </w:tcPr>
          <w:p w14:paraId="60B22425"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t xml:space="preserve">Revisión sistemática de más de 600 estudios indexados en IEEE </w:t>
            </w:r>
            <w:proofErr w:type="spellStart"/>
            <w:r w:rsidRPr="003854E0">
              <w:rPr>
                <w:sz w:val="20"/>
                <w:szCs w:val="20"/>
                <w:lang w:eastAsia="es-HN"/>
              </w:rPr>
              <w:t>Xplore</w:t>
            </w:r>
            <w:proofErr w:type="spellEnd"/>
            <w:r w:rsidRPr="003854E0">
              <w:rPr>
                <w:sz w:val="20"/>
                <w:szCs w:val="20"/>
                <w:lang w:eastAsia="es-HN"/>
              </w:rPr>
              <w:t xml:space="preserve"> y otras bases especializadas; análisis cualitativo alineado a las 5 funciones del NIST CSF: Identificar, Proteger, Detectar, Responder y Recuperar.</w:t>
            </w:r>
          </w:p>
        </w:tc>
        <w:tc>
          <w:tcPr>
            <w:tcW w:w="834" w:type="pct"/>
            <w:gridSpan w:val="2"/>
            <w:hideMark/>
          </w:tcPr>
          <w:p w14:paraId="2D217C81"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t>Revisión con enfoque predominantemente australiano y anglosajón; no incluye contextos latinoamericanos ni MIPYME de economías en desarrollo. No evalúa intervenciones formativas concretas.</w:t>
            </w:r>
          </w:p>
        </w:tc>
        <w:tc>
          <w:tcPr>
            <w:tcW w:w="819" w:type="pct"/>
            <w:gridSpan w:val="2"/>
            <w:hideMark/>
          </w:tcPr>
          <w:p w14:paraId="78B22B44" w14:textId="7777777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lang w:eastAsia="es-HN"/>
              </w:rPr>
            </w:pPr>
            <w:r w:rsidRPr="003854E0">
              <w:rPr>
                <w:sz w:val="20"/>
                <w:szCs w:val="20"/>
                <w:lang w:eastAsia="es-HN"/>
              </w:rPr>
              <w:t xml:space="preserve">Marco teórico (NIST CSF como estructura curricular). Marco legal (análisis de implementación de estándares en MIPYME). </w:t>
            </w:r>
            <w:proofErr w:type="spellStart"/>
            <w:r w:rsidRPr="003854E0">
              <w:rPr>
                <w:sz w:val="20"/>
                <w:szCs w:val="20"/>
                <w:lang w:eastAsia="es-HN"/>
              </w:rPr>
              <w:t>Research</w:t>
            </w:r>
            <w:proofErr w:type="spellEnd"/>
            <w:r w:rsidRPr="003854E0">
              <w:rPr>
                <w:sz w:val="20"/>
                <w:szCs w:val="20"/>
                <w:lang w:eastAsia="es-HN"/>
              </w:rPr>
              <w:t xml:space="preserve"> gap (documentación de vacíos en la literatura).</w:t>
            </w:r>
          </w:p>
        </w:tc>
      </w:tr>
      <w:tr w:rsidR="003854E0" w:rsidRPr="00257E78" w14:paraId="35DD54A2" w14:textId="77777777" w:rsidTr="003854E0">
        <w:trPr>
          <w:gridAfter w:val="1"/>
          <w:cnfStyle w:val="000000100000" w:firstRow="0" w:lastRow="0" w:firstColumn="0" w:lastColumn="0" w:oddVBand="0" w:evenVBand="0" w:oddHBand="1" w:evenHBand="0" w:firstRowFirstColumn="0" w:firstRowLastColumn="0" w:lastRowFirstColumn="0" w:lastRowLastColumn="0"/>
          <w:wAfter w:w="10" w:type="pct"/>
          <w:trHeight w:val="2190"/>
        </w:trPr>
        <w:tc>
          <w:tcPr>
            <w:cnfStyle w:val="001000000000" w:firstRow="0" w:lastRow="0" w:firstColumn="1" w:lastColumn="0" w:oddVBand="0" w:evenVBand="0" w:oddHBand="0" w:evenHBand="0" w:firstRowFirstColumn="0" w:firstRowLastColumn="0" w:lastRowFirstColumn="0" w:lastRowLastColumn="0"/>
            <w:tcW w:w="489" w:type="pct"/>
            <w:hideMark/>
          </w:tcPr>
          <w:p w14:paraId="42BE52BA" w14:textId="77777777" w:rsidR="003854E0" w:rsidRPr="003854E0" w:rsidRDefault="003854E0" w:rsidP="003854E0">
            <w:pPr>
              <w:pStyle w:val="APA"/>
              <w:rPr>
                <w:sz w:val="20"/>
                <w:szCs w:val="20"/>
                <w:lang w:eastAsia="es-HN"/>
              </w:rPr>
            </w:pPr>
            <w:r w:rsidRPr="003854E0">
              <w:rPr>
                <w:sz w:val="20"/>
                <w:szCs w:val="20"/>
                <w:lang w:eastAsia="es-HN"/>
              </w:rPr>
              <w:t>5</w:t>
            </w:r>
          </w:p>
        </w:tc>
        <w:tc>
          <w:tcPr>
            <w:tcW w:w="600" w:type="pct"/>
            <w:gridSpan w:val="2"/>
            <w:hideMark/>
          </w:tcPr>
          <w:p w14:paraId="1A787759"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t>Llamas Covarrubias</w:t>
            </w:r>
            <w:r w:rsidRPr="003854E0">
              <w:rPr>
                <w:sz w:val="20"/>
                <w:szCs w:val="20"/>
                <w:lang w:eastAsia="es-HN"/>
              </w:rPr>
              <w:br/>
              <w:t xml:space="preserve">&amp; </w:t>
            </w:r>
            <w:proofErr w:type="spellStart"/>
            <w:r w:rsidRPr="003854E0">
              <w:rPr>
                <w:sz w:val="20"/>
                <w:szCs w:val="20"/>
                <w:lang w:eastAsia="es-HN"/>
              </w:rPr>
              <w:t>Moliné</w:t>
            </w:r>
            <w:proofErr w:type="spellEnd"/>
            <w:r w:rsidRPr="003854E0">
              <w:rPr>
                <w:sz w:val="20"/>
                <w:szCs w:val="20"/>
                <w:lang w:eastAsia="es-HN"/>
              </w:rPr>
              <w:t xml:space="preserve"> Rodrígue</w:t>
            </w:r>
            <w:r w:rsidRPr="003854E0">
              <w:rPr>
                <w:sz w:val="20"/>
                <w:szCs w:val="20"/>
                <w:lang w:eastAsia="es-HN"/>
              </w:rPr>
              <w:lastRenderedPageBreak/>
              <w:t>z</w:t>
            </w:r>
            <w:r w:rsidRPr="003854E0">
              <w:rPr>
                <w:sz w:val="20"/>
                <w:szCs w:val="20"/>
                <w:lang w:eastAsia="es-HN"/>
              </w:rPr>
              <w:br/>
              <w:t>(2026)</w:t>
            </w:r>
          </w:p>
        </w:tc>
        <w:tc>
          <w:tcPr>
            <w:tcW w:w="764" w:type="pct"/>
            <w:gridSpan w:val="2"/>
            <w:hideMark/>
          </w:tcPr>
          <w:p w14:paraId="1A8759A4"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lastRenderedPageBreak/>
              <w:t xml:space="preserve">Ciberseguridad en América Latina y el Caribe: hacia </w:t>
            </w:r>
            <w:r w:rsidRPr="003854E0">
              <w:rPr>
                <w:sz w:val="20"/>
                <w:szCs w:val="20"/>
                <w:lang w:eastAsia="es-HN"/>
              </w:rPr>
              <w:lastRenderedPageBreak/>
              <w:t>una arquitectura legal y un marco común</w:t>
            </w:r>
          </w:p>
        </w:tc>
        <w:tc>
          <w:tcPr>
            <w:tcW w:w="745" w:type="pct"/>
            <w:gridSpan w:val="2"/>
            <w:hideMark/>
          </w:tcPr>
          <w:p w14:paraId="5586A6EB"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lastRenderedPageBreak/>
              <w:t xml:space="preserve">Realizar un análisis jurídico-comparativo de los </w:t>
            </w:r>
            <w:r w:rsidRPr="003854E0">
              <w:rPr>
                <w:sz w:val="20"/>
                <w:szCs w:val="20"/>
                <w:lang w:eastAsia="es-HN"/>
              </w:rPr>
              <w:lastRenderedPageBreak/>
              <w:t>marcos de ciberseguridad de los países de la región LAC y proponer un arquetipo legislativo mínimo viable que reduzca la fragmentación normativa regional.</w:t>
            </w:r>
          </w:p>
        </w:tc>
        <w:tc>
          <w:tcPr>
            <w:tcW w:w="738" w:type="pct"/>
            <w:gridSpan w:val="2"/>
            <w:hideMark/>
          </w:tcPr>
          <w:p w14:paraId="29BE6402"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lastRenderedPageBreak/>
              <w:t xml:space="preserve">Análisis documental y jurídico-comparativo de </w:t>
            </w:r>
            <w:r w:rsidRPr="003854E0">
              <w:rPr>
                <w:sz w:val="20"/>
                <w:szCs w:val="20"/>
                <w:lang w:eastAsia="es-HN"/>
              </w:rPr>
              <w:lastRenderedPageBreak/>
              <w:t>legislación vigente, proyectos de ley y regulaciones sectoriales en 26 países LAC; contraste con estándares internacionales (NIS2, DORA, NIST/ISO).</w:t>
            </w:r>
          </w:p>
        </w:tc>
        <w:tc>
          <w:tcPr>
            <w:tcW w:w="834" w:type="pct"/>
            <w:gridSpan w:val="2"/>
            <w:hideMark/>
          </w:tcPr>
          <w:p w14:paraId="080F6404"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lastRenderedPageBreak/>
              <w:t xml:space="preserve">Análisis limitado a normas en sentido formal; no evalúa </w:t>
            </w:r>
            <w:r w:rsidRPr="003854E0">
              <w:rPr>
                <w:sz w:val="20"/>
                <w:szCs w:val="20"/>
                <w:lang w:eastAsia="es-HN"/>
              </w:rPr>
              <w:lastRenderedPageBreak/>
              <w:t>capacidad institucional ni efectividad en la prevención de incidentes. No aborda el nivel organizacional ni propone soluciones formativas concretas.</w:t>
            </w:r>
          </w:p>
        </w:tc>
        <w:tc>
          <w:tcPr>
            <w:tcW w:w="819" w:type="pct"/>
            <w:gridSpan w:val="2"/>
            <w:hideMark/>
          </w:tcPr>
          <w:p w14:paraId="517CA546" w14:textId="77777777" w:rsidR="003854E0" w:rsidRPr="003854E0" w:rsidRDefault="003854E0" w:rsidP="003854E0">
            <w:pPr>
              <w:pStyle w:val="APA"/>
              <w:ind w:firstLine="0"/>
              <w:cnfStyle w:val="000000100000" w:firstRow="0" w:lastRow="0" w:firstColumn="0" w:lastColumn="0" w:oddVBand="0" w:evenVBand="0" w:oddHBand="1" w:evenHBand="0" w:firstRowFirstColumn="0" w:firstRowLastColumn="0" w:lastRowFirstColumn="0" w:lastRowLastColumn="0"/>
              <w:rPr>
                <w:sz w:val="20"/>
                <w:szCs w:val="20"/>
                <w:lang w:eastAsia="es-HN"/>
              </w:rPr>
            </w:pPr>
            <w:r w:rsidRPr="003854E0">
              <w:rPr>
                <w:sz w:val="20"/>
                <w:szCs w:val="20"/>
                <w:lang w:eastAsia="es-HN"/>
              </w:rPr>
              <w:lastRenderedPageBreak/>
              <w:t xml:space="preserve">Marco legal regional y nacional (Cap. II). </w:t>
            </w:r>
            <w:proofErr w:type="spellStart"/>
            <w:r w:rsidRPr="003854E0">
              <w:rPr>
                <w:sz w:val="20"/>
                <w:szCs w:val="20"/>
                <w:lang w:eastAsia="es-HN"/>
              </w:rPr>
              <w:t>Research</w:t>
            </w:r>
            <w:proofErr w:type="spellEnd"/>
            <w:r w:rsidRPr="003854E0">
              <w:rPr>
                <w:sz w:val="20"/>
                <w:szCs w:val="20"/>
                <w:lang w:eastAsia="es-HN"/>
              </w:rPr>
              <w:t xml:space="preserve"> gap (su </w:t>
            </w:r>
            <w:r w:rsidRPr="003854E0">
              <w:rPr>
                <w:sz w:val="20"/>
                <w:szCs w:val="20"/>
                <w:lang w:eastAsia="es-HN"/>
              </w:rPr>
              <w:lastRenderedPageBreak/>
              <w:t>limitación explícita es el punto de partida de esta tesis). Módulo 3 de la plataforma (protección de datos y cumplimiento normativo).</w:t>
            </w:r>
          </w:p>
        </w:tc>
      </w:tr>
      <w:tr w:rsidR="003854E0" w:rsidRPr="003854E0" w14:paraId="6C9570CA" w14:textId="77777777" w:rsidTr="003854E0">
        <w:trPr>
          <w:gridAfter w:val="1"/>
          <w:wAfter w:w="10" w:type="pct"/>
          <w:trHeight w:val="2190"/>
        </w:trPr>
        <w:tc>
          <w:tcPr>
            <w:cnfStyle w:val="001000000000" w:firstRow="0" w:lastRow="0" w:firstColumn="1" w:lastColumn="0" w:oddVBand="0" w:evenVBand="0" w:oddHBand="0" w:evenHBand="0" w:firstRowFirstColumn="0" w:firstRowLastColumn="0" w:lastRowFirstColumn="0" w:lastRowLastColumn="0"/>
            <w:tcW w:w="489" w:type="pct"/>
          </w:tcPr>
          <w:p w14:paraId="2F6AA99F" w14:textId="6CE0F7DE" w:rsidR="003854E0" w:rsidRPr="003854E0" w:rsidRDefault="003854E0" w:rsidP="003854E0">
            <w:pPr>
              <w:pStyle w:val="APA"/>
              <w:rPr>
                <w:sz w:val="20"/>
                <w:szCs w:val="20"/>
                <w:lang w:eastAsia="es-HN"/>
              </w:rPr>
            </w:pPr>
            <w:r w:rsidRPr="003854E0">
              <w:rPr>
                <w:sz w:val="20"/>
                <w:szCs w:val="20"/>
                <w:lang w:eastAsia="es-HN"/>
              </w:rPr>
              <w:lastRenderedPageBreak/>
              <w:t>6</w:t>
            </w:r>
          </w:p>
        </w:tc>
        <w:tc>
          <w:tcPr>
            <w:tcW w:w="600" w:type="pct"/>
            <w:gridSpan w:val="2"/>
          </w:tcPr>
          <w:p w14:paraId="29F9F41C" w14:textId="0D91E867"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rPr>
            </w:pPr>
            <w:r w:rsidRPr="003854E0">
              <w:rPr>
                <w:sz w:val="20"/>
                <w:szCs w:val="20"/>
              </w:rPr>
              <w:t>Instituto Nacional</w:t>
            </w:r>
            <w:r w:rsidRPr="003854E0">
              <w:rPr>
                <w:sz w:val="20"/>
                <w:szCs w:val="20"/>
              </w:rPr>
              <w:br/>
              <w:t>de Estadística de</w:t>
            </w:r>
            <w:r w:rsidRPr="003854E0">
              <w:rPr>
                <w:sz w:val="20"/>
                <w:szCs w:val="20"/>
              </w:rPr>
              <w:br/>
              <w:t>Honduras [INE]</w:t>
            </w:r>
            <w:r w:rsidRPr="003854E0">
              <w:rPr>
                <w:sz w:val="20"/>
                <w:szCs w:val="20"/>
              </w:rPr>
              <w:br/>
              <w:t>(2026)</w:t>
            </w:r>
          </w:p>
        </w:tc>
        <w:tc>
          <w:tcPr>
            <w:tcW w:w="764" w:type="pct"/>
            <w:gridSpan w:val="2"/>
          </w:tcPr>
          <w:p w14:paraId="75169B41" w14:textId="318D687F"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rPr>
            </w:pPr>
            <w:r w:rsidRPr="003854E0">
              <w:rPr>
                <w:sz w:val="20"/>
                <w:szCs w:val="20"/>
              </w:rPr>
              <w:t>Directorio de Establecimientos Económicos 2024: Una herramienta para el desarrollo productivo de Honduras</w:t>
            </w:r>
          </w:p>
        </w:tc>
        <w:tc>
          <w:tcPr>
            <w:tcW w:w="745" w:type="pct"/>
            <w:gridSpan w:val="2"/>
          </w:tcPr>
          <w:p w14:paraId="7F4EF895" w14:textId="18EEA901"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rPr>
            </w:pPr>
            <w:r w:rsidRPr="003854E0">
              <w:rPr>
                <w:sz w:val="20"/>
                <w:szCs w:val="20"/>
              </w:rPr>
              <w:t xml:space="preserve">Registrar y caracterizar la totalidad de los establecimientos económicos activos del país por actividad económica, ubicación geográfica y categoría </w:t>
            </w:r>
            <w:r w:rsidRPr="003854E0">
              <w:rPr>
                <w:sz w:val="20"/>
                <w:szCs w:val="20"/>
              </w:rPr>
              <w:lastRenderedPageBreak/>
              <w:t>según tamaño.</w:t>
            </w:r>
          </w:p>
        </w:tc>
        <w:tc>
          <w:tcPr>
            <w:tcW w:w="738" w:type="pct"/>
            <w:gridSpan w:val="2"/>
          </w:tcPr>
          <w:p w14:paraId="13A36298" w14:textId="16D64F2D"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rPr>
            </w:pPr>
            <w:r w:rsidRPr="003854E0">
              <w:rPr>
                <w:sz w:val="20"/>
                <w:szCs w:val="20"/>
              </w:rPr>
              <w:lastRenderedPageBreak/>
              <w:t xml:space="preserve">Censo/directorio estadístico oficial; recolección y sistematización de datos de establecimientos económicos en las 298 municipalidades del </w:t>
            </w:r>
            <w:r w:rsidRPr="003854E0">
              <w:rPr>
                <w:sz w:val="20"/>
                <w:szCs w:val="20"/>
              </w:rPr>
              <w:lastRenderedPageBreak/>
              <w:t>país. Desagregación por departamento y tamaño de empresa.</w:t>
            </w:r>
          </w:p>
        </w:tc>
        <w:tc>
          <w:tcPr>
            <w:tcW w:w="834" w:type="pct"/>
            <w:gridSpan w:val="2"/>
          </w:tcPr>
          <w:p w14:paraId="7E0A1B6F" w14:textId="36A83396"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rPr>
            </w:pPr>
            <w:r w:rsidRPr="003854E0">
              <w:rPr>
                <w:sz w:val="20"/>
                <w:szCs w:val="20"/>
              </w:rPr>
              <w:lastRenderedPageBreak/>
              <w:t xml:space="preserve">Fuente descriptiva-estadística; no analiza ciberseguridad, alfabetización digital ni capacidades tecnológicas del sector. Debe complementarse con fuentes académicas </w:t>
            </w:r>
            <w:r w:rsidRPr="003854E0">
              <w:rPr>
                <w:sz w:val="20"/>
                <w:szCs w:val="20"/>
              </w:rPr>
              <w:lastRenderedPageBreak/>
              <w:t>para el análisis del problema.</w:t>
            </w:r>
          </w:p>
        </w:tc>
        <w:tc>
          <w:tcPr>
            <w:tcW w:w="819" w:type="pct"/>
            <w:gridSpan w:val="2"/>
          </w:tcPr>
          <w:p w14:paraId="64CB76B2" w14:textId="6DCFCAD8" w:rsidR="003854E0" w:rsidRPr="003854E0" w:rsidRDefault="003854E0" w:rsidP="003854E0">
            <w:pPr>
              <w:pStyle w:val="APA"/>
              <w:ind w:firstLine="0"/>
              <w:cnfStyle w:val="000000000000" w:firstRow="0" w:lastRow="0" w:firstColumn="0" w:lastColumn="0" w:oddVBand="0" w:evenVBand="0" w:oddHBand="0" w:evenHBand="0" w:firstRowFirstColumn="0" w:firstRowLastColumn="0" w:lastRowFirstColumn="0" w:lastRowLastColumn="0"/>
              <w:rPr>
                <w:sz w:val="20"/>
                <w:szCs w:val="20"/>
              </w:rPr>
            </w:pPr>
            <w:r w:rsidRPr="003854E0">
              <w:rPr>
                <w:sz w:val="20"/>
                <w:szCs w:val="20"/>
              </w:rPr>
              <w:lastRenderedPageBreak/>
              <w:t>Justificación social y económica (Cap. I). Definición y dimensionamiento de la población objetivo (Cap. III, sección 3.3.1). Relevancia del impacto potencial de la plataforma.</w:t>
            </w:r>
          </w:p>
        </w:tc>
      </w:tr>
    </w:tbl>
    <w:p w14:paraId="31FC1200" w14:textId="77777777" w:rsidR="00490017" w:rsidRPr="003854E0" w:rsidRDefault="00490017" w:rsidP="00490017">
      <w:pPr>
        <w:rPr>
          <w:sz w:val="20"/>
          <w:szCs w:val="20"/>
          <w:lang w:val="es-HN"/>
        </w:rPr>
      </w:pPr>
    </w:p>
    <w:p w14:paraId="1FC3FC47" w14:textId="77777777" w:rsidR="00490017" w:rsidRPr="003854E0" w:rsidRDefault="00490017">
      <w:pPr>
        <w:widowControl/>
        <w:spacing w:after="160" w:line="259" w:lineRule="auto"/>
        <w:rPr>
          <w:rFonts w:ascii="Times New Roman" w:eastAsia="Times New Roman" w:hAnsi="Times New Roman" w:cs="Times New Roman"/>
          <w:b/>
          <w:sz w:val="20"/>
          <w:szCs w:val="20"/>
          <w:lang w:val="es-HN"/>
        </w:rPr>
      </w:pPr>
      <w:r w:rsidRPr="003854E0">
        <w:rPr>
          <w:rFonts w:ascii="Times New Roman" w:eastAsia="Times New Roman" w:hAnsi="Times New Roman" w:cs="Times New Roman"/>
          <w:b/>
          <w:sz w:val="20"/>
          <w:szCs w:val="20"/>
          <w:lang w:val="es-HN"/>
        </w:rPr>
        <w:br w:type="page"/>
      </w:r>
    </w:p>
    <w:p w14:paraId="165D71C6" w14:textId="2C464B50" w:rsidR="0038672A" w:rsidRPr="0038672A" w:rsidRDefault="0038672A" w:rsidP="0038672A">
      <w:pPr>
        <w:keepNext/>
        <w:keepLines/>
        <w:spacing w:before="240" w:after="240"/>
        <w:jc w:val="center"/>
        <w:outlineLvl w:val="0"/>
        <w:rPr>
          <w:rFonts w:ascii="Times New Roman" w:eastAsia="Times New Roman" w:hAnsi="Times New Roman" w:cs="Times New Roman"/>
          <w:b/>
          <w:sz w:val="28"/>
          <w:szCs w:val="28"/>
          <w:lang w:val="es-HN"/>
        </w:rPr>
      </w:pPr>
      <w:bookmarkStart w:id="67" w:name="_Toc235816561"/>
      <w:r w:rsidRPr="0038672A">
        <w:rPr>
          <w:rFonts w:ascii="Times New Roman" w:eastAsia="Times New Roman" w:hAnsi="Times New Roman" w:cs="Times New Roman"/>
          <w:b/>
          <w:sz w:val="28"/>
          <w:szCs w:val="28"/>
          <w:lang w:val="es-HN"/>
        </w:rPr>
        <w:lastRenderedPageBreak/>
        <w:t>CAPÍTULO III. METODOLOGÍA</w:t>
      </w:r>
      <w:bookmarkEnd w:id="67"/>
    </w:p>
    <w:p w14:paraId="3D0E7B39" w14:textId="0514EAD5" w:rsidR="00474990" w:rsidRPr="00474990" w:rsidRDefault="00474990" w:rsidP="00474990">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68" w:name="_Toc235816562"/>
      <w:r w:rsidRPr="00474990">
        <w:rPr>
          <w:rFonts w:ascii="Times New Roman" w:eastAsia="Times New Roman" w:hAnsi="Times New Roman" w:cstheme="minorBidi"/>
          <w:b/>
          <w:bCs/>
          <w:color w:val="auto"/>
          <w:sz w:val="24"/>
          <w:lang w:val="es-HN"/>
        </w:rPr>
        <w:t>3.1 CONGRUENCIA METODOLÓGICA</w:t>
      </w:r>
      <w:bookmarkEnd w:id="68"/>
    </w:p>
    <w:p w14:paraId="77E75015" w14:textId="561B6B44" w:rsidR="00210C7E" w:rsidRPr="00210C7E" w:rsidRDefault="00210C7E" w:rsidP="00210C7E">
      <w:pPr>
        <w:pStyle w:val="APA"/>
      </w:pPr>
      <w:r w:rsidRPr="00210C7E">
        <w:t>La presente investigación se articula de manera coherente entre la problemática identificada, los objetivos planteados, las variables definidas, las hipótesis formuladas y la metodología seleccionada. El problema central la ausencia de soluciones formativas personalizadas y evaluadas empíricamente para las MIPYME hondureñas</w:t>
      </w:r>
      <w:r>
        <w:t xml:space="preserve"> </w:t>
      </w:r>
      <w:r w:rsidRPr="00210C7E">
        <w:t>exige un diseño que vaya más allá del diagnóstico descriptivo y que produzca evidencia verificable sobre la efectividad de una intervención tecnológica concreta.</w:t>
      </w:r>
    </w:p>
    <w:p w14:paraId="7FF8371A" w14:textId="22398833" w:rsidR="00210C7E" w:rsidRPr="00210C7E" w:rsidRDefault="00210C7E" w:rsidP="00210C7E">
      <w:pPr>
        <w:pStyle w:val="APA"/>
      </w:pPr>
      <w:r w:rsidRPr="00210C7E">
        <w:t>El enfoque mixto adoptado responde a esta exigencia dual: el componente cuantitativo permite medir con rigor estadístico el impacto de la plataforma de Agentic AI sobre el conocimiento, actitudes y prácticas de seguridad de los colaboradores (encuesta pre/post), así como evaluar el cambio en el nivel de madurez cibernética organizacional mediante el Cybersecurity Capacity Maturity Model (CMM) adaptado. El componente cualitativo permite interpretar los resultados en su contexto normativo y organizacional, documentar la experiencia de uso de la plataforma y fundamentar las recomendaciones de política pública.</w:t>
      </w:r>
    </w:p>
    <w:p w14:paraId="7CF1AA58" w14:textId="0D73C04F" w:rsidR="00474990" w:rsidRPr="00474990" w:rsidRDefault="00210C7E" w:rsidP="00210C7E">
      <w:pPr>
        <w:pStyle w:val="APA"/>
        <w:rPr>
          <w:kern w:val="2"/>
          <w14:ligatures w14:val="standardContextual"/>
        </w:rPr>
      </w:pPr>
      <w:r w:rsidRPr="00210C7E">
        <w:t>La plataforma de educación personalizada basada en Agentic AI constituye la variable independiente de la investigación: es la intervención que se implementa y cuyo efecto se evalúa. Las variables dependientes son el nivel de conocimiento, actitudes y prácticas de ciberseguridad de los colaboradores (medición individual) y el nivel de madurez cibernética de las MIPYME participantes (medición organizacional). Esta doble dimensión de la variable dependiente individual y organizacional es lo que eleva la contribución empírica de la investigación al nivel requerido para un trabajo de maestría.</w:t>
      </w:r>
      <w:r w:rsidR="0038672A">
        <w:rPr>
          <w:kern w:val="2"/>
          <w14:ligatures w14:val="standardContextual"/>
        </w:rPr>
        <w:br w:type="page"/>
      </w:r>
    </w:p>
    <w:p w14:paraId="21A0F9B2" w14:textId="7B475066" w:rsidR="00474990" w:rsidRPr="00474990" w:rsidRDefault="00474990" w:rsidP="00474990">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69" w:name="_Toc235816563"/>
      <w:r w:rsidRPr="00474990">
        <w:rPr>
          <w:rFonts w:ascii="Times New Roman" w:eastAsia="Times New Roman" w:hAnsi="Times New Roman" w:cstheme="minorBidi"/>
          <w:b/>
          <w:bCs/>
          <w:color w:val="auto"/>
          <w:sz w:val="24"/>
          <w:lang w:val="es-HN"/>
        </w:rPr>
        <w:lastRenderedPageBreak/>
        <w:t>3.1.1</w:t>
      </w:r>
      <w:r>
        <w:rPr>
          <w:rFonts w:ascii="Times New Roman" w:eastAsia="Times New Roman" w:hAnsi="Times New Roman" w:cstheme="minorBidi"/>
          <w:b/>
          <w:bCs/>
          <w:color w:val="auto"/>
          <w:sz w:val="24"/>
          <w:lang w:val="es-HN"/>
        </w:rPr>
        <w:t xml:space="preserve"> </w:t>
      </w:r>
      <w:r w:rsidRPr="00474990">
        <w:rPr>
          <w:rFonts w:ascii="Times New Roman" w:eastAsia="Times New Roman" w:hAnsi="Times New Roman" w:cstheme="minorBidi"/>
          <w:b/>
          <w:bCs/>
          <w:color w:val="auto"/>
          <w:sz w:val="24"/>
          <w:lang w:val="es-HN"/>
        </w:rPr>
        <w:t>MATRIZ METODOLÓGICA</w:t>
      </w:r>
      <w:bookmarkEnd w:id="69"/>
    </w:p>
    <w:tbl>
      <w:tblPr>
        <w:tblW w:w="14266" w:type="dxa"/>
        <w:tblInd w:w="-1272" w:type="dxa"/>
        <w:tblCellMar>
          <w:top w:w="15" w:type="dxa"/>
          <w:left w:w="70" w:type="dxa"/>
          <w:right w:w="70" w:type="dxa"/>
        </w:tblCellMar>
        <w:tblLook w:val="04A0" w:firstRow="1" w:lastRow="0" w:firstColumn="1" w:lastColumn="0" w:noHBand="0" w:noVBand="1"/>
      </w:tblPr>
      <w:tblGrid>
        <w:gridCol w:w="2205"/>
        <w:gridCol w:w="2410"/>
        <w:gridCol w:w="3882"/>
        <w:gridCol w:w="2693"/>
        <w:gridCol w:w="3076"/>
      </w:tblGrid>
      <w:tr w:rsidR="00490017" w:rsidRPr="00490017" w14:paraId="138F11A6" w14:textId="77777777" w:rsidTr="00490017">
        <w:trPr>
          <w:gridAfter w:val="1"/>
          <w:wAfter w:w="3076" w:type="dxa"/>
          <w:trHeight w:val="300"/>
        </w:trPr>
        <w:tc>
          <w:tcPr>
            <w:tcW w:w="2205" w:type="dxa"/>
            <w:vMerge w:val="restart"/>
            <w:tcBorders>
              <w:top w:val="single" w:sz="4" w:space="0" w:color="auto"/>
              <w:left w:val="single" w:sz="4" w:space="0" w:color="auto"/>
              <w:bottom w:val="single" w:sz="4" w:space="0" w:color="000000"/>
              <w:right w:val="single" w:sz="4" w:space="0" w:color="auto"/>
            </w:tcBorders>
            <w:shd w:val="clear" w:color="000000" w:fill="C6E0B4"/>
            <w:noWrap/>
            <w:vAlign w:val="center"/>
            <w:hideMark/>
          </w:tcPr>
          <w:p w14:paraId="34C9EBB7" w14:textId="600FDDD9" w:rsidR="00490017" w:rsidRPr="00490017" w:rsidRDefault="00490017" w:rsidP="00490017">
            <w:pPr>
              <w:widowControl/>
              <w:jc w:val="center"/>
              <w:rPr>
                <w:rFonts w:ascii="Calibri" w:eastAsia="Times New Roman" w:hAnsi="Calibri" w:cs="Calibri"/>
                <w:b/>
                <w:bCs/>
                <w:color w:val="000000"/>
                <w:lang w:val="es-HN" w:eastAsia="es-HN"/>
              </w:rPr>
            </w:pPr>
            <w:r w:rsidRPr="00490017">
              <w:rPr>
                <w:rFonts w:ascii="Calibri" w:eastAsia="Times New Roman" w:hAnsi="Calibri" w:cs="Calibri"/>
                <w:b/>
                <w:bCs/>
                <w:color w:val="000000"/>
                <w:lang w:val="es-HN" w:eastAsia="es-HN"/>
              </w:rPr>
              <w:t>Título de la investigación</w:t>
            </w:r>
          </w:p>
        </w:tc>
        <w:tc>
          <w:tcPr>
            <w:tcW w:w="6292" w:type="dxa"/>
            <w:gridSpan w:val="2"/>
            <w:tcBorders>
              <w:top w:val="single" w:sz="4" w:space="0" w:color="auto"/>
              <w:left w:val="nil"/>
              <w:bottom w:val="single" w:sz="4" w:space="0" w:color="auto"/>
              <w:right w:val="single" w:sz="4" w:space="0" w:color="000000"/>
            </w:tcBorders>
            <w:shd w:val="clear" w:color="000000" w:fill="C6E0B4"/>
            <w:noWrap/>
            <w:vAlign w:val="bottom"/>
            <w:hideMark/>
          </w:tcPr>
          <w:p w14:paraId="4164A2FF" w14:textId="77777777" w:rsidR="00490017" w:rsidRPr="00490017" w:rsidRDefault="00490017" w:rsidP="00490017">
            <w:pPr>
              <w:widowControl/>
              <w:jc w:val="center"/>
              <w:rPr>
                <w:rFonts w:ascii="Calibri" w:eastAsia="Times New Roman" w:hAnsi="Calibri" w:cs="Calibri"/>
                <w:b/>
                <w:bCs/>
                <w:color w:val="000000"/>
                <w:lang w:val="es-HN" w:eastAsia="es-HN"/>
              </w:rPr>
            </w:pPr>
            <w:r w:rsidRPr="00490017">
              <w:rPr>
                <w:rFonts w:ascii="Calibri" w:eastAsia="Times New Roman" w:hAnsi="Calibri" w:cs="Calibri"/>
                <w:b/>
                <w:bCs/>
                <w:color w:val="000000"/>
                <w:lang w:val="es-HN" w:eastAsia="es-HN"/>
              </w:rPr>
              <w:t>Objetivos de la investigación</w:t>
            </w:r>
          </w:p>
        </w:tc>
        <w:tc>
          <w:tcPr>
            <w:tcW w:w="2693" w:type="dxa"/>
            <w:vMerge w:val="restart"/>
            <w:tcBorders>
              <w:top w:val="single" w:sz="4" w:space="0" w:color="auto"/>
              <w:left w:val="single" w:sz="4" w:space="0" w:color="auto"/>
              <w:bottom w:val="single" w:sz="4" w:space="0" w:color="000000"/>
              <w:right w:val="single" w:sz="4" w:space="0" w:color="000000"/>
            </w:tcBorders>
            <w:shd w:val="clear" w:color="000000" w:fill="C6E0B4"/>
            <w:noWrap/>
            <w:vAlign w:val="center"/>
            <w:hideMark/>
          </w:tcPr>
          <w:p w14:paraId="4CCDF078" w14:textId="77777777" w:rsidR="00490017" w:rsidRPr="00490017" w:rsidRDefault="00490017" w:rsidP="00490017">
            <w:pPr>
              <w:widowControl/>
              <w:jc w:val="center"/>
              <w:rPr>
                <w:rFonts w:ascii="Calibri" w:eastAsia="Times New Roman" w:hAnsi="Calibri" w:cs="Calibri"/>
                <w:b/>
                <w:bCs/>
                <w:color w:val="000000"/>
                <w:lang w:val="es-HN" w:eastAsia="es-HN"/>
              </w:rPr>
            </w:pPr>
            <w:r w:rsidRPr="00490017">
              <w:rPr>
                <w:rFonts w:ascii="Calibri" w:eastAsia="Times New Roman" w:hAnsi="Calibri" w:cs="Calibri"/>
                <w:b/>
                <w:bCs/>
                <w:color w:val="000000"/>
                <w:lang w:val="es-HN" w:eastAsia="es-HN"/>
              </w:rPr>
              <w:t>Variables</w:t>
            </w:r>
          </w:p>
        </w:tc>
      </w:tr>
      <w:tr w:rsidR="00490017" w:rsidRPr="00490017" w14:paraId="7A501A83" w14:textId="77777777" w:rsidTr="00490017">
        <w:trPr>
          <w:gridAfter w:val="1"/>
          <w:wAfter w:w="3076" w:type="dxa"/>
          <w:trHeight w:val="300"/>
        </w:trPr>
        <w:tc>
          <w:tcPr>
            <w:tcW w:w="2205" w:type="dxa"/>
            <w:vMerge/>
            <w:tcBorders>
              <w:top w:val="single" w:sz="4" w:space="0" w:color="auto"/>
              <w:left w:val="single" w:sz="4" w:space="0" w:color="auto"/>
              <w:bottom w:val="single" w:sz="4" w:space="0" w:color="000000"/>
              <w:right w:val="single" w:sz="4" w:space="0" w:color="auto"/>
            </w:tcBorders>
            <w:vAlign w:val="center"/>
            <w:hideMark/>
          </w:tcPr>
          <w:p w14:paraId="72A4CFEA" w14:textId="77777777" w:rsidR="00490017" w:rsidRPr="00490017" w:rsidRDefault="00490017" w:rsidP="00490017">
            <w:pPr>
              <w:widowControl/>
              <w:rPr>
                <w:rFonts w:ascii="Calibri" w:eastAsia="Times New Roman" w:hAnsi="Calibri" w:cs="Calibri"/>
                <w:b/>
                <w:bCs/>
                <w:color w:val="000000"/>
                <w:lang w:val="es-HN" w:eastAsia="es-HN"/>
              </w:rPr>
            </w:pPr>
          </w:p>
        </w:tc>
        <w:tc>
          <w:tcPr>
            <w:tcW w:w="2410" w:type="dxa"/>
            <w:tcBorders>
              <w:top w:val="single" w:sz="4" w:space="0" w:color="auto"/>
              <w:left w:val="nil"/>
              <w:bottom w:val="single" w:sz="4" w:space="0" w:color="auto"/>
              <w:right w:val="single" w:sz="4" w:space="0" w:color="000000"/>
            </w:tcBorders>
            <w:shd w:val="clear" w:color="000000" w:fill="C6E0B4"/>
            <w:noWrap/>
            <w:vAlign w:val="bottom"/>
            <w:hideMark/>
          </w:tcPr>
          <w:p w14:paraId="37C93035" w14:textId="77777777" w:rsidR="00490017" w:rsidRPr="00490017" w:rsidRDefault="00490017" w:rsidP="00490017">
            <w:pPr>
              <w:widowControl/>
              <w:jc w:val="center"/>
              <w:rPr>
                <w:rFonts w:ascii="Calibri" w:eastAsia="Times New Roman" w:hAnsi="Calibri" w:cs="Calibri"/>
                <w:b/>
                <w:bCs/>
                <w:color w:val="000000"/>
                <w:lang w:val="es-HN" w:eastAsia="es-HN"/>
              </w:rPr>
            </w:pPr>
            <w:r w:rsidRPr="00490017">
              <w:rPr>
                <w:rFonts w:ascii="Calibri" w:eastAsia="Times New Roman" w:hAnsi="Calibri" w:cs="Calibri"/>
                <w:b/>
                <w:bCs/>
                <w:color w:val="000000"/>
                <w:lang w:val="es-HN" w:eastAsia="es-HN"/>
              </w:rPr>
              <w:t>Objetivo general</w:t>
            </w:r>
          </w:p>
        </w:tc>
        <w:tc>
          <w:tcPr>
            <w:tcW w:w="3882" w:type="dxa"/>
            <w:tcBorders>
              <w:top w:val="single" w:sz="4" w:space="0" w:color="auto"/>
              <w:left w:val="nil"/>
              <w:bottom w:val="single" w:sz="4" w:space="0" w:color="auto"/>
              <w:right w:val="single" w:sz="4" w:space="0" w:color="000000"/>
            </w:tcBorders>
            <w:shd w:val="clear" w:color="000000" w:fill="C6E0B4"/>
            <w:noWrap/>
            <w:vAlign w:val="bottom"/>
            <w:hideMark/>
          </w:tcPr>
          <w:p w14:paraId="3C4B1FD2" w14:textId="77777777" w:rsidR="00490017" w:rsidRPr="00490017" w:rsidRDefault="00490017" w:rsidP="00490017">
            <w:pPr>
              <w:widowControl/>
              <w:jc w:val="center"/>
              <w:rPr>
                <w:rFonts w:ascii="Calibri" w:eastAsia="Times New Roman" w:hAnsi="Calibri" w:cs="Calibri"/>
                <w:b/>
                <w:bCs/>
                <w:color w:val="000000"/>
                <w:lang w:val="es-HN" w:eastAsia="es-HN"/>
              </w:rPr>
            </w:pPr>
            <w:r w:rsidRPr="00490017">
              <w:rPr>
                <w:rFonts w:ascii="Calibri" w:eastAsia="Times New Roman" w:hAnsi="Calibri" w:cs="Calibri"/>
                <w:b/>
                <w:bCs/>
                <w:color w:val="000000"/>
                <w:lang w:val="es-HN" w:eastAsia="es-HN"/>
              </w:rPr>
              <w:t>Objetivo especifico</w:t>
            </w:r>
          </w:p>
        </w:tc>
        <w:tc>
          <w:tcPr>
            <w:tcW w:w="2693" w:type="dxa"/>
            <w:vMerge/>
            <w:tcBorders>
              <w:top w:val="single" w:sz="4" w:space="0" w:color="auto"/>
              <w:left w:val="single" w:sz="4" w:space="0" w:color="auto"/>
              <w:bottom w:val="single" w:sz="4" w:space="0" w:color="000000"/>
              <w:right w:val="single" w:sz="4" w:space="0" w:color="000000"/>
            </w:tcBorders>
            <w:vAlign w:val="center"/>
            <w:hideMark/>
          </w:tcPr>
          <w:p w14:paraId="29108878" w14:textId="77777777" w:rsidR="00490017" w:rsidRPr="00490017" w:rsidRDefault="00490017" w:rsidP="00490017">
            <w:pPr>
              <w:widowControl/>
              <w:rPr>
                <w:rFonts w:ascii="Calibri" w:eastAsia="Times New Roman" w:hAnsi="Calibri" w:cs="Calibri"/>
                <w:b/>
                <w:bCs/>
                <w:color w:val="000000"/>
                <w:lang w:val="es-HN" w:eastAsia="es-HN"/>
              </w:rPr>
            </w:pPr>
          </w:p>
        </w:tc>
      </w:tr>
      <w:tr w:rsidR="00490017" w:rsidRPr="00490017" w14:paraId="1B54F842" w14:textId="77777777" w:rsidTr="00490017">
        <w:trPr>
          <w:gridAfter w:val="1"/>
          <w:wAfter w:w="3076" w:type="dxa"/>
          <w:trHeight w:val="450"/>
        </w:trPr>
        <w:tc>
          <w:tcPr>
            <w:tcW w:w="2205" w:type="dxa"/>
            <w:vMerge w:val="restart"/>
            <w:tcBorders>
              <w:top w:val="nil"/>
              <w:left w:val="single" w:sz="4" w:space="0" w:color="auto"/>
              <w:bottom w:val="single" w:sz="4" w:space="0" w:color="auto"/>
              <w:right w:val="single" w:sz="4" w:space="0" w:color="auto"/>
            </w:tcBorders>
            <w:shd w:val="clear" w:color="000000" w:fill="EDEDED"/>
            <w:vAlign w:val="center"/>
            <w:hideMark/>
          </w:tcPr>
          <w:p w14:paraId="6E161942" w14:textId="77777777" w:rsidR="00490017" w:rsidRPr="00490017" w:rsidRDefault="00490017" w:rsidP="00490017">
            <w:pPr>
              <w:widowControl/>
              <w:jc w:val="center"/>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 xml:space="preserve">Diseño y evaluación de una plataforma de educación personalizada en ciberseguridad basada en Agetic AI para incrementar la madurez y resilencia cibernetica de las Mipymes </w:t>
            </w:r>
            <w:proofErr w:type="gramStart"/>
            <w:r w:rsidRPr="00490017">
              <w:rPr>
                <w:rFonts w:ascii="Calibri" w:eastAsia="Times New Roman" w:hAnsi="Calibri" w:cs="Calibri"/>
                <w:color w:val="000000"/>
                <w:lang w:val="es-HN" w:eastAsia="es-HN"/>
              </w:rPr>
              <w:t>Hondureñas</w:t>
            </w:r>
            <w:proofErr w:type="gramEnd"/>
          </w:p>
        </w:tc>
        <w:tc>
          <w:tcPr>
            <w:tcW w:w="2410" w:type="dxa"/>
            <w:vMerge w:val="restart"/>
            <w:tcBorders>
              <w:top w:val="single" w:sz="4" w:space="0" w:color="auto"/>
              <w:left w:val="single" w:sz="4" w:space="0" w:color="auto"/>
              <w:bottom w:val="single" w:sz="4" w:space="0" w:color="auto"/>
              <w:right w:val="single" w:sz="4" w:space="0" w:color="auto"/>
            </w:tcBorders>
            <w:shd w:val="clear" w:color="000000" w:fill="EDEDED"/>
            <w:vAlign w:val="center"/>
            <w:hideMark/>
          </w:tcPr>
          <w:p w14:paraId="60D3FAFA" w14:textId="77777777" w:rsidR="00490017" w:rsidRPr="00490017" w:rsidRDefault="00490017" w:rsidP="00490017">
            <w:pPr>
              <w:widowControl/>
              <w:jc w:val="center"/>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Evaluar una plataforma inteligente de educación digital personalizada basada en agentic AI para fortalecer las prácticas y niveles de ciberseguridad en las Mipyme de Honduras</w:t>
            </w:r>
          </w:p>
        </w:tc>
        <w:tc>
          <w:tcPr>
            <w:tcW w:w="3882" w:type="dxa"/>
            <w:vMerge w:val="restart"/>
            <w:tcBorders>
              <w:top w:val="single" w:sz="4" w:space="0" w:color="auto"/>
              <w:left w:val="single" w:sz="4" w:space="0" w:color="auto"/>
              <w:bottom w:val="single" w:sz="4" w:space="0" w:color="auto"/>
              <w:right w:val="single" w:sz="4" w:space="0" w:color="auto"/>
            </w:tcBorders>
            <w:shd w:val="clear" w:color="000000" w:fill="EDEDED"/>
            <w:vAlign w:val="bottom"/>
            <w:hideMark/>
          </w:tcPr>
          <w:p w14:paraId="3F50285B" w14:textId="77777777" w:rsidR="00490017" w:rsidRPr="00490017" w:rsidRDefault="00490017" w:rsidP="00490017">
            <w:pPr>
              <w:widowControl/>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O1) Identificar las principales amenazas cibernéticas que afectan a las MIPYME hondureñas.</w:t>
            </w:r>
          </w:p>
        </w:tc>
        <w:tc>
          <w:tcPr>
            <w:tcW w:w="2693" w:type="dxa"/>
            <w:vMerge w:val="restart"/>
            <w:tcBorders>
              <w:top w:val="single" w:sz="4" w:space="0" w:color="auto"/>
              <w:left w:val="nil"/>
              <w:bottom w:val="single" w:sz="4" w:space="0" w:color="auto"/>
              <w:right w:val="single" w:sz="4" w:space="0" w:color="auto"/>
            </w:tcBorders>
            <w:shd w:val="clear" w:color="000000" w:fill="EDEDED"/>
            <w:vAlign w:val="center"/>
            <w:hideMark/>
          </w:tcPr>
          <w:p w14:paraId="0128F53E" w14:textId="77777777" w:rsidR="00490017" w:rsidRPr="00490017" w:rsidRDefault="00490017" w:rsidP="00490017">
            <w:pPr>
              <w:widowControl/>
              <w:jc w:val="center"/>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V1) Amenazas cibernéticas</w:t>
            </w:r>
          </w:p>
        </w:tc>
      </w:tr>
      <w:tr w:rsidR="00490017" w:rsidRPr="00490017" w14:paraId="1576F46C"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25C4C050"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08129538"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4BF34080"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nil"/>
              <w:bottom w:val="single" w:sz="4" w:space="0" w:color="auto"/>
              <w:right w:val="single" w:sz="4" w:space="0" w:color="auto"/>
            </w:tcBorders>
            <w:vAlign w:val="center"/>
            <w:hideMark/>
          </w:tcPr>
          <w:p w14:paraId="4DFE44B4"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2E9E9997" w14:textId="77777777" w:rsidR="00490017" w:rsidRPr="00490017" w:rsidRDefault="00490017" w:rsidP="00490017">
            <w:pPr>
              <w:widowControl/>
              <w:jc w:val="center"/>
              <w:rPr>
                <w:rFonts w:ascii="Calibri" w:eastAsia="Times New Roman" w:hAnsi="Calibri" w:cs="Calibri"/>
                <w:color w:val="000000"/>
                <w:lang w:val="es-HN" w:eastAsia="es-HN"/>
              </w:rPr>
            </w:pPr>
          </w:p>
        </w:tc>
      </w:tr>
      <w:tr w:rsidR="00490017" w:rsidRPr="00490017" w14:paraId="7F2CF867"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0F8BA06A"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7A95B96D"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5CF79045"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nil"/>
              <w:bottom w:val="single" w:sz="4" w:space="0" w:color="auto"/>
              <w:right w:val="single" w:sz="4" w:space="0" w:color="auto"/>
            </w:tcBorders>
            <w:vAlign w:val="center"/>
            <w:hideMark/>
          </w:tcPr>
          <w:p w14:paraId="206682B5"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17B112DA" w14:textId="77777777" w:rsidR="00490017" w:rsidRPr="00490017" w:rsidRDefault="00490017" w:rsidP="00490017">
            <w:pPr>
              <w:widowControl/>
              <w:rPr>
                <w:rFonts w:ascii="Times New Roman" w:eastAsia="Times New Roman" w:hAnsi="Times New Roman" w:cs="Times New Roman"/>
                <w:sz w:val="20"/>
                <w:szCs w:val="20"/>
                <w:lang w:val="es-HN" w:eastAsia="es-HN"/>
              </w:rPr>
            </w:pPr>
          </w:p>
        </w:tc>
      </w:tr>
      <w:tr w:rsidR="00490017" w:rsidRPr="00490017" w14:paraId="7FF5316C"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7B4284FF"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41F514F6"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val="restart"/>
            <w:tcBorders>
              <w:top w:val="single" w:sz="4" w:space="0" w:color="auto"/>
              <w:left w:val="single" w:sz="4" w:space="0" w:color="auto"/>
              <w:bottom w:val="single" w:sz="4" w:space="0" w:color="auto"/>
              <w:right w:val="single" w:sz="4" w:space="0" w:color="auto"/>
            </w:tcBorders>
            <w:shd w:val="clear" w:color="000000" w:fill="EDEDED"/>
            <w:vAlign w:val="bottom"/>
            <w:hideMark/>
          </w:tcPr>
          <w:p w14:paraId="7231F19D" w14:textId="77777777" w:rsidR="00490017" w:rsidRPr="00490017" w:rsidRDefault="00490017" w:rsidP="00490017">
            <w:pPr>
              <w:widowControl/>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O2) Evaluar el nivel de conocimiento y prácticas de seguridad digital en las MIPYME.</w:t>
            </w:r>
          </w:p>
        </w:tc>
        <w:tc>
          <w:tcPr>
            <w:tcW w:w="2693" w:type="dxa"/>
            <w:vMerge w:val="restart"/>
            <w:tcBorders>
              <w:top w:val="single" w:sz="4" w:space="0" w:color="auto"/>
              <w:left w:val="nil"/>
              <w:bottom w:val="single" w:sz="4" w:space="0" w:color="auto"/>
              <w:right w:val="single" w:sz="4" w:space="0" w:color="auto"/>
            </w:tcBorders>
            <w:shd w:val="clear" w:color="000000" w:fill="EDEDED"/>
            <w:vAlign w:val="center"/>
            <w:hideMark/>
          </w:tcPr>
          <w:p w14:paraId="010F027C" w14:textId="77777777" w:rsidR="00490017" w:rsidRPr="00490017" w:rsidRDefault="00490017" w:rsidP="00490017">
            <w:pPr>
              <w:widowControl/>
              <w:jc w:val="center"/>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V2) Educación digital</w:t>
            </w:r>
          </w:p>
        </w:tc>
        <w:tc>
          <w:tcPr>
            <w:tcW w:w="3076" w:type="dxa"/>
            <w:vAlign w:val="center"/>
            <w:hideMark/>
          </w:tcPr>
          <w:p w14:paraId="37DEF8A2" w14:textId="77777777" w:rsidR="00490017" w:rsidRPr="00490017" w:rsidRDefault="00490017" w:rsidP="00490017">
            <w:pPr>
              <w:widowControl/>
              <w:rPr>
                <w:rFonts w:ascii="Times New Roman" w:eastAsia="Times New Roman" w:hAnsi="Times New Roman" w:cs="Times New Roman"/>
                <w:sz w:val="20"/>
                <w:szCs w:val="20"/>
                <w:lang w:val="es-HN" w:eastAsia="es-HN"/>
              </w:rPr>
            </w:pPr>
          </w:p>
        </w:tc>
      </w:tr>
      <w:tr w:rsidR="00490017" w:rsidRPr="00490017" w14:paraId="1B998E2D"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7C75E7FA"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525169D0"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1855447B"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nil"/>
              <w:bottom w:val="single" w:sz="4" w:space="0" w:color="auto"/>
              <w:right w:val="single" w:sz="4" w:space="0" w:color="auto"/>
            </w:tcBorders>
            <w:vAlign w:val="center"/>
            <w:hideMark/>
          </w:tcPr>
          <w:p w14:paraId="1A30D616"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5E91D4B2" w14:textId="77777777" w:rsidR="00490017" w:rsidRPr="00490017" w:rsidRDefault="00490017" w:rsidP="00490017">
            <w:pPr>
              <w:widowControl/>
              <w:jc w:val="center"/>
              <w:rPr>
                <w:rFonts w:ascii="Calibri" w:eastAsia="Times New Roman" w:hAnsi="Calibri" w:cs="Calibri"/>
                <w:color w:val="000000"/>
                <w:lang w:val="es-HN" w:eastAsia="es-HN"/>
              </w:rPr>
            </w:pPr>
          </w:p>
        </w:tc>
      </w:tr>
      <w:tr w:rsidR="00490017" w:rsidRPr="00257E78" w14:paraId="74F0C6D0"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6CF02232"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535CCDCD"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val="restart"/>
            <w:tcBorders>
              <w:top w:val="single" w:sz="4" w:space="0" w:color="auto"/>
              <w:left w:val="single" w:sz="4" w:space="0" w:color="auto"/>
              <w:bottom w:val="single" w:sz="4" w:space="0" w:color="auto"/>
              <w:right w:val="single" w:sz="4" w:space="0" w:color="auto"/>
            </w:tcBorders>
            <w:shd w:val="clear" w:color="000000" w:fill="EDEDED"/>
            <w:vAlign w:val="bottom"/>
            <w:hideMark/>
          </w:tcPr>
          <w:p w14:paraId="2A501235" w14:textId="77777777" w:rsidR="00490017" w:rsidRPr="00490017" w:rsidRDefault="00490017" w:rsidP="00490017">
            <w:pPr>
              <w:widowControl/>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O3) Analizar y determinar los temas esenciales de ciberseguridad mediante educación digital que serán abordados en las capacitaciones para prevenir, fortalecer y responder ante uno de los vectores de ataque en los sistemas de las MiPymes Honduras.</w:t>
            </w:r>
          </w:p>
        </w:tc>
        <w:tc>
          <w:tcPr>
            <w:tcW w:w="2693" w:type="dxa"/>
            <w:vMerge w:val="restart"/>
            <w:tcBorders>
              <w:top w:val="single" w:sz="4" w:space="0" w:color="auto"/>
              <w:left w:val="nil"/>
              <w:bottom w:val="single" w:sz="4" w:space="0" w:color="auto"/>
              <w:right w:val="single" w:sz="4" w:space="0" w:color="auto"/>
            </w:tcBorders>
            <w:shd w:val="clear" w:color="000000" w:fill="EDEDED"/>
            <w:vAlign w:val="center"/>
            <w:hideMark/>
          </w:tcPr>
          <w:p w14:paraId="5CD741D6" w14:textId="77777777" w:rsidR="00490017" w:rsidRPr="00490017" w:rsidRDefault="00490017" w:rsidP="00490017">
            <w:pPr>
              <w:widowControl/>
              <w:jc w:val="center"/>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V3) Cultura orientada en ciberseguridad</w:t>
            </w:r>
          </w:p>
        </w:tc>
        <w:tc>
          <w:tcPr>
            <w:tcW w:w="3076" w:type="dxa"/>
            <w:vAlign w:val="center"/>
            <w:hideMark/>
          </w:tcPr>
          <w:p w14:paraId="49058CA1" w14:textId="77777777" w:rsidR="00490017" w:rsidRPr="00490017" w:rsidRDefault="00490017" w:rsidP="00490017">
            <w:pPr>
              <w:widowControl/>
              <w:rPr>
                <w:rFonts w:ascii="Times New Roman" w:eastAsia="Times New Roman" w:hAnsi="Times New Roman" w:cs="Times New Roman"/>
                <w:sz w:val="20"/>
                <w:szCs w:val="20"/>
                <w:lang w:val="es-HN" w:eastAsia="es-HN"/>
              </w:rPr>
            </w:pPr>
          </w:p>
        </w:tc>
      </w:tr>
      <w:tr w:rsidR="00490017" w:rsidRPr="00257E78" w14:paraId="0FF9ADD9"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540820F5"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56E53989"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32DD1124"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nil"/>
              <w:bottom w:val="single" w:sz="4" w:space="0" w:color="auto"/>
              <w:right w:val="single" w:sz="4" w:space="0" w:color="auto"/>
            </w:tcBorders>
            <w:vAlign w:val="center"/>
            <w:hideMark/>
          </w:tcPr>
          <w:p w14:paraId="65E759C8"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776C4756" w14:textId="77777777" w:rsidR="00490017" w:rsidRPr="00490017" w:rsidRDefault="00490017" w:rsidP="00490017">
            <w:pPr>
              <w:widowControl/>
              <w:jc w:val="center"/>
              <w:rPr>
                <w:rFonts w:ascii="Calibri" w:eastAsia="Times New Roman" w:hAnsi="Calibri" w:cs="Calibri"/>
                <w:color w:val="000000"/>
                <w:lang w:val="es-HN" w:eastAsia="es-HN"/>
              </w:rPr>
            </w:pPr>
          </w:p>
        </w:tc>
      </w:tr>
      <w:tr w:rsidR="00490017" w:rsidRPr="00257E78" w14:paraId="08849375"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788F1E31"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25863F21"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2A309C3F"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nil"/>
              <w:bottom w:val="single" w:sz="4" w:space="0" w:color="auto"/>
              <w:right w:val="single" w:sz="4" w:space="0" w:color="auto"/>
            </w:tcBorders>
            <w:vAlign w:val="center"/>
            <w:hideMark/>
          </w:tcPr>
          <w:p w14:paraId="25E6ECC3"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2715C072" w14:textId="77777777" w:rsidR="00490017" w:rsidRPr="00490017" w:rsidRDefault="00490017" w:rsidP="00490017">
            <w:pPr>
              <w:widowControl/>
              <w:rPr>
                <w:rFonts w:ascii="Times New Roman" w:eastAsia="Times New Roman" w:hAnsi="Times New Roman" w:cs="Times New Roman"/>
                <w:sz w:val="20"/>
                <w:szCs w:val="20"/>
                <w:lang w:val="es-HN" w:eastAsia="es-HN"/>
              </w:rPr>
            </w:pPr>
          </w:p>
        </w:tc>
      </w:tr>
      <w:tr w:rsidR="00490017" w:rsidRPr="00257E78" w14:paraId="48DF7C5D"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6119B243"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31D8AE79"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60AA34A4"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nil"/>
              <w:bottom w:val="single" w:sz="4" w:space="0" w:color="auto"/>
              <w:right w:val="single" w:sz="4" w:space="0" w:color="auto"/>
            </w:tcBorders>
            <w:vAlign w:val="center"/>
            <w:hideMark/>
          </w:tcPr>
          <w:p w14:paraId="7CB26BDD"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63E0F9E4" w14:textId="77777777" w:rsidR="00490017" w:rsidRPr="00490017" w:rsidRDefault="00490017" w:rsidP="00490017">
            <w:pPr>
              <w:widowControl/>
              <w:rPr>
                <w:rFonts w:ascii="Times New Roman" w:eastAsia="Times New Roman" w:hAnsi="Times New Roman" w:cs="Times New Roman"/>
                <w:sz w:val="20"/>
                <w:szCs w:val="20"/>
                <w:lang w:val="es-HN" w:eastAsia="es-HN"/>
              </w:rPr>
            </w:pPr>
          </w:p>
        </w:tc>
      </w:tr>
      <w:tr w:rsidR="00490017" w:rsidRPr="00257E78" w14:paraId="2542DF82"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40B2E223"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299A3733"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1C447B3E"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nil"/>
              <w:bottom w:val="single" w:sz="4" w:space="0" w:color="auto"/>
              <w:right w:val="single" w:sz="4" w:space="0" w:color="auto"/>
            </w:tcBorders>
            <w:vAlign w:val="center"/>
            <w:hideMark/>
          </w:tcPr>
          <w:p w14:paraId="0A38B997"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3D3494F2" w14:textId="77777777" w:rsidR="00490017" w:rsidRPr="00490017" w:rsidRDefault="00490017" w:rsidP="00490017">
            <w:pPr>
              <w:widowControl/>
              <w:rPr>
                <w:rFonts w:ascii="Times New Roman" w:eastAsia="Times New Roman" w:hAnsi="Times New Roman" w:cs="Times New Roman"/>
                <w:sz w:val="20"/>
                <w:szCs w:val="20"/>
                <w:lang w:val="es-HN" w:eastAsia="es-HN"/>
              </w:rPr>
            </w:pPr>
          </w:p>
        </w:tc>
      </w:tr>
      <w:tr w:rsidR="00490017" w:rsidRPr="00257E78" w14:paraId="4F9E5F75"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11853EAB"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3FC1E1B0"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val="restart"/>
            <w:tcBorders>
              <w:top w:val="single" w:sz="4" w:space="0" w:color="auto"/>
              <w:left w:val="single" w:sz="4" w:space="0" w:color="auto"/>
              <w:bottom w:val="single" w:sz="4" w:space="0" w:color="auto"/>
              <w:right w:val="single" w:sz="4" w:space="0" w:color="auto"/>
            </w:tcBorders>
            <w:shd w:val="clear" w:color="000000" w:fill="EDEDED"/>
            <w:vAlign w:val="bottom"/>
            <w:hideMark/>
          </w:tcPr>
          <w:p w14:paraId="0BFC064A" w14:textId="77777777" w:rsidR="00490017" w:rsidRPr="00490017" w:rsidRDefault="00490017" w:rsidP="00490017">
            <w:pPr>
              <w:widowControl/>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O4) Diseñar y evaluar una plataforma inteligente de educación digital para fortalecer la ciberseguridad en las Mipyme</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EDEDED"/>
            <w:vAlign w:val="center"/>
            <w:hideMark/>
          </w:tcPr>
          <w:p w14:paraId="5E8A0731" w14:textId="77777777" w:rsidR="00490017" w:rsidRPr="00490017" w:rsidRDefault="00490017" w:rsidP="00490017">
            <w:pPr>
              <w:widowControl/>
              <w:jc w:val="center"/>
              <w:rPr>
                <w:rFonts w:ascii="Calibri" w:eastAsia="Times New Roman" w:hAnsi="Calibri" w:cs="Calibri"/>
                <w:color w:val="000000"/>
                <w:lang w:val="es-HN" w:eastAsia="es-HN"/>
              </w:rPr>
            </w:pPr>
            <w:r w:rsidRPr="00490017">
              <w:rPr>
                <w:rFonts w:ascii="Calibri" w:eastAsia="Times New Roman" w:hAnsi="Calibri" w:cs="Calibri"/>
                <w:color w:val="000000"/>
                <w:lang w:val="es-HN" w:eastAsia="es-HN"/>
              </w:rPr>
              <w:t>V4) Capacitaciones y plataforma digital</w:t>
            </w:r>
          </w:p>
        </w:tc>
        <w:tc>
          <w:tcPr>
            <w:tcW w:w="3076" w:type="dxa"/>
            <w:vAlign w:val="center"/>
            <w:hideMark/>
          </w:tcPr>
          <w:p w14:paraId="7042D97C" w14:textId="77777777" w:rsidR="00490017" w:rsidRPr="00490017" w:rsidRDefault="00490017" w:rsidP="00490017">
            <w:pPr>
              <w:widowControl/>
              <w:rPr>
                <w:rFonts w:ascii="Times New Roman" w:eastAsia="Times New Roman" w:hAnsi="Times New Roman" w:cs="Times New Roman"/>
                <w:sz w:val="20"/>
                <w:szCs w:val="20"/>
                <w:lang w:val="es-HN" w:eastAsia="es-HN"/>
              </w:rPr>
            </w:pPr>
          </w:p>
        </w:tc>
      </w:tr>
      <w:tr w:rsidR="00490017" w:rsidRPr="00257E78" w14:paraId="68999528"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09C0FDA0"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4BCE88BD"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4D609B8B"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E3BF805"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2DA68719" w14:textId="77777777" w:rsidR="00490017" w:rsidRPr="00490017" w:rsidRDefault="00490017" w:rsidP="00490017">
            <w:pPr>
              <w:widowControl/>
              <w:jc w:val="center"/>
              <w:rPr>
                <w:rFonts w:ascii="Calibri" w:eastAsia="Times New Roman" w:hAnsi="Calibri" w:cs="Calibri"/>
                <w:color w:val="000000"/>
                <w:lang w:val="es-HN" w:eastAsia="es-HN"/>
              </w:rPr>
            </w:pPr>
          </w:p>
        </w:tc>
      </w:tr>
      <w:tr w:rsidR="00490017" w:rsidRPr="00257E78" w14:paraId="28EE55C2" w14:textId="77777777" w:rsidTr="00490017">
        <w:trPr>
          <w:trHeight w:val="300"/>
        </w:trPr>
        <w:tc>
          <w:tcPr>
            <w:tcW w:w="2205" w:type="dxa"/>
            <w:vMerge/>
            <w:tcBorders>
              <w:top w:val="nil"/>
              <w:left w:val="single" w:sz="4" w:space="0" w:color="auto"/>
              <w:bottom w:val="single" w:sz="4" w:space="0" w:color="auto"/>
              <w:right w:val="single" w:sz="4" w:space="0" w:color="auto"/>
            </w:tcBorders>
            <w:vAlign w:val="center"/>
            <w:hideMark/>
          </w:tcPr>
          <w:p w14:paraId="66FC1FE2" w14:textId="77777777" w:rsidR="00490017" w:rsidRPr="00490017" w:rsidRDefault="00490017" w:rsidP="00490017">
            <w:pPr>
              <w:widowControl/>
              <w:rPr>
                <w:rFonts w:ascii="Calibri" w:eastAsia="Times New Roman" w:hAnsi="Calibri" w:cs="Calibri"/>
                <w:color w:val="000000"/>
                <w:lang w:val="es-HN" w:eastAsia="es-HN"/>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716000B5" w14:textId="77777777" w:rsidR="00490017" w:rsidRPr="00490017" w:rsidRDefault="00490017" w:rsidP="00490017">
            <w:pPr>
              <w:widowControl/>
              <w:rPr>
                <w:rFonts w:ascii="Calibri" w:eastAsia="Times New Roman" w:hAnsi="Calibri" w:cs="Calibri"/>
                <w:color w:val="000000"/>
                <w:lang w:val="es-HN" w:eastAsia="es-HN"/>
              </w:rPr>
            </w:pPr>
          </w:p>
        </w:tc>
        <w:tc>
          <w:tcPr>
            <w:tcW w:w="3882" w:type="dxa"/>
            <w:vMerge/>
            <w:tcBorders>
              <w:top w:val="single" w:sz="4" w:space="0" w:color="auto"/>
              <w:left w:val="single" w:sz="4" w:space="0" w:color="auto"/>
              <w:bottom w:val="single" w:sz="4" w:space="0" w:color="auto"/>
              <w:right w:val="single" w:sz="4" w:space="0" w:color="auto"/>
            </w:tcBorders>
            <w:vAlign w:val="center"/>
            <w:hideMark/>
          </w:tcPr>
          <w:p w14:paraId="0B081745" w14:textId="77777777" w:rsidR="00490017" w:rsidRPr="00490017" w:rsidRDefault="00490017" w:rsidP="00490017">
            <w:pPr>
              <w:widowControl/>
              <w:rPr>
                <w:rFonts w:ascii="Calibri" w:eastAsia="Times New Roman" w:hAnsi="Calibri" w:cs="Calibri"/>
                <w:color w:val="000000"/>
                <w:lang w:val="es-HN" w:eastAsia="es-HN"/>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50715AC0" w14:textId="77777777" w:rsidR="00490017" w:rsidRPr="00490017" w:rsidRDefault="00490017" w:rsidP="00490017">
            <w:pPr>
              <w:widowControl/>
              <w:rPr>
                <w:rFonts w:ascii="Calibri" w:eastAsia="Times New Roman" w:hAnsi="Calibri" w:cs="Calibri"/>
                <w:color w:val="000000"/>
                <w:lang w:val="es-HN" w:eastAsia="es-HN"/>
              </w:rPr>
            </w:pPr>
          </w:p>
        </w:tc>
        <w:tc>
          <w:tcPr>
            <w:tcW w:w="3076" w:type="dxa"/>
            <w:tcBorders>
              <w:top w:val="nil"/>
              <w:left w:val="nil"/>
              <w:bottom w:val="nil"/>
              <w:right w:val="nil"/>
            </w:tcBorders>
            <w:noWrap/>
            <w:vAlign w:val="bottom"/>
            <w:hideMark/>
          </w:tcPr>
          <w:p w14:paraId="27B369CB" w14:textId="77777777" w:rsidR="00490017" w:rsidRPr="00490017" w:rsidRDefault="00490017" w:rsidP="00490017">
            <w:pPr>
              <w:widowControl/>
              <w:rPr>
                <w:rFonts w:ascii="Times New Roman" w:eastAsia="Times New Roman" w:hAnsi="Times New Roman" w:cs="Times New Roman"/>
                <w:sz w:val="20"/>
                <w:szCs w:val="20"/>
                <w:lang w:val="es-HN" w:eastAsia="es-HN"/>
              </w:rPr>
            </w:pPr>
          </w:p>
        </w:tc>
      </w:tr>
    </w:tbl>
    <w:p w14:paraId="0F5F4A59"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55B3F7B9" w14:textId="183A1362" w:rsidR="00474990" w:rsidRPr="00474990" w:rsidRDefault="00474990" w:rsidP="00474990">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0" w:name="_Toc132615455"/>
      <w:bookmarkStart w:id="71" w:name="_Toc235816564"/>
      <w:r w:rsidRPr="00474990">
        <w:rPr>
          <w:rFonts w:ascii="Times New Roman" w:eastAsia="Times New Roman" w:hAnsi="Times New Roman" w:cstheme="minorBidi"/>
          <w:b/>
          <w:bCs/>
          <w:color w:val="auto"/>
          <w:sz w:val="24"/>
          <w:lang w:val="es-HN"/>
        </w:rPr>
        <w:t>3.1.2 ESQUEMA DE VARIABLES DE ESTUDIO</w:t>
      </w:r>
      <w:bookmarkEnd w:id="70"/>
      <w:bookmarkEnd w:id="71"/>
    </w:p>
    <w:p w14:paraId="7433584F" w14:textId="07066222" w:rsidR="00474990" w:rsidRPr="00474990" w:rsidRDefault="0082497D" w:rsidP="00474990">
      <w:pPr>
        <w:widowControl/>
        <w:spacing w:after="160" w:line="259" w:lineRule="auto"/>
        <w:rPr>
          <w:rFonts w:ascii="Times New Roman" w:eastAsia="Arial" w:hAnsi="Times New Roman"/>
          <w:kern w:val="2"/>
          <w:sz w:val="24"/>
          <w:lang w:val="es-HN"/>
          <w14:ligatures w14:val="standardContextual"/>
        </w:rPr>
      </w:pPr>
      <w:r>
        <w:rPr>
          <w:noProof/>
        </w:rPr>
        <w:drawing>
          <wp:anchor distT="0" distB="0" distL="114300" distR="114300" simplePos="0" relativeHeight="251664384" behindDoc="0" locked="0" layoutInCell="1" allowOverlap="1" wp14:anchorId="52301C8B" wp14:editId="4036253C">
            <wp:simplePos x="0" y="0"/>
            <wp:positionH relativeFrom="margin">
              <wp:align>right</wp:align>
            </wp:positionH>
            <wp:positionV relativeFrom="paragraph">
              <wp:posOffset>10795</wp:posOffset>
            </wp:positionV>
            <wp:extent cx="5400040" cy="3256915"/>
            <wp:effectExtent l="0" t="0" r="0" b="635"/>
            <wp:wrapNone/>
            <wp:docPr id="629547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7546" name="Imagen 629547546"/>
                    <pic:cNvPicPr/>
                  </pic:nvPicPr>
                  <pic:blipFill rotWithShape="1">
                    <a:blip r:embed="rId11" cstate="print">
                      <a:extLst>
                        <a:ext uri="{28A0092B-C50C-407E-A947-70E740481C1C}">
                          <a14:useLocalDpi xmlns:a14="http://schemas.microsoft.com/office/drawing/2010/main" val="0"/>
                        </a:ext>
                      </a:extLst>
                    </a:blip>
                    <a:srcRect t="9525"/>
                    <a:stretch>
                      <a:fillRect/>
                    </a:stretch>
                  </pic:blipFill>
                  <pic:spPr bwMode="auto">
                    <a:xfrm>
                      <a:off x="0" y="0"/>
                      <a:ext cx="5400040" cy="3256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CFC250"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6D5E5B64"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57E4ED8F"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047A65E3"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66A36E42"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26C9CE0B"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26F23D5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1588E9DC" w14:textId="77777777" w:rsidR="009D4B11" w:rsidRDefault="009D4B11" w:rsidP="00554ED0">
      <w:pPr>
        <w:pStyle w:val="Ttulo2"/>
        <w:keepNext w:val="0"/>
        <w:keepLines w:val="0"/>
        <w:spacing w:before="0" w:after="120" w:line="360" w:lineRule="auto"/>
        <w:rPr>
          <w:rFonts w:ascii="Times New Roman" w:eastAsia="Arial" w:hAnsi="Times New Roman" w:cs="Arial"/>
          <w:color w:val="000000" w:themeColor="text1"/>
          <w:sz w:val="24"/>
          <w:szCs w:val="24"/>
          <w:lang w:val="es-HN"/>
        </w:rPr>
      </w:pPr>
    </w:p>
    <w:p w14:paraId="14881704" w14:textId="77777777" w:rsidR="009D4B11" w:rsidRDefault="009D4B11">
      <w:pPr>
        <w:widowControl/>
        <w:spacing w:after="160" w:line="259"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p>
    <w:p w14:paraId="67E55873" w14:textId="5DB8DD44" w:rsidR="009D4B11" w:rsidRDefault="0082497D" w:rsidP="009D4B11">
      <w:pPr>
        <w:pStyle w:val="Ttulo2"/>
        <w:keepNext w:val="0"/>
        <w:keepLines w:val="0"/>
        <w:spacing w:before="0" w:after="120" w:line="360" w:lineRule="auto"/>
        <w:ind w:left="360"/>
        <w:rPr>
          <w:rFonts w:ascii="Times New Roman" w:eastAsia="Arial" w:hAnsi="Times New Roman" w:cs="Arial"/>
          <w:color w:val="000000" w:themeColor="text1"/>
          <w:sz w:val="24"/>
          <w:szCs w:val="24"/>
          <w:lang w:val="es-HN"/>
        </w:rPr>
      </w:pPr>
      <w:bookmarkStart w:id="72" w:name="_Toc235816565"/>
      <w:r>
        <w:rPr>
          <w:noProof/>
        </w:rPr>
        <w:lastRenderedPageBreak/>
        <w:drawing>
          <wp:anchor distT="0" distB="0" distL="114300" distR="114300" simplePos="0" relativeHeight="251666432" behindDoc="0" locked="0" layoutInCell="1" allowOverlap="1" wp14:anchorId="282C963B" wp14:editId="180D60E2">
            <wp:simplePos x="0" y="0"/>
            <wp:positionH relativeFrom="margin">
              <wp:align>center</wp:align>
            </wp:positionH>
            <wp:positionV relativeFrom="paragraph">
              <wp:posOffset>347980</wp:posOffset>
            </wp:positionV>
            <wp:extent cx="7126605" cy="4104640"/>
            <wp:effectExtent l="0" t="0" r="0" b="0"/>
            <wp:wrapNone/>
            <wp:docPr id="18662333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33331" name="Imagen 1866233331"/>
                    <pic:cNvPicPr/>
                  </pic:nvPicPr>
                  <pic:blipFill rotWithShape="1">
                    <a:blip r:embed="rId12">
                      <a:extLst>
                        <a:ext uri="{28A0092B-C50C-407E-A947-70E740481C1C}">
                          <a14:useLocalDpi xmlns:a14="http://schemas.microsoft.com/office/drawing/2010/main" val="0"/>
                        </a:ext>
                      </a:extLst>
                    </a:blip>
                    <a:srcRect t="4646"/>
                    <a:stretch>
                      <a:fillRect/>
                    </a:stretch>
                  </pic:blipFill>
                  <pic:spPr bwMode="auto">
                    <a:xfrm>
                      <a:off x="0" y="0"/>
                      <a:ext cx="7126605" cy="4104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4B11" w:rsidRPr="009D4B11">
        <w:rPr>
          <w:rFonts w:ascii="Times New Roman" w:eastAsia="Times New Roman" w:hAnsi="Times New Roman" w:cstheme="minorBidi"/>
          <w:b/>
          <w:bCs/>
          <w:color w:val="auto"/>
          <w:sz w:val="24"/>
          <w:lang w:val="es-HN"/>
        </w:rPr>
        <w:t>3.1.3</w:t>
      </w:r>
      <w:r w:rsidR="009D4B11">
        <w:rPr>
          <w:rFonts w:ascii="Times New Roman" w:eastAsia="Times New Roman" w:hAnsi="Times New Roman" w:cstheme="minorBidi"/>
          <w:b/>
          <w:bCs/>
          <w:color w:val="auto"/>
          <w:sz w:val="24"/>
          <w:lang w:val="es-HN"/>
        </w:rPr>
        <w:t xml:space="preserve"> </w:t>
      </w:r>
      <w:r w:rsidR="009D4B11" w:rsidRPr="009D4B11">
        <w:rPr>
          <w:rFonts w:ascii="Times New Roman" w:eastAsia="Times New Roman" w:hAnsi="Times New Roman" w:cstheme="minorBidi"/>
          <w:b/>
          <w:bCs/>
          <w:color w:val="auto"/>
          <w:sz w:val="24"/>
          <w:lang w:val="es-HN"/>
        </w:rPr>
        <w:t>OPERACIONALIZACIÓN DE LAS VARIABLES</w:t>
      </w:r>
      <w:bookmarkEnd w:id="72"/>
      <w:r w:rsidR="009D4B11" w:rsidRPr="009D4B11">
        <w:rPr>
          <w:rFonts w:ascii="Times New Roman" w:eastAsia="Arial" w:hAnsi="Times New Roman" w:cs="Arial"/>
          <w:color w:val="000000" w:themeColor="text1"/>
          <w:sz w:val="24"/>
          <w:szCs w:val="24"/>
          <w:lang w:val="es-HN"/>
        </w:rPr>
        <w:t xml:space="preserve"> </w:t>
      </w:r>
    </w:p>
    <w:p w14:paraId="5021035C" w14:textId="13667C3D" w:rsidR="009D4B11" w:rsidRDefault="0030063B">
      <w:pPr>
        <w:widowControl/>
        <w:spacing w:after="160" w:line="259"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p>
    <w:p w14:paraId="188E77D3" w14:textId="4AFA71B1"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3" w:name="_Toc235816566"/>
      <w:r w:rsidRPr="009D4B11">
        <w:rPr>
          <w:rFonts w:ascii="Times New Roman" w:eastAsia="Times New Roman" w:hAnsi="Times New Roman" w:cstheme="minorBidi"/>
          <w:b/>
          <w:bCs/>
          <w:color w:val="auto"/>
          <w:sz w:val="24"/>
          <w:lang w:val="es-HN"/>
        </w:rPr>
        <w:lastRenderedPageBreak/>
        <w:t>3.1.4</w:t>
      </w:r>
      <w:r>
        <w:rPr>
          <w:rFonts w:ascii="Times New Roman" w:eastAsia="Times New Roman" w:hAnsi="Times New Roman" w:cstheme="minorBidi"/>
          <w:b/>
          <w:bCs/>
          <w:color w:val="auto"/>
          <w:sz w:val="24"/>
          <w:lang w:val="es-HN"/>
        </w:rPr>
        <w:t xml:space="preserve"> </w:t>
      </w:r>
      <w:r w:rsidRPr="009D4B11">
        <w:rPr>
          <w:rFonts w:ascii="Times New Roman" w:eastAsia="Times New Roman" w:hAnsi="Times New Roman" w:cstheme="minorBidi"/>
          <w:b/>
          <w:bCs/>
          <w:color w:val="auto"/>
          <w:sz w:val="24"/>
          <w:lang w:val="es-HN"/>
        </w:rPr>
        <w:t>HIPÓTESIS</w:t>
      </w:r>
      <w:bookmarkEnd w:id="73"/>
    </w:p>
    <w:p w14:paraId="2C97AB7A"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Hipótesis general</w:t>
      </w:r>
    </w:p>
    <w:p w14:paraId="519A2848"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implementación referente a los programas de educación digital sobre ciberseguridad se tendría un efecto positivo en las Mipyme de honduras, ya que estaría fortaleciendo las practicas preventivas y la adopción de medidas de protección frente a las amenazas digitales</w:t>
      </w:r>
    </w:p>
    <w:p w14:paraId="22083E81" w14:textId="77777777" w:rsidR="009D4B11" w:rsidRPr="009D4B11" w:rsidRDefault="009D4B11" w:rsidP="009D4B11">
      <w:pPr>
        <w:widowControl/>
        <w:spacing w:after="160" w:line="259" w:lineRule="auto"/>
        <w:rPr>
          <w:rFonts w:ascii="Times New Roman" w:eastAsia="Arial" w:hAnsi="Times New Roman"/>
          <w:kern w:val="2"/>
          <w:sz w:val="24"/>
          <w:lang w:val="es-HN"/>
          <w14:ligatures w14:val="standardContextual"/>
        </w:rPr>
      </w:pPr>
    </w:p>
    <w:p w14:paraId="3152A75E"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Hipótesis especificas</w:t>
      </w:r>
    </w:p>
    <w:p w14:paraId="4AEB8615"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Las Mipyme que reciban estas capacitaciones de educación digital, estarán presentando un mejor nivel de identificación de ciberamenazas e implementación de buenas prácticas a diferencia de los que no reciben.</w:t>
      </w:r>
    </w:p>
    <w:p w14:paraId="4883B1AA"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implementación de las buenas prácticas de educación digital referente a la ciberseguridad estará mejorando de manera significativa en las Mipyme sobre la protección y prevención de los activos</w:t>
      </w:r>
    </w:p>
    <w:p w14:paraId="7F439F05" w14:textId="77777777" w:rsidR="009D4B11" w:rsidRPr="009D4B11" w:rsidRDefault="009D4B11" w:rsidP="009D4B11">
      <w:pPr>
        <w:widowControl/>
        <w:spacing w:after="160" w:line="259" w:lineRule="auto"/>
        <w:rPr>
          <w:rFonts w:ascii="Times New Roman" w:eastAsia="Arial" w:hAnsi="Times New Roman"/>
          <w:kern w:val="2"/>
          <w:sz w:val="24"/>
          <w:lang w:val="es-HN"/>
          <w14:ligatures w14:val="standardContextual"/>
        </w:rPr>
      </w:pPr>
    </w:p>
    <w:p w14:paraId="603881F8"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4" w:name="_Toc235816567"/>
      <w:r w:rsidRPr="009D4B11">
        <w:rPr>
          <w:rFonts w:ascii="Times New Roman" w:eastAsia="Times New Roman" w:hAnsi="Times New Roman" w:cstheme="minorBidi"/>
          <w:b/>
          <w:bCs/>
          <w:color w:val="auto"/>
          <w:sz w:val="24"/>
          <w:lang w:val="es-HN"/>
        </w:rPr>
        <w:t>3.2</w:t>
      </w:r>
      <w:r w:rsidRPr="009D4B11">
        <w:rPr>
          <w:rFonts w:ascii="Times New Roman" w:eastAsia="Times New Roman" w:hAnsi="Times New Roman" w:cstheme="minorBidi"/>
          <w:b/>
          <w:bCs/>
          <w:color w:val="auto"/>
          <w:sz w:val="24"/>
          <w:lang w:val="es-HN"/>
        </w:rPr>
        <w:tab/>
        <w:t>ENFOQUE Y MÉTODOS</w:t>
      </w:r>
      <w:bookmarkEnd w:id="74"/>
    </w:p>
    <w:p w14:paraId="72DEEA5F"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presente investigación cuenta con un enfoque mixto, ya que esta combina los métodos cualitativo y cuantitativo. Principalmente, el cualitativo nos estará permitiendo realizar un análisis referente a un contexto organizacional, normativo, social sobre las Mipyme en Honduras, en cambio el cuantitativo estará permitiéndonos evaluar el conocimiento en ciberseguridad a través de encuestas.</w:t>
      </w:r>
    </w:p>
    <w:p w14:paraId="6CD23233"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Adicionalmente, mencionar que nuestro estudio se basa en un tipo descriptivo-propositivo ya que este describe como se encuentra la situación actual en temas de ciberseguridad en las Mipyme de Honduras y de acorde a esto, es que se propone como solución la implementación de la educación digital.</w:t>
      </w:r>
    </w:p>
    <w:p w14:paraId="56DCB9C0" w14:textId="77777777" w:rsidR="009D4B11" w:rsidRPr="009D4B11" w:rsidRDefault="009D4B11" w:rsidP="009D4B11">
      <w:pPr>
        <w:widowControl/>
        <w:spacing w:after="160" w:line="259" w:lineRule="auto"/>
        <w:rPr>
          <w:rFonts w:ascii="Times New Roman" w:eastAsia="Arial" w:hAnsi="Times New Roman"/>
          <w:kern w:val="2"/>
          <w:sz w:val="24"/>
          <w:lang w:val="es-HN"/>
          <w14:ligatures w14:val="standardContextual"/>
        </w:rPr>
      </w:pPr>
    </w:p>
    <w:p w14:paraId="6CCED1E4"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5" w:name="_Toc235816568"/>
      <w:r w:rsidRPr="009D4B11">
        <w:rPr>
          <w:rFonts w:ascii="Times New Roman" w:eastAsia="Times New Roman" w:hAnsi="Times New Roman" w:cstheme="minorBidi"/>
          <w:b/>
          <w:bCs/>
          <w:color w:val="auto"/>
          <w:sz w:val="24"/>
          <w:lang w:val="es-HN"/>
        </w:rPr>
        <w:lastRenderedPageBreak/>
        <w:t>3.3</w:t>
      </w:r>
      <w:r w:rsidRPr="009D4B11">
        <w:rPr>
          <w:rFonts w:ascii="Times New Roman" w:eastAsia="Times New Roman" w:hAnsi="Times New Roman" w:cstheme="minorBidi"/>
          <w:b/>
          <w:bCs/>
          <w:color w:val="auto"/>
          <w:sz w:val="24"/>
          <w:lang w:val="es-HN"/>
        </w:rPr>
        <w:tab/>
        <w:t>DISEÑO DE LA INVESTIGACIÓN</w:t>
      </w:r>
      <w:bookmarkEnd w:id="75"/>
    </w:p>
    <w:p w14:paraId="59491CFE" w14:textId="77777777" w:rsidR="00003A37" w:rsidRPr="00003A37" w:rsidRDefault="00003A37" w:rsidP="00003A37">
      <w:pPr>
        <w:pStyle w:val="APA"/>
      </w:pPr>
      <w:r w:rsidRPr="00003A37">
        <w:t>El estudio combina dos diseños articulados en fases secuenciales que responden a los seis objetivos específicos planteados:</w:t>
      </w:r>
    </w:p>
    <w:p w14:paraId="64EA100B" w14:textId="2FAE8DBE" w:rsidR="00003A37" w:rsidRPr="00003A37" w:rsidRDefault="00003A37" w:rsidP="00003A37">
      <w:pPr>
        <w:pStyle w:val="APA"/>
      </w:pPr>
      <w:r w:rsidRPr="00003A37">
        <w:t>Fase 1</w:t>
      </w:r>
      <w:r>
        <w:t xml:space="preserve">: </w:t>
      </w:r>
      <w:r w:rsidRPr="00003A37">
        <w:t xml:space="preserve">Diseño no experimental de corte transversal (diagnóstico): los datos sobre el estado inicial de la madurez cibernética de las MIPYME (CMM adaptado) y el perfil de conocimiento, actitudes y prácticas de los colaboradores (cuestionario diagnóstico) se recolectarán en un único momento previo a la implementación del piloto. Este diseño permite caracterizar el </w:t>
      </w:r>
      <w:proofErr w:type="spellStart"/>
      <w:r w:rsidRPr="00003A37">
        <w:t>baseline</w:t>
      </w:r>
      <w:proofErr w:type="spellEnd"/>
      <w:r w:rsidRPr="00003A37">
        <w:t xml:space="preserve"> del sector con representatividad dentro de la muestra definida, respondiendo al OE1.</w:t>
      </w:r>
    </w:p>
    <w:p w14:paraId="027652B0" w14:textId="69128C88" w:rsidR="00003A37" w:rsidRPr="00003A37" w:rsidRDefault="00003A37" w:rsidP="00003A37">
      <w:pPr>
        <w:pStyle w:val="APA"/>
      </w:pPr>
      <w:r w:rsidRPr="00003A37">
        <w:t>Fase 2</w:t>
      </w:r>
      <w:r>
        <w:t xml:space="preserve">: </w:t>
      </w:r>
      <w:r w:rsidRPr="00003A37">
        <w:t xml:space="preserve">Diseño cuasiexperimental preexperimental de grupo único con medición </w:t>
      </w:r>
      <w:proofErr w:type="spellStart"/>
      <w:r w:rsidRPr="00003A37">
        <w:t>pre-test</w:t>
      </w:r>
      <w:proofErr w:type="spellEnd"/>
      <w:r w:rsidRPr="00003A37">
        <w:t xml:space="preserve"> y </w:t>
      </w:r>
      <w:proofErr w:type="spellStart"/>
      <w:r w:rsidRPr="00003A37">
        <w:t>post-test</w:t>
      </w:r>
      <w:proofErr w:type="spellEnd"/>
      <w:r w:rsidRPr="00003A37">
        <w:t xml:space="preserve"> (evaluación de impacto): la plataforma Agentic AI se implementará sobre la Submuestra 2, midiendo las variables dependientes antes (</w:t>
      </w:r>
      <w:proofErr w:type="spellStart"/>
      <w:r w:rsidRPr="00003A37">
        <w:t>pre-test</w:t>
      </w:r>
      <w:proofErr w:type="spellEnd"/>
      <w:r w:rsidRPr="00003A37">
        <w:t>) y después (</w:t>
      </w:r>
      <w:proofErr w:type="spellStart"/>
      <w:r w:rsidRPr="00003A37">
        <w:t>post-test</w:t>
      </w:r>
      <w:proofErr w:type="spellEnd"/>
      <w:r w:rsidRPr="00003A37">
        <w:t xml:space="preserve">) de la intervención. La comparación estadística entre ambas mediciones, complementada con la evaluación CMM </w:t>
      </w:r>
      <w:proofErr w:type="spellStart"/>
      <w:r w:rsidRPr="00003A37">
        <w:t>post-piloto</w:t>
      </w:r>
      <w:proofErr w:type="spellEnd"/>
      <w:r w:rsidRPr="00003A37">
        <w:t>, permite determinar si la plataforma produjo cambios significativos tanto a nivel individual como organizacional, respondiendo a los OE3 y OE4.</w:t>
      </w:r>
    </w:p>
    <w:p w14:paraId="104ED181" w14:textId="21DB486B" w:rsidR="00003A37" w:rsidRPr="00003A37" w:rsidRDefault="00003A37" w:rsidP="00003A37">
      <w:pPr>
        <w:pStyle w:val="APA"/>
      </w:pPr>
      <w:r w:rsidRPr="00003A37">
        <w:t xml:space="preserve">La limitación inherente al diseño preexperimental sin grupo control es reconocida y se mitiga mediante: control del intervalo temporal entre pre y </w:t>
      </w:r>
      <w:proofErr w:type="spellStart"/>
      <w:r w:rsidRPr="00003A37">
        <w:t>post-test</w:t>
      </w:r>
      <w:proofErr w:type="spellEnd"/>
      <w:r w:rsidRPr="00003A37">
        <w:t xml:space="preserve"> (máximo 21 días, duración del programa piloto); reporte del tamaño del efecto como medida de significancia práctica complementaria al valor; y</w:t>
      </w:r>
      <w:r>
        <w:t xml:space="preserve"> </w:t>
      </w:r>
      <w:r w:rsidRPr="00003A37">
        <w:t>documentación explícita de eventos externos que pudieran haber influido en los resultados durante el período de intervención.</w:t>
      </w:r>
    </w:p>
    <w:p w14:paraId="2107297A" w14:textId="0A144100" w:rsidR="009D4B11" w:rsidRPr="009D4B11" w:rsidRDefault="009D4B11" w:rsidP="009D4B11">
      <w:pPr>
        <w:pStyle w:val="Ttulo2"/>
        <w:rPr>
          <w:rFonts w:ascii="Times New Roman" w:eastAsia="Times New Roman" w:hAnsi="Times New Roman" w:cstheme="minorBidi"/>
          <w:color w:val="auto"/>
          <w:sz w:val="24"/>
          <w:lang w:val="es-HN"/>
        </w:rPr>
      </w:pPr>
      <w:bookmarkStart w:id="76" w:name="_Toc235816569"/>
      <w:r w:rsidRPr="009D4B11">
        <w:rPr>
          <w:rFonts w:ascii="Times New Roman" w:eastAsia="Times New Roman" w:hAnsi="Times New Roman" w:cstheme="minorBidi"/>
          <w:color w:val="auto"/>
          <w:sz w:val="24"/>
          <w:lang w:val="es-HN"/>
        </w:rPr>
        <w:t>3.3.1 Población</w:t>
      </w:r>
      <w:bookmarkEnd w:id="76"/>
    </w:p>
    <w:p w14:paraId="5F3B7800" w14:textId="7475F282" w:rsidR="009D4B11" w:rsidRPr="009D4B11" w:rsidRDefault="009D4B11" w:rsidP="00003A37">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La población objetivo de la presente investigación está conformada por propietarios, administradores y colaboradores de micro, pequeñas y medianas empresas del sector privado en Honduras. De acuerdo con el Directorio de Establecimientos </w:t>
      </w:r>
      <w:r w:rsidRPr="009D4B11">
        <w:rPr>
          <w:rFonts w:ascii="Times New Roman" w:eastAsia="Arial" w:hAnsi="Times New Roman" w:cs="Arial"/>
          <w:color w:val="000000" w:themeColor="text1"/>
          <w:sz w:val="24"/>
          <w:szCs w:val="24"/>
          <w:lang w:val="es-HN"/>
        </w:rPr>
        <w:lastRenderedPageBreak/>
        <w:t>Económicos 2024 publicado por el Instituto Nacional de Estadística de Honduras (INE, 2026), el país registra 288,724 establecimientos económicos activos a nivel nacional, de los cuales la gran mayoría corresponde al segmento MIPYME, con mayor concentración en los departamentos de Francisco Morazán (28.16%), Cortés (15.37%) y Choluteca (9.77%). Esta población se caracteriza por operar con recursos tecnológicos limitados, sin personal especializado en seguridad informática y sin programas formales de capacitación en ciberseguridad, condiciones que la hacen especialmente relevante para los objetivos de la presente investigación.</w:t>
      </w:r>
    </w:p>
    <w:p w14:paraId="179A6B60"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77" w:name="_Toc235816570"/>
      <w:r w:rsidRPr="009D4B11">
        <w:rPr>
          <w:rFonts w:ascii="Times New Roman" w:eastAsia="Times New Roman" w:hAnsi="Times New Roman" w:cstheme="minorBidi"/>
          <w:color w:val="auto"/>
          <w:sz w:val="24"/>
          <w:lang w:val="es-HN"/>
        </w:rPr>
        <w:t>3.3.2 Muestra</w:t>
      </w:r>
      <w:bookmarkEnd w:id="77"/>
    </w:p>
    <w:p w14:paraId="1A160EFB"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Dada la naturaleza descriptiva y exploratoria del estudio, se trabajará con dos submuestras diferenciadas según la fase de investigación:</w:t>
      </w:r>
    </w:p>
    <w:p w14:paraId="5B496323" w14:textId="5409497C"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Submuestra 1: Encuesta diagnóstica: se trabajará con una muestra no probabilística por conveniencia de entre 30 y 50 participantes, conformada por propietarios y colaboradores de MIPYME de distintos sectores económicos (comercio, servicios y manufactura). </w:t>
      </w:r>
    </w:p>
    <w:p w14:paraId="296D1925" w14:textId="562D3F91"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Submuestra 2: Evaluación pre/post: se trabajará con un grupo piloto de entre 10 y 20 colaboradores de una o dos MIPYME participantes voluntarias, siguiendo el modelo de evaluación de impacto formativo aplicado en estudios de referencia internacional (Chaudhary et al., 2022).</w:t>
      </w:r>
    </w:p>
    <w:p w14:paraId="2B418E29" w14:textId="77777777" w:rsidR="008418B5"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p>
    <w:p w14:paraId="0EDE5B52" w14:textId="77777777" w:rsidR="008418B5"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p>
    <w:p w14:paraId="7F164456" w14:textId="77777777" w:rsidR="008418B5"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p>
    <w:p w14:paraId="0450C73D" w14:textId="77777777" w:rsidR="008418B5"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p>
    <w:p w14:paraId="22F7D8BF" w14:textId="77777777" w:rsidR="008418B5" w:rsidRPr="009D4B11"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p>
    <w:p w14:paraId="596A7BB4"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78" w:name="_Toc235816571"/>
      <w:r w:rsidRPr="009D4B11">
        <w:rPr>
          <w:rFonts w:ascii="Times New Roman" w:eastAsia="Times New Roman" w:hAnsi="Times New Roman" w:cstheme="minorBidi"/>
          <w:color w:val="auto"/>
          <w:sz w:val="24"/>
          <w:lang w:val="es-HN"/>
        </w:rPr>
        <w:lastRenderedPageBreak/>
        <w:t>3.3.3 Técnicas de Muestreo</w:t>
      </w:r>
      <w:bookmarkEnd w:id="78"/>
    </w:p>
    <w:p w14:paraId="37EF5121" w14:textId="6BE55132" w:rsidR="009D4B11" w:rsidRDefault="009D4B11" w:rsidP="00003A37">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Para ambas submuestras se utilizará el muestreo no probabilístico por conveniencia, seleccionando participantes que cumplan los siguientes criterios de inclusión: ser propietario o colaborador activo de una MIPYME registrada en Honduras, tener acceso regular a dispositivos digitales en su entorno laboral y estar dispuesto a participar de forma voluntaria en el estudio. Se excluirán empresas del sector público y corporaciones de gran tamaño que cuenten con departamentos especializados de TI o ciberseguridad.</w:t>
      </w:r>
    </w:p>
    <w:p w14:paraId="1E111C5A" w14:textId="77777777" w:rsidR="008418B5" w:rsidRPr="009D4B11" w:rsidRDefault="008418B5" w:rsidP="00003A37">
      <w:pPr>
        <w:widowControl/>
        <w:spacing w:line="480" w:lineRule="auto"/>
        <w:ind w:firstLine="720"/>
        <w:jc w:val="both"/>
        <w:rPr>
          <w:rFonts w:ascii="Times New Roman" w:eastAsia="Arial" w:hAnsi="Times New Roman" w:cs="Arial"/>
          <w:color w:val="000000" w:themeColor="text1"/>
          <w:sz w:val="24"/>
          <w:szCs w:val="24"/>
          <w:lang w:val="es-HN"/>
        </w:rPr>
      </w:pPr>
    </w:p>
    <w:p w14:paraId="79A79353"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9" w:name="_Toc235816572"/>
      <w:r w:rsidRPr="009D4B11">
        <w:rPr>
          <w:rFonts w:ascii="Times New Roman" w:eastAsia="Times New Roman" w:hAnsi="Times New Roman" w:cstheme="minorBidi"/>
          <w:b/>
          <w:bCs/>
          <w:color w:val="auto"/>
          <w:sz w:val="24"/>
          <w:lang w:val="es-HN"/>
        </w:rPr>
        <w:t>3.4 TÉCNICAS, INSTRUMENTOS Y PROCEDIMIENTOS APLICADOS</w:t>
      </w:r>
      <w:bookmarkEnd w:id="79"/>
    </w:p>
    <w:p w14:paraId="2CCBD2DC"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recolección y análisis de datos se llevará a cabo mediante cuatro técnicas articuladas en fases secuenciales:</w:t>
      </w:r>
    </w:p>
    <w:p w14:paraId="62CC261A"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p>
    <w:p w14:paraId="4CDE930E"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Técnica 1 Revisión sistemática de literatura</w:t>
      </w:r>
    </w:p>
    <w:p w14:paraId="11BC513D" w14:textId="670D8955"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Consiste en una revisión estructurada de la producción académica existente sobre educación digital, ciberseguridad en MIPYME y marcos normativos regionales, con énfasis en estudios publicados entre 2020 y 2026 en bases de datos como IEEE Xplore, ScienceDirect, Google Scholar y repositorios institucionales del BID y la OEA. Esta técnica, utilizada por Chidukwani et al. (2022)</w:t>
      </w:r>
      <w:r w:rsidR="008418B5">
        <w:rPr>
          <w:rFonts w:ascii="Times New Roman" w:eastAsia="Arial" w:hAnsi="Times New Roman" w:cs="Arial"/>
          <w:color w:val="000000" w:themeColor="text1"/>
          <w:sz w:val="24"/>
          <w:szCs w:val="24"/>
          <w:lang w:val="es-HN"/>
        </w:rPr>
        <w:t xml:space="preserve">, </w:t>
      </w:r>
      <w:r w:rsidRPr="009D4B11">
        <w:rPr>
          <w:rFonts w:ascii="Times New Roman" w:eastAsia="Arial" w:hAnsi="Times New Roman" w:cs="Arial"/>
          <w:color w:val="000000" w:themeColor="text1"/>
          <w:sz w:val="24"/>
          <w:szCs w:val="24"/>
          <w:lang w:val="es-HN"/>
        </w:rPr>
        <w:t>permite mapear el estado del arte, identificar vacíos de investigación y fundamentar teóricamente la propuesta formativa.</w:t>
      </w:r>
    </w:p>
    <w:p w14:paraId="6085BC1B" w14:textId="77777777" w:rsidR="008418B5" w:rsidRPr="009D4B11"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p>
    <w:p w14:paraId="008539C7"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Técnica 2 Encuesta diagnóstica</w:t>
      </w:r>
    </w:p>
    <w:p w14:paraId="120625A4" w14:textId="54BB4C6A"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Se diseñará y aplicará un cuestionario estructurado con escala Likert dirigido a propietarios y colaboradores de MIPYME hondureñas. El instrumento medirá tres dimensiones: nivel de conocimiento en ciberseguridad, prácticas actuales de seguridad digital y nivel de exposición percibida a ciberamenazas. Antes de su aplicación en campo, </w:t>
      </w:r>
      <w:r w:rsidRPr="009D4B11">
        <w:rPr>
          <w:rFonts w:ascii="Times New Roman" w:eastAsia="Arial" w:hAnsi="Times New Roman" w:cs="Arial"/>
          <w:color w:val="000000" w:themeColor="text1"/>
          <w:sz w:val="24"/>
          <w:szCs w:val="24"/>
          <w:lang w:val="es-HN"/>
        </w:rPr>
        <w:lastRenderedPageBreak/>
        <w:t xml:space="preserve">el instrumento será sometido a validación mediante juicio de expertos en ciberseguridad y en metodología de investigación. </w:t>
      </w:r>
    </w:p>
    <w:p w14:paraId="3ABCBE95" w14:textId="77777777" w:rsidR="008418B5" w:rsidRPr="009D4B11"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p>
    <w:p w14:paraId="10DECDB6"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Técnica 3 Análisis jurídico-comparativo</w:t>
      </w:r>
    </w:p>
    <w:p w14:paraId="4E8688E2" w14:textId="68E2A486"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Se analizarán los marcos normativos en materia de ciberseguridad a nivel internacional, regional y nacional, contrastando la situación de Honduras con los estándares identificados en el análisis LAC de Llamas Covarrubias y con el Modelo de Madurez de Ciber capacidades (CMM) aplicado por la OEA</w:t>
      </w:r>
      <w:r w:rsidR="008418B5">
        <w:rPr>
          <w:rFonts w:ascii="Times New Roman" w:eastAsia="Arial" w:hAnsi="Times New Roman" w:cs="Arial"/>
          <w:color w:val="000000" w:themeColor="text1"/>
          <w:sz w:val="24"/>
          <w:szCs w:val="24"/>
          <w:lang w:val="es-HN"/>
        </w:rPr>
        <w:t xml:space="preserve"> y</w:t>
      </w:r>
      <w:r w:rsidRPr="009D4B11">
        <w:rPr>
          <w:rFonts w:ascii="Times New Roman" w:eastAsia="Arial" w:hAnsi="Times New Roman" w:cs="Arial"/>
          <w:color w:val="000000" w:themeColor="text1"/>
          <w:sz w:val="24"/>
          <w:szCs w:val="24"/>
          <w:lang w:val="es-HN"/>
        </w:rPr>
        <w:t xml:space="preserve"> el BID. Este método permite identificar brechas regulatorias específicas del contexto hondureño y fundamentar los lineamientos normativos del programa formativo.</w:t>
      </w:r>
    </w:p>
    <w:p w14:paraId="24B87DB5" w14:textId="77777777" w:rsidR="008418B5" w:rsidRPr="009D4B11"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p>
    <w:p w14:paraId="5E3ACCA7" w14:textId="058E468E" w:rsidR="009D4B11" w:rsidRPr="008418B5" w:rsidRDefault="009D4B11" w:rsidP="008418B5">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Técnica 4 Evaluación pre/post</w:t>
      </w:r>
    </w:p>
    <w:p w14:paraId="10C9FCF6" w14:textId="3DB35BC9"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Para validar el programa formativo diseñado, se aplicará una prueba de conocimientos antes y después de una sesión piloto de capacitación con el grupo de colaboradores seleccionados. Este diseño permite medir el cambio en el nivel de conocimiento como resultado directo de la intervención educativa. Chaudhary et al. (2022) identific</w:t>
      </w:r>
      <w:r w:rsidR="008418B5">
        <w:rPr>
          <w:rFonts w:ascii="Times New Roman" w:eastAsia="Arial" w:hAnsi="Times New Roman" w:cs="Arial"/>
          <w:color w:val="000000" w:themeColor="text1"/>
          <w:sz w:val="24"/>
          <w:szCs w:val="24"/>
          <w:lang w:val="es-HN"/>
        </w:rPr>
        <w:t>ó</w:t>
      </w:r>
      <w:r w:rsidRPr="009D4B11">
        <w:rPr>
          <w:rFonts w:ascii="Times New Roman" w:eastAsia="Arial" w:hAnsi="Times New Roman" w:cs="Arial"/>
          <w:color w:val="000000" w:themeColor="text1"/>
          <w:sz w:val="24"/>
          <w:szCs w:val="24"/>
          <w:lang w:val="es-HN"/>
        </w:rPr>
        <w:t xml:space="preserve"> este tipo de evaluación como el estándar más confiable para medir el impacto real de programas de concienciación en ciberseguridad.</w:t>
      </w:r>
    </w:p>
    <w:p w14:paraId="2FFA1820" w14:textId="77777777" w:rsidR="009D4B11" w:rsidRPr="009D4B11" w:rsidRDefault="009D4B11" w:rsidP="009D4B11">
      <w:pPr>
        <w:widowControl/>
        <w:spacing w:after="160" w:line="259" w:lineRule="auto"/>
        <w:ind w:left="360"/>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Los procedimientos de aplicación seguirán las siguientes etapas:</w:t>
      </w:r>
    </w:p>
    <w:p w14:paraId="287C444A"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Validación del instrumento por juicio de expertos</w:t>
      </w:r>
    </w:p>
    <w:p w14:paraId="42549B5B"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Aplicación de la encuesta diagnóstica (Submuestra 1)</w:t>
      </w:r>
    </w:p>
    <w:p w14:paraId="42D8CF0B"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Análisis de resultados diagnósticos e identificación de brechas</w:t>
      </w:r>
    </w:p>
    <w:p w14:paraId="128BC2CC"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Diseño del programa formativo basado en el diagnóstico</w:t>
      </w:r>
    </w:p>
    <w:p w14:paraId="16BCD1DF"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Aplicación de la evaluación pre/post (Submuestra 2)</w:t>
      </w:r>
    </w:p>
    <w:p w14:paraId="64CC0F9B"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Análisis comparativo de resultados pre/post</w:t>
      </w:r>
    </w:p>
    <w:p w14:paraId="037FA4F9" w14:textId="77777777" w:rsid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Ajuste y presentación de lineamientos formativos finales</w:t>
      </w:r>
    </w:p>
    <w:p w14:paraId="4605B351" w14:textId="77777777" w:rsidR="009D4B11" w:rsidRPr="009D4B11" w:rsidRDefault="009D4B11" w:rsidP="009D4B11">
      <w:pPr>
        <w:widowControl/>
        <w:spacing w:after="160" w:line="259" w:lineRule="auto"/>
        <w:ind w:left="1068"/>
        <w:rPr>
          <w:rFonts w:ascii="Times New Roman" w:eastAsia="Arial" w:hAnsi="Times New Roman"/>
          <w:kern w:val="2"/>
          <w:sz w:val="24"/>
          <w:lang w:val="es-HN"/>
          <w14:ligatures w14:val="standardContextual"/>
        </w:rPr>
      </w:pPr>
    </w:p>
    <w:p w14:paraId="52E89B01"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80" w:name="_Toc235816573"/>
      <w:r w:rsidRPr="009D4B11">
        <w:rPr>
          <w:rFonts w:ascii="Times New Roman" w:eastAsia="Times New Roman" w:hAnsi="Times New Roman" w:cstheme="minorBidi"/>
          <w:b/>
          <w:bCs/>
          <w:color w:val="auto"/>
          <w:sz w:val="24"/>
          <w:lang w:val="es-HN"/>
        </w:rPr>
        <w:lastRenderedPageBreak/>
        <w:t>3.5 FUENTES DE INFORMACIÓN</w:t>
      </w:r>
      <w:bookmarkEnd w:id="80"/>
    </w:p>
    <w:p w14:paraId="408F5832"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81" w:name="_Toc235816574"/>
      <w:r w:rsidRPr="009D4B11">
        <w:rPr>
          <w:rFonts w:ascii="Times New Roman" w:eastAsia="Times New Roman" w:hAnsi="Times New Roman" w:cstheme="minorBidi"/>
          <w:color w:val="auto"/>
          <w:sz w:val="24"/>
          <w:lang w:val="es-HN"/>
        </w:rPr>
        <w:t>3.5.1 Fuentes Primarias</w:t>
      </w:r>
      <w:bookmarkEnd w:id="81"/>
    </w:p>
    <w:p w14:paraId="5637400B"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Las fuentes primarias de la investigación son aquellas generadas directamente en campo por el equipo investigador. Incluyen los datos obtenidos mediante el cuestionario diagnóstico aplicado a propietarios y colaboradores de MIPYME hondureñas, así como los resultados de las pruebas de conocimiento aplicadas antes y después de la sesión piloto de capacitación. Adicionalmente, los resultados de la simulación básica de correo de phishing aplicada durante la fase de evaluación constituyen una fuente primaria de datos comportamentales que complementa los datos declarativos del cuestionario.</w:t>
      </w:r>
    </w:p>
    <w:p w14:paraId="20A0C395"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82" w:name="_Toc235816575"/>
      <w:r w:rsidRPr="009D4B11">
        <w:rPr>
          <w:rFonts w:ascii="Times New Roman" w:eastAsia="Times New Roman" w:hAnsi="Times New Roman" w:cstheme="minorBidi"/>
          <w:color w:val="auto"/>
          <w:sz w:val="24"/>
          <w:lang w:val="es-HN"/>
        </w:rPr>
        <w:t>3.5.2 Fuentes Secundarias</w:t>
      </w:r>
      <w:bookmarkEnd w:id="82"/>
    </w:p>
    <w:p w14:paraId="527BFFF2" w14:textId="7478B013" w:rsidR="009D4B11" w:rsidRDefault="008418B5" w:rsidP="009D4B11">
      <w:pPr>
        <w:widowControl/>
        <w:spacing w:line="480" w:lineRule="auto"/>
        <w:ind w:firstLine="720"/>
        <w:jc w:val="both"/>
        <w:rPr>
          <w:rFonts w:ascii="Times New Roman" w:eastAsia="Arial" w:hAnsi="Times New Roman" w:cs="Arial"/>
          <w:color w:val="000000" w:themeColor="text1"/>
          <w:sz w:val="24"/>
          <w:szCs w:val="24"/>
          <w:lang w:val="es-HN"/>
        </w:rPr>
      </w:pPr>
      <w:r w:rsidRPr="008418B5">
        <w:rPr>
          <w:rFonts w:ascii="Times New Roman" w:eastAsia="Arial" w:hAnsi="Times New Roman" w:cs="Arial"/>
          <w:color w:val="000000" w:themeColor="text1"/>
          <w:sz w:val="24"/>
          <w:szCs w:val="24"/>
          <w:lang w:val="es-HN"/>
        </w:rPr>
        <w:t>Las fuentes secundarias están conformadas por la literatura académica y los informes institucionales consultados durante la revisión documental. Entre las principales fuentes utilizadas se incluyen artículos publicados en revistas académicas e indexadas, como IEEE Access, Journal of Cybersecurity y Computers &amp; Security, así como estudios regionales e informes especializados sobre ciberseguridad en América Latina y el Caribe.</w:t>
      </w:r>
      <w:r>
        <w:rPr>
          <w:rFonts w:ascii="Times New Roman" w:eastAsia="Arial" w:hAnsi="Times New Roman" w:cs="Arial"/>
          <w:color w:val="000000" w:themeColor="text1"/>
          <w:sz w:val="24"/>
          <w:szCs w:val="24"/>
          <w:lang w:val="es-HN"/>
        </w:rPr>
        <w:t xml:space="preserve"> </w:t>
      </w:r>
      <w:r w:rsidR="009D4B11" w:rsidRPr="009D4B11">
        <w:rPr>
          <w:rFonts w:ascii="Times New Roman" w:eastAsia="Arial" w:hAnsi="Times New Roman" w:cs="Arial"/>
          <w:color w:val="000000" w:themeColor="text1"/>
          <w:sz w:val="24"/>
          <w:szCs w:val="24"/>
          <w:lang w:val="es-HN"/>
        </w:rPr>
        <w:t>y las fuentes estadísticas oficiales del Instituto Nacional de Estadística de Honduras (INE, 2026). Estas fuentes fundamentan el marco teórico, el marco legal y el diagnóstico regional que contextualiza la investigación.</w:t>
      </w:r>
    </w:p>
    <w:p w14:paraId="466CE587"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7A16D86D"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83" w:name="_Toc235816576"/>
      <w:r w:rsidRPr="009D4B11">
        <w:rPr>
          <w:rFonts w:ascii="Times New Roman" w:eastAsia="Times New Roman" w:hAnsi="Times New Roman" w:cstheme="minorBidi"/>
          <w:b/>
          <w:bCs/>
          <w:color w:val="auto"/>
          <w:sz w:val="24"/>
          <w:lang w:val="es-HN"/>
        </w:rPr>
        <w:t>3.6 Amenazas a la Validez</w:t>
      </w:r>
      <w:bookmarkEnd w:id="83"/>
    </w:p>
    <w:p w14:paraId="5979D4EB" w14:textId="5F72170E"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Todo proceso de investigación está expuesto a riesgos que pueden comprometer la solidez de sus conclusiones. A continuación, se identifican y discuten las principales amenazas a la validez de la presente investigación, así como las estrategias adoptadas para mitigarlas.</w:t>
      </w:r>
    </w:p>
    <w:p w14:paraId="31EA1702" w14:textId="303D4FE1" w:rsidR="009D4B11" w:rsidRPr="00586AF9" w:rsidRDefault="00586AF9" w:rsidP="00586AF9">
      <w:pPr>
        <w:pStyle w:val="Ttulo2"/>
        <w:rPr>
          <w:rFonts w:ascii="Times New Roman" w:eastAsia="Times New Roman" w:hAnsi="Times New Roman" w:cstheme="minorBidi"/>
          <w:color w:val="auto"/>
          <w:sz w:val="24"/>
          <w:lang w:val="es-HN"/>
        </w:rPr>
      </w:pPr>
      <w:bookmarkStart w:id="84" w:name="_Toc235816577"/>
      <w:r w:rsidRPr="00586AF9">
        <w:rPr>
          <w:rFonts w:ascii="Times New Roman" w:eastAsia="Times New Roman" w:hAnsi="Times New Roman" w:cstheme="minorBidi"/>
          <w:color w:val="auto"/>
          <w:sz w:val="24"/>
          <w:lang w:val="es-HN"/>
        </w:rPr>
        <w:lastRenderedPageBreak/>
        <w:t xml:space="preserve">3.6.1 </w:t>
      </w:r>
      <w:r w:rsidR="009D4B11" w:rsidRPr="00586AF9">
        <w:rPr>
          <w:rFonts w:ascii="Times New Roman" w:eastAsia="Times New Roman" w:hAnsi="Times New Roman" w:cstheme="minorBidi"/>
          <w:color w:val="auto"/>
          <w:sz w:val="24"/>
          <w:lang w:val="es-HN"/>
        </w:rPr>
        <w:t>Validez Interna</w:t>
      </w:r>
      <w:bookmarkEnd w:id="84"/>
    </w:p>
    <w:p w14:paraId="7C81872F"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validez interna se refiere a la confianza que se puede tener en que los resultados observados son producto real de la intervención educativa y no de factores externos. La principal amenaza en este estudio es el efecto de maduración, dado que entre la evaluación pre y post pueden ocurrir eventos externos (noticias sobre ciberataques, comunicaciones internas de la empresa) que influyan en el nivel de conocimiento de los participantes independientemente de la capacitación recibida. Asimismo, existe riesgo de sesgo de deseabilidad social, por el cual los participantes tienden a responder lo que consideran correcto o esperado en lugar de reflejar su comportamiento real.</w:t>
      </w:r>
    </w:p>
    <w:p w14:paraId="102BFFA7"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el intervalo entre la evaluación pre y post será lo suficientemente corto para minimizar la influencia de eventos externos. El cuestionario incluirá preguntas de control y escenarios situacionales concretos que reduzcan la posibilidad de respuestas socialmente deseables.</w:t>
      </w:r>
    </w:p>
    <w:p w14:paraId="02FB5A9A" w14:textId="70954BCF" w:rsidR="009D4B11" w:rsidRPr="00586AF9" w:rsidRDefault="00586AF9" w:rsidP="00586AF9">
      <w:pPr>
        <w:pStyle w:val="Ttulo2"/>
        <w:rPr>
          <w:rFonts w:ascii="Times New Roman" w:eastAsia="Times New Roman" w:hAnsi="Times New Roman" w:cstheme="minorBidi"/>
          <w:color w:val="auto"/>
          <w:sz w:val="24"/>
          <w:lang w:val="es-HN"/>
        </w:rPr>
      </w:pPr>
      <w:bookmarkStart w:id="85" w:name="_Toc235816578"/>
      <w:r w:rsidRPr="00586AF9">
        <w:rPr>
          <w:rFonts w:ascii="Times New Roman" w:eastAsia="Times New Roman" w:hAnsi="Times New Roman" w:cstheme="minorBidi"/>
          <w:color w:val="auto"/>
          <w:sz w:val="24"/>
          <w:lang w:val="es-HN"/>
        </w:rPr>
        <w:t xml:space="preserve">3.6.2 </w:t>
      </w:r>
      <w:r w:rsidR="009D4B11" w:rsidRPr="00586AF9">
        <w:rPr>
          <w:rFonts w:ascii="Times New Roman" w:eastAsia="Times New Roman" w:hAnsi="Times New Roman" w:cstheme="minorBidi"/>
          <w:color w:val="auto"/>
          <w:sz w:val="24"/>
          <w:lang w:val="es-HN"/>
        </w:rPr>
        <w:t>Validez Externa</w:t>
      </w:r>
      <w:bookmarkEnd w:id="85"/>
    </w:p>
    <w:p w14:paraId="7FCF6A82"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validez externa se refiere a la posibilidad de generalizar los hallazgos más allá de la muestra utilizada. Dado que se trabajará con una muestra no probabilística por conveniencia de entre 30 y 50 participantes, los resultados no podrán generalizarse automáticamente a la totalidad de las MIPYME hondureñas ni a otros países de la región. Esta limitación es reconocida desde el diseño del estudio, dado que su naturaleza es exploratoria y descriptiva, no inferencial.</w:t>
      </w:r>
    </w:p>
    <w:p w14:paraId="5335EFA5"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los resultados se presentarán con las delimitaciones explícitas de la muestra, indicando los sectores, departamentos y perfiles de participantes. Se recomendará en las conclusiones la replicación del estudio con muestras probabilísticas en futuras investigaciones.</w:t>
      </w:r>
    </w:p>
    <w:p w14:paraId="5737656E" w14:textId="05A65084" w:rsidR="009D4B11" w:rsidRPr="00586AF9" w:rsidRDefault="00586AF9" w:rsidP="00586AF9">
      <w:pPr>
        <w:pStyle w:val="Ttulo2"/>
        <w:rPr>
          <w:rFonts w:ascii="Times New Roman" w:eastAsia="Times New Roman" w:hAnsi="Times New Roman" w:cstheme="minorBidi"/>
          <w:color w:val="auto"/>
          <w:sz w:val="24"/>
          <w:lang w:val="es-HN"/>
        </w:rPr>
      </w:pPr>
      <w:bookmarkStart w:id="86" w:name="_Toc235816579"/>
      <w:r w:rsidRPr="00586AF9">
        <w:rPr>
          <w:rFonts w:ascii="Times New Roman" w:eastAsia="Times New Roman" w:hAnsi="Times New Roman" w:cstheme="minorBidi"/>
          <w:color w:val="auto"/>
          <w:sz w:val="24"/>
          <w:lang w:val="es-HN"/>
        </w:rPr>
        <w:lastRenderedPageBreak/>
        <w:t xml:space="preserve">3.6.3 </w:t>
      </w:r>
      <w:r w:rsidR="009D4B11" w:rsidRPr="00586AF9">
        <w:rPr>
          <w:rFonts w:ascii="Times New Roman" w:eastAsia="Times New Roman" w:hAnsi="Times New Roman" w:cstheme="minorBidi"/>
          <w:color w:val="auto"/>
          <w:sz w:val="24"/>
          <w:lang w:val="es-HN"/>
        </w:rPr>
        <w:t>Validez de Construcción</w:t>
      </w:r>
      <w:bookmarkEnd w:id="86"/>
    </w:p>
    <w:p w14:paraId="033B1AA9"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validez de construcción se refiere a si los instrumentos utilizados miden realmente los conceptos que se pretende medir. En esta investigación, existe el riesgo de que el cuestionario no capture con precisión constructos abstractos como "cultura de ciberseguridad" o "percepción de riesgo", especialmente en participantes con bajo nivel de familiaridad con la terminología técnica.</w:t>
      </w:r>
    </w:p>
    <w:p w14:paraId="0D7A75E0"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el instrumento será sometido a validación mediante juicio de expertos antes de su aplicación, garantizando que cada ítem esté correctamente alineado con el constructo que pretende medir. Se utilizará lenguaje accesible y ejemplos concretos adaptados al perfil del colaborador de MIPYME, siguiendo las recomendaciones metodológicas de Chaudhary et al. (2022) para el diseño de métricas de concienciación en ciberseguridad.</w:t>
      </w:r>
    </w:p>
    <w:p w14:paraId="2E08D9DC" w14:textId="11039736" w:rsidR="009D4B11" w:rsidRPr="00586AF9" w:rsidRDefault="00586AF9" w:rsidP="00586AF9">
      <w:pPr>
        <w:pStyle w:val="Ttulo2"/>
        <w:rPr>
          <w:rFonts w:ascii="Times New Roman" w:eastAsia="Times New Roman" w:hAnsi="Times New Roman" w:cstheme="minorBidi"/>
          <w:color w:val="auto"/>
          <w:sz w:val="24"/>
          <w:lang w:val="es-HN"/>
        </w:rPr>
      </w:pPr>
      <w:bookmarkStart w:id="87" w:name="_Toc235816580"/>
      <w:r w:rsidRPr="00586AF9">
        <w:rPr>
          <w:rFonts w:ascii="Times New Roman" w:eastAsia="Times New Roman" w:hAnsi="Times New Roman" w:cstheme="minorBidi"/>
          <w:color w:val="auto"/>
          <w:sz w:val="24"/>
          <w:lang w:val="es-HN"/>
        </w:rPr>
        <w:t xml:space="preserve">3.6.4 </w:t>
      </w:r>
      <w:r w:rsidR="009D4B11" w:rsidRPr="00586AF9">
        <w:rPr>
          <w:rFonts w:ascii="Times New Roman" w:eastAsia="Times New Roman" w:hAnsi="Times New Roman" w:cstheme="minorBidi"/>
          <w:color w:val="auto"/>
          <w:sz w:val="24"/>
          <w:lang w:val="es-HN"/>
        </w:rPr>
        <w:t>Validez de Conclusión</w:t>
      </w:r>
      <w:bookmarkEnd w:id="87"/>
    </w:p>
    <w:p w14:paraId="249AA258"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validez de conclusión se refiere a la confiabilidad estadística de las relaciones observadas entre variables. Con una muestra de entre 30 y 50 participantes, el poder estadístico del estudio es limitado, lo que podría llevar a conclusiones imprecisas sobre la magnitud del efecto de la capacitación.</w:t>
      </w:r>
    </w:p>
    <w:p w14:paraId="5B52C024"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el análisis de datos se limitará a estadística descriptiva (frecuencias, porcentajes, medias y desviaciones estándar), sin pretender inferencias causales de alta generalización. Los resultados se interpretarán como indicadores exploratorios que requieren validación en estudios posteriores con muestras más amplias.</w:t>
      </w:r>
    </w:p>
    <w:p w14:paraId="10A20B6F" w14:textId="516613DA" w:rsidR="009D4B11" w:rsidRPr="00586AF9" w:rsidRDefault="00586AF9" w:rsidP="00586AF9">
      <w:pPr>
        <w:pStyle w:val="Ttulo2"/>
        <w:rPr>
          <w:rFonts w:ascii="Times New Roman" w:eastAsia="Times New Roman" w:hAnsi="Times New Roman" w:cstheme="minorBidi"/>
          <w:color w:val="auto"/>
          <w:sz w:val="24"/>
          <w:lang w:val="es-HN"/>
        </w:rPr>
      </w:pPr>
      <w:bookmarkStart w:id="88" w:name="_Toc235816581"/>
      <w:r w:rsidRPr="00586AF9">
        <w:rPr>
          <w:rFonts w:ascii="Times New Roman" w:eastAsia="Times New Roman" w:hAnsi="Times New Roman" w:cstheme="minorBidi"/>
          <w:color w:val="auto"/>
          <w:sz w:val="24"/>
          <w:lang w:val="es-HN"/>
        </w:rPr>
        <w:t xml:space="preserve">3.6.5 </w:t>
      </w:r>
      <w:r w:rsidR="009D4B11" w:rsidRPr="00586AF9">
        <w:rPr>
          <w:rFonts w:ascii="Times New Roman" w:eastAsia="Times New Roman" w:hAnsi="Times New Roman" w:cstheme="minorBidi"/>
          <w:color w:val="auto"/>
          <w:sz w:val="24"/>
          <w:lang w:val="es-HN"/>
        </w:rPr>
        <w:t>Sesgos de Datos</w:t>
      </w:r>
      <w:bookmarkEnd w:id="88"/>
    </w:p>
    <w:p w14:paraId="339D5972"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Se identifican tres sesgos potenciales en la recolección de datos. El primero es el </w:t>
      </w:r>
      <w:r w:rsidRPr="009D4B11">
        <w:rPr>
          <w:rFonts w:ascii="Times New Roman" w:eastAsia="Arial" w:hAnsi="Times New Roman" w:cs="Arial"/>
          <w:b/>
          <w:bCs/>
          <w:color w:val="000000" w:themeColor="text1"/>
          <w:sz w:val="24"/>
          <w:szCs w:val="24"/>
          <w:lang w:val="es-HN"/>
        </w:rPr>
        <w:t>sesgo de selección</w:t>
      </w:r>
      <w:r w:rsidRPr="009D4B11">
        <w:rPr>
          <w:rFonts w:ascii="Times New Roman" w:eastAsia="Arial" w:hAnsi="Times New Roman" w:cs="Arial"/>
          <w:color w:val="000000" w:themeColor="text1"/>
          <w:sz w:val="24"/>
          <w:szCs w:val="24"/>
          <w:lang w:val="es-HN"/>
        </w:rPr>
        <w:t xml:space="preserve">, derivado del uso de muestreo por conveniencia, que puede llevar a incluir MIPYME con mayor apertura hacia la tecnología y la formación, sobreestimando el nivel de preparación del sector. El segundo es el </w:t>
      </w:r>
      <w:r w:rsidRPr="009D4B11">
        <w:rPr>
          <w:rFonts w:ascii="Times New Roman" w:eastAsia="Arial" w:hAnsi="Times New Roman" w:cs="Arial"/>
          <w:b/>
          <w:bCs/>
          <w:color w:val="000000" w:themeColor="text1"/>
          <w:sz w:val="24"/>
          <w:szCs w:val="24"/>
          <w:lang w:val="es-HN"/>
        </w:rPr>
        <w:t>sesgo de respuesta</w:t>
      </w:r>
      <w:r w:rsidRPr="009D4B11">
        <w:rPr>
          <w:rFonts w:ascii="Times New Roman" w:eastAsia="Arial" w:hAnsi="Times New Roman" w:cs="Arial"/>
          <w:color w:val="000000" w:themeColor="text1"/>
          <w:sz w:val="24"/>
          <w:szCs w:val="24"/>
          <w:lang w:val="es-HN"/>
        </w:rPr>
        <w:t xml:space="preserve">, donde los </w:t>
      </w:r>
      <w:r w:rsidRPr="009D4B11">
        <w:rPr>
          <w:rFonts w:ascii="Times New Roman" w:eastAsia="Arial" w:hAnsi="Times New Roman" w:cs="Arial"/>
          <w:color w:val="000000" w:themeColor="text1"/>
          <w:sz w:val="24"/>
          <w:szCs w:val="24"/>
          <w:lang w:val="es-HN"/>
        </w:rPr>
        <w:lastRenderedPageBreak/>
        <w:t xml:space="preserve">participantes pueden omitir información sobre prácticas inseguras por temor a consecuencias laborales o reputacionales. El tercero es el </w:t>
      </w:r>
      <w:r w:rsidRPr="009D4B11">
        <w:rPr>
          <w:rFonts w:ascii="Times New Roman" w:eastAsia="Arial" w:hAnsi="Times New Roman" w:cs="Arial"/>
          <w:b/>
          <w:bCs/>
          <w:color w:val="000000" w:themeColor="text1"/>
          <w:sz w:val="24"/>
          <w:szCs w:val="24"/>
          <w:lang w:val="es-HN"/>
        </w:rPr>
        <w:t>sesgo de memoria</w:t>
      </w:r>
      <w:r w:rsidRPr="009D4B11">
        <w:rPr>
          <w:rFonts w:ascii="Times New Roman" w:eastAsia="Arial" w:hAnsi="Times New Roman" w:cs="Arial"/>
          <w:color w:val="000000" w:themeColor="text1"/>
          <w:sz w:val="24"/>
          <w:szCs w:val="24"/>
          <w:lang w:val="es-HN"/>
        </w:rPr>
        <w:t>, especialmente relevante en preguntas sobre incidentes pasados, donde la exactitud del recuerdo puede ser limitada.</w:t>
      </w:r>
    </w:p>
    <w:p w14:paraId="30E187F6" w14:textId="5768E1A0" w:rsidR="00586AF9" w:rsidRPr="009D4B11" w:rsidRDefault="009D4B11" w:rsidP="00003A37">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se garantizará el anonimato de las respuestas, se diversificará la muestra incluyendo MIPYME de distintos sectores y niveles de madurez tecnológica, y se complementará el cuestionario declarativo con la simulación práctica de phishing como medida conductual objetiva.</w:t>
      </w:r>
    </w:p>
    <w:p w14:paraId="7EF8200C" w14:textId="77777777" w:rsidR="009D4B11" w:rsidRPr="009D4B11" w:rsidRDefault="009D4B11" w:rsidP="00586AF9">
      <w:pPr>
        <w:pStyle w:val="Ttulo2"/>
        <w:keepNext w:val="0"/>
        <w:keepLines w:val="0"/>
        <w:spacing w:before="0" w:after="120" w:line="360" w:lineRule="auto"/>
        <w:ind w:left="360"/>
        <w:rPr>
          <w:rFonts w:ascii="Times New Roman" w:eastAsia="Arial" w:hAnsi="Times New Roman"/>
          <w:b/>
          <w:color w:val="000000" w:themeColor="text1"/>
          <w:kern w:val="2"/>
          <w:sz w:val="28"/>
          <w:szCs w:val="40"/>
          <w:lang w:val="es-HN"/>
          <w14:ligatures w14:val="standardContextual"/>
        </w:rPr>
      </w:pPr>
      <w:bookmarkStart w:id="89" w:name="_Toc235816582"/>
      <w:r w:rsidRPr="00586AF9">
        <w:rPr>
          <w:rFonts w:ascii="Times New Roman" w:eastAsia="Times New Roman" w:hAnsi="Times New Roman" w:cstheme="minorBidi"/>
          <w:b/>
          <w:bCs/>
          <w:color w:val="auto"/>
          <w:sz w:val="24"/>
          <w:lang w:val="es-HN"/>
        </w:rPr>
        <w:t>3.7 Ética, Privacidad y Gobernanza de Datos</w:t>
      </w:r>
      <w:bookmarkEnd w:id="89"/>
    </w:p>
    <w:p w14:paraId="0FF2782E" w14:textId="496A084E"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La presente investigación involucra la recolección de datos de personas naturales en su entorno laboral, por lo que el cumplimiento de principios éticos y de protección de datos constituye un eje transversal del diseño metodológico. A </w:t>
      </w:r>
      <w:r w:rsidR="00586AF9" w:rsidRPr="009D4B11">
        <w:rPr>
          <w:rFonts w:ascii="Times New Roman" w:eastAsia="Arial" w:hAnsi="Times New Roman" w:cs="Arial"/>
          <w:color w:val="000000" w:themeColor="text1"/>
          <w:sz w:val="24"/>
          <w:szCs w:val="24"/>
          <w:lang w:val="es-HN"/>
        </w:rPr>
        <w:t>continuación,</w:t>
      </w:r>
      <w:r w:rsidRPr="009D4B11">
        <w:rPr>
          <w:rFonts w:ascii="Times New Roman" w:eastAsia="Arial" w:hAnsi="Times New Roman" w:cs="Arial"/>
          <w:color w:val="000000" w:themeColor="text1"/>
          <w:sz w:val="24"/>
          <w:szCs w:val="24"/>
          <w:lang w:val="es-HN"/>
        </w:rPr>
        <w:t xml:space="preserve"> se detallan los aspectos relevantes en esta materia.</w:t>
      </w:r>
    </w:p>
    <w:p w14:paraId="63F92E16" w14:textId="3D115C6B"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0" w:name="_Toc235816583"/>
      <w:r w:rsidRPr="00586AF9">
        <w:rPr>
          <w:rFonts w:ascii="Times New Roman" w:eastAsia="Times New Roman" w:hAnsi="Times New Roman"/>
          <w:sz w:val="24"/>
          <w:szCs w:val="32"/>
          <w:lang w:val="es-HN"/>
        </w:rPr>
        <w:t xml:space="preserve">3.7.1 </w:t>
      </w:r>
      <w:r w:rsidR="009D4B11" w:rsidRPr="00586AF9">
        <w:rPr>
          <w:rFonts w:ascii="Times New Roman" w:eastAsia="Times New Roman" w:hAnsi="Times New Roman"/>
          <w:sz w:val="24"/>
          <w:szCs w:val="32"/>
          <w:lang w:val="es-HN"/>
        </w:rPr>
        <w:t>Uso de Datos Personales o Sensibles</w:t>
      </w:r>
      <w:bookmarkEnd w:id="90"/>
    </w:p>
    <w:p w14:paraId="6969F6BA"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Los datos recolectados mediante el cuestionario diagnóstico y la evaluación pre/post incluyen información sobre el nivel de conocimiento, actitudes y prácticas de seguridad digital de los participantes. Aunque no se recolectarán datos especialmente sensibles como información financiera, biométrica o de salud, sí se registrarán datos vinculados al comportamiento laboral de los participantes, los cuales podrían ser percibidos como comprometedores si se asociaran a una persona o empresa específica. Por ello, toda la información se tratará de forma agregada y anónima, en estricto apego a los principios establecidos en la Ley de Protección de Datos Personales de Honduras (Decreto 170-2021).</w:t>
      </w:r>
    </w:p>
    <w:p w14:paraId="212B3DA0" w14:textId="5D4F15BE"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1" w:name="_Toc235816584"/>
      <w:r w:rsidRPr="00586AF9">
        <w:rPr>
          <w:rFonts w:ascii="Times New Roman" w:eastAsia="Times New Roman" w:hAnsi="Times New Roman"/>
          <w:sz w:val="24"/>
          <w:szCs w:val="32"/>
          <w:lang w:val="es-HN"/>
        </w:rPr>
        <w:lastRenderedPageBreak/>
        <w:t xml:space="preserve">3.7.2 </w:t>
      </w:r>
      <w:r w:rsidR="009D4B11" w:rsidRPr="00586AF9">
        <w:rPr>
          <w:rFonts w:ascii="Times New Roman" w:eastAsia="Times New Roman" w:hAnsi="Times New Roman"/>
          <w:sz w:val="24"/>
          <w:szCs w:val="32"/>
          <w:lang w:val="es-HN"/>
        </w:rPr>
        <w:t>Consentimiento Informado</w:t>
      </w:r>
      <w:bookmarkEnd w:id="91"/>
    </w:p>
    <w:p w14:paraId="12E7E6DD"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Antes de la aplicación de cualquier instrumento, todos los participantes recibirán y firmarán un formulario de consentimiento informado en el que se les explicará con claridad el propósito de la investigación, el tipo de datos que se recolectarán, la forma en que serán utilizados, el carácter voluntario de su participación y el derecho a retirarse en cualquier momento sin consecuencias. En el caso de la simulación de phishing, se informará a los participantes sobre esta actividad después de su realización (debriefing), explicando su propósito formativo y garantizando que los resultados individuales no serán divulgados a sus empleadores.</w:t>
      </w:r>
    </w:p>
    <w:p w14:paraId="6590678D" w14:textId="79ADF28F"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2" w:name="_Toc235816585"/>
      <w:r w:rsidRPr="00586AF9">
        <w:rPr>
          <w:rFonts w:ascii="Times New Roman" w:eastAsia="Times New Roman" w:hAnsi="Times New Roman"/>
          <w:sz w:val="24"/>
          <w:szCs w:val="32"/>
          <w:lang w:val="es-HN"/>
        </w:rPr>
        <w:t xml:space="preserve">3.7.3 </w:t>
      </w:r>
      <w:r w:rsidR="009D4B11" w:rsidRPr="00586AF9">
        <w:rPr>
          <w:rFonts w:ascii="Times New Roman" w:eastAsia="Times New Roman" w:hAnsi="Times New Roman"/>
          <w:sz w:val="24"/>
          <w:szCs w:val="32"/>
          <w:lang w:val="es-HN"/>
        </w:rPr>
        <w:t>Almacenamiento y Protección de Datos</w:t>
      </w:r>
      <w:bookmarkEnd w:id="92"/>
    </w:p>
    <w:p w14:paraId="6FE1800F"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Los datos recolectados serán almacenados en dispositivos con acceso restringido mediante contraseña, únicamente accesibles para el equipo investigador. Los archivos digitales serán cifrados y no contendrán información que permita identificar directamente a los participantes. Los datos físicos (formularios impresos) serán resguardados en un lugar seguro y destruidos de forma adecuada una vez concluido el análisis. Los datos no serán compartidos con terceros, empleadores ni instituciones ajenas a la investigación, y serán eliminados una vez cumplidos los fines del estudio.</w:t>
      </w:r>
    </w:p>
    <w:p w14:paraId="38FAB89C" w14:textId="7E05FC7C"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3" w:name="_Toc235816586"/>
      <w:r w:rsidRPr="00586AF9">
        <w:rPr>
          <w:rFonts w:ascii="Times New Roman" w:eastAsia="Times New Roman" w:hAnsi="Times New Roman"/>
          <w:sz w:val="24"/>
          <w:szCs w:val="32"/>
          <w:lang w:val="es-HN"/>
        </w:rPr>
        <w:t xml:space="preserve">3.7.4 </w:t>
      </w:r>
      <w:r w:rsidR="009D4B11" w:rsidRPr="00586AF9">
        <w:rPr>
          <w:rFonts w:ascii="Times New Roman" w:eastAsia="Times New Roman" w:hAnsi="Times New Roman"/>
          <w:sz w:val="24"/>
          <w:szCs w:val="32"/>
          <w:lang w:val="es-HN"/>
        </w:rPr>
        <w:t>Posibles Riesgos Éticos</w:t>
      </w:r>
      <w:bookmarkEnd w:id="93"/>
    </w:p>
    <w:p w14:paraId="05890793"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Se identifican tres riesgos éticos potenciales. El primero es la posibilidad de que los resultados de la evaluación pre/post sean utilizados por los empleadores para evaluar el desempeño de los colaboradores, desvirtuando el propósito formativo del estudio. El segundo es el riesgo de que la simulación de phishing genere malestar o sensación de engaño en los participantes si no se gestiona adecuadamente. El tercero es la posibilidad de que los hallazgos del diagnóstico expongan vulnerabilidades específicas de las MIPYME participantes, lo que podría representar un riesgo si la información no se maneja con la debida confidencialidad.</w:t>
      </w:r>
    </w:p>
    <w:p w14:paraId="74F45024" w14:textId="2EE7050F"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4" w:name="_Toc235816587"/>
      <w:r w:rsidRPr="00586AF9">
        <w:rPr>
          <w:rFonts w:ascii="Times New Roman" w:eastAsia="Times New Roman" w:hAnsi="Times New Roman"/>
          <w:sz w:val="24"/>
          <w:szCs w:val="32"/>
          <w:lang w:val="es-HN"/>
        </w:rPr>
        <w:lastRenderedPageBreak/>
        <w:t xml:space="preserve">3.7.5 </w:t>
      </w:r>
      <w:r w:rsidR="009D4B11" w:rsidRPr="00586AF9">
        <w:rPr>
          <w:rFonts w:ascii="Times New Roman" w:eastAsia="Times New Roman" w:hAnsi="Times New Roman"/>
          <w:sz w:val="24"/>
          <w:szCs w:val="32"/>
          <w:lang w:val="es-HN"/>
        </w:rPr>
        <w:t>Estrategia de Mitigación</w:t>
      </w:r>
      <w:bookmarkEnd w:id="94"/>
    </w:p>
    <w:p w14:paraId="5BB368B1"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Para mitigar los riesgos éticos identificados se adoptarán las siguientes medidas: los resultados de la evaluación pre/post solo se reportarán de forma agregada y nunca a nivel individual ni por empresa; la simulación de phishing irá acompañada de un proceso de debriefing inmediato y una sesión formativa que convierta la experiencia en un aprendizaje positivo; los informes de resultados entregados a las MIPYME participantes no incluirán información que identifique vulnerabilidades específicas de sus sistemas, sino únicamente recomendaciones generales de mejora; y la participación de las empresas en el estudio será reconocida mediante una carta de agradecimiento y la entrega de una copia del programa formativo resultante como beneficio directo de su colaboración.</w:t>
      </w:r>
    </w:p>
    <w:p w14:paraId="0CC432A2" w14:textId="07BB8F6F"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5" w:name="_Toc235816588"/>
      <w:r w:rsidRPr="00586AF9">
        <w:rPr>
          <w:rFonts w:ascii="Times New Roman" w:eastAsia="Times New Roman" w:hAnsi="Times New Roman"/>
          <w:sz w:val="24"/>
          <w:szCs w:val="32"/>
          <w:lang w:val="es-HN"/>
        </w:rPr>
        <w:t xml:space="preserve">3.7.6 </w:t>
      </w:r>
      <w:r w:rsidR="009D4B11" w:rsidRPr="00586AF9">
        <w:rPr>
          <w:rFonts w:ascii="Times New Roman" w:eastAsia="Times New Roman" w:hAnsi="Times New Roman"/>
          <w:sz w:val="24"/>
          <w:szCs w:val="32"/>
          <w:lang w:val="es-HN"/>
        </w:rPr>
        <w:t>Uso de Herramientas</w:t>
      </w:r>
      <w:bookmarkEnd w:id="95"/>
    </w:p>
    <w:p w14:paraId="5DD72CA5"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Para el procesamiento y análisis de los datos recolectados se utilizarán las siguientes herramientas: </w:t>
      </w:r>
      <w:r w:rsidRPr="009D4B11">
        <w:rPr>
          <w:rFonts w:ascii="Times New Roman" w:eastAsia="Arial" w:hAnsi="Times New Roman" w:cs="Arial"/>
          <w:b/>
          <w:bCs/>
          <w:color w:val="000000" w:themeColor="text1"/>
          <w:sz w:val="24"/>
          <w:szCs w:val="24"/>
          <w:lang w:val="es-HN"/>
        </w:rPr>
        <w:t>Microsoft Excel</w:t>
      </w:r>
      <w:r w:rsidRPr="009D4B11">
        <w:rPr>
          <w:rFonts w:ascii="Times New Roman" w:eastAsia="Arial" w:hAnsi="Times New Roman" w:cs="Arial"/>
          <w:color w:val="000000" w:themeColor="text1"/>
          <w:sz w:val="24"/>
          <w:szCs w:val="24"/>
          <w:lang w:val="es-HN"/>
        </w:rPr>
        <w:t xml:space="preserve"> para la organización, tabulación y análisis descriptivo básico de los datos cuantitativos (frecuencias, porcentajes, medias y representaciones gráficas); </w:t>
      </w:r>
      <w:r w:rsidRPr="009D4B11">
        <w:rPr>
          <w:rFonts w:ascii="Times New Roman" w:eastAsia="Arial" w:hAnsi="Times New Roman" w:cs="Arial"/>
          <w:b/>
          <w:bCs/>
          <w:color w:val="000000" w:themeColor="text1"/>
          <w:sz w:val="24"/>
          <w:szCs w:val="24"/>
          <w:lang w:val="es-HN"/>
        </w:rPr>
        <w:t>SPSS</w:t>
      </w:r>
      <w:r w:rsidRPr="009D4B11">
        <w:rPr>
          <w:rFonts w:ascii="Times New Roman" w:eastAsia="Arial" w:hAnsi="Times New Roman" w:cs="Arial"/>
          <w:color w:val="000000" w:themeColor="text1"/>
          <w:sz w:val="24"/>
          <w:szCs w:val="24"/>
          <w:lang w:val="es-HN"/>
        </w:rPr>
        <w:t xml:space="preserve"> (Statistical Package for the Social Sciences) para análisis estadísticos más avanzados en caso de requerirse comparaciones entre grupos o análisis de correlación; </w:t>
      </w:r>
      <w:r w:rsidRPr="009D4B11">
        <w:rPr>
          <w:rFonts w:ascii="Times New Roman" w:eastAsia="Arial" w:hAnsi="Times New Roman" w:cs="Arial"/>
          <w:b/>
          <w:bCs/>
          <w:color w:val="000000" w:themeColor="text1"/>
          <w:sz w:val="24"/>
          <w:szCs w:val="24"/>
          <w:lang w:val="es-HN"/>
        </w:rPr>
        <w:t>Google Forms</w:t>
      </w:r>
      <w:r w:rsidRPr="009D4B11">
        <w:rPr>
          <w:rFonts w:ascii="Times New Roman" w:eastAsia="Arial" w:hAnsi="Times New Roman" w:cs="Arial"/>
          <w:color w:val="000000" w:themeColor="text1"/>
          <w:sz w:val="24"/>
          <w:szCs w:val="24"/>
          <w:lang w:val="es-HN"/>
        </w:rPr>
        <w:t xml:space="preserve"> o </w:t>
      </w:r>
      <w:r w:rsidRPr="009D4B11">
        <w:rPr>
          <w:rFonts w:ascii="Times New Roman" w:eastAsia="Arial" w:hAnsi="Times New Roman" w:cs="Arial"/>
          <w:b/>
          <w:bCs/>
          <w:color w:val="000000" w:themeColor="text1"/>
          <w:sz w:val="24"/>
          <w:szCs w:val="24"/>
          <w:lang w:val="es-HN"/>
        </w:rPr>
        <w:t>Microsoft Forms</w:t>
      </w:r>
      <w:r w:rsidRPr="009D4B11">
        <w:rPr>
          <w:rFonts w:ascii="Times New Roman" w:eastAsia="Arial" w:hAnsi="Times New Roman" w:cs="Arial"/>
          <w:color w:val="000000" w:themeColor="text1"/>
          <w:sz w:val="24"/>
          <w:szCs w:val="24"/>
          <w:lang w:val="es-HN"/>
        </w:rPr>
        <w:t xml:space="preserve"> como plataforma de aplicación digital del cuestionario diagnóstico, garantizando la recolección segura y ordenada de las respuestas; y </w:t>
      </w:r>
      <w:r w:rsidRPr="009D4B11">
        <w:rPr>
          <w:rFonts w:ascii="Times New Roman" w:eastAsia="Arial" w:hAnsi="Times New Roman" w:cs="Arial"/>
          <w:b/>
          <w:bCs/>
          <w:color w:val="000000" w:themeColor="text1"/>
          <w:sz w:val="24"/>
          <w:szCs w:val="24"/>
          <w:lang w:val="es-HN"/>
        </w:rPr>
        <w:t>herramientas de simulación de phishing de uso libre</w:t>
      </w:r>
      <w:r w:rsidRPr="009D4B11">
        <w:rPr>
          <w:rFonts w:ascii="Times New Roman" w:eastAsia="Arial" w:hAnsi="Times New Roman" w:cs="Arial"/>
          <w:color w:val="000000" w:themeColor="text1"/>
          <w:sz w:val="24"/>
          <w:szCs w:val="24"/>
          <w:lang w:val="es-HN"/>
        </w:rPr>
        <w:t xml:space="preserve"> (como GoPhish o plataformas equivalentes de acceso abierto) para la fase de evaluación conductual, seleccionadas por su disponibilidad, bajo costo y facilidad de uso en contextos con recursos limitados. El uso de inteligencia artificial como herramienta de apoyo en la revisión de literatura y estructuración del marco teórico será declarado explícitamente en la investigación, en cumplimiento de las normas de integridad académica institucionales.</w:t>
      </w:r>
    </w:p>
    <w:p w14:paraId="2FCF6C84" w14:textId="647F2CA3" w:rsidR="00B86603" w:rsidRDefault="00554ED0" w:rsidP="009D4B11">
      <w:pPr>
        <w:pStyle w:val="Ttulo2"/>
        <w:keepNext w:val="0"/>
        <w:keepLines w:val="0"/>
        <w:spacing w:before="0" w:after="120" w:line="360" w:lineRule="auto"/>
        <w:ind w:left="360"/>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br w:type="page"/>
      </w:r>
    </w:p>
    <w:p w14:paraId="08D0212E" w14:textId="77777777" w:rsidR="00B86603" w:rsidRPr="00B86603" w:rsidRDefault="00B86603" w:rsidP="00B86603">
      <w:pPr>
        <w:keepNext/>
        <w:keepLines/>
        <w:spacing w:before="240" w:after="240"/>
        <w:jc w:val="center"/>
        <w:outlineLvl w:val="0"/>
        <w:rPr>
          <w:rFonts w:ascii="Times New Roman" w:eastAsia="Times New Roman" w:hAnsi="Times New Roman" w:cs="Times New Roman"/>
          <w:b/>
          <w:sz w:val="28"/>
          <w:szCs w:val="28"/>
          <w:lang w:val="es-HN"/>
        </w:rPr>
      </w:pPr>
      <w:bookmarkStart w:id="96" w:name="_Toc474331204"/>
      <w:bookmarkStart w:id="97" w:name="_Toc474331407"/>
      <w:bookmarkStart w:id="98" w:name="_Toc132615489"/>
      <w:bookmarkStart w:id="99" w:name="_Toc235816589"/>
      <w:r w:rsidRPr="00B86603">
        <w:rPr>
          <w:rFonts w:ascii="Times New Roman" w:eastAsia="Times New Roman" w:hAnsi="Times New Roman" w:cs="Times New Roman"/>
          <w:b/>
          <w:sz w:val="28"/>
          <w:szCs w:val="28"/>
          <w:lang w:val="es-HN"/>
        </w:rPr>
        <w:lastRenderedPageBreak/>
        <w:t>REFERENCIAS BIBLIOGRÁFICAS</w:t>
      </w:r>
      <w:bookmarkEnd w:id="96"/>
      <w:bookmarkEnd w:id="97"/>
      <w:bookmarkEnd w:id="98"/>
      <w:bookmarkEnd w:id="99"/>
    </w:p>
    <w:sdt>
      <w:sdtPr>
        <w:rPr>
          <w:rFonts w:ascii="Times New Roman" w:eastAsia="Arial" w:hAnsi="Times New Roman" w:cs="Arial"/>
          <w:b/>
          <w:color w:val="000000" w:themeColor="text1"/>
          <w:sz w:val="24"/>
          <w:szCs w:val="24"/>
          <w:lang w:val="es-HN"/>
        </w:rPr>
        <w:id w:val="111145805"/>
        <w:bibliography/>
      </w:sdtPr>
      <w:sdtEndPr>
        <w:rPr>
          <w:rFonts w:asciiTheme="minorHAnsi" w:eastAsiaTheme="minorHAnsi" w:hAnsiTheme="minorHAnsi" w:cstheme="minorBidi"/>
          <w:b w:val="0"/>
          <w:color w:val="auto"/>
          <w:sz w:val="22"/>
          <w:szCs w:val="22"/>
        </w:rPr>
      </w:sdtEndPr>
      <w:sdtContent>
        <w:p w14:paraId="68EB88A6" w14:textId="77777777" w:rsidR="00586AF9" w:rsidRPr="00586AF9" w:rsidRDefault="00586AF9" w:rsidP="00586AF9">
          <w:pPr>
            <w:widowControl/>
            <w:spacing w:after="160" w:line="259" w:lineRule="auto"/>
            <w:rPr>
              <w:rFonts w:ascii="Times New Roman" w:eastAsiaTheme="majorEastAsia" w:hAnsi="Times New Roman" w:cstheme="majorBidi"/>
              <w:b/>
              <w:color w:val="000000" w:themeColor="text1"/>
              <w:kern w:val="2"/>
              <w:sz w:val="28"/>
              <w:szCs w:val="40"/>
              <w:lang w:val="es-HN"/>
              <w14:ligatures w14:val="standardContextual"/>
            </w:rPr>
          </w:pPr>
          <w:r w:rsidRPr="00586AF9">
            <w:rPr>
              <w:rFonts w:ascii="Times New Roman" w:hAnsi="Times New Roman"/>
              <w:kern w:val="2"/>
              <w:sz w:val="24"/>
              <w:lang w:val="es-HN"/>
              <w14:ligatures w14:val="standardContextual"/>
            </w:rPr>
            <w:fldChar w:fldCharType="begin"/>
          </w:r>
          <w:r w:rsidRPr="00586AF9">
            <w:rPr>
              <w:rFonts w:ascii="Times New Roman" w:hAnsi="Times New Roman"/>
              <w:kern w:val="2"/>
              <w:sz w:val="24"/>
              <w:lang w:val="es-HN"/>
              <w14:ligatures w14:val="standardContextual"/>
            </w:rPr>
            <w:instrText>BIBLIOGRAPHY</w:instrText>
          </w:r>
          <w:r w:rsidRPr="00586AF9">
            <w:rPr>
              <w:rFonts w:ascii="Times New Roman" w:hAnsi="Times New Roman"/>
              <w:kern w:val="2"/>
              <w:sz w:val="24"/>
              <w:lang w:val="es-HN"/>
              <w14:ligatures w14:val="standardContextual"/>
            </w:rPr>
            <w:fldChar w:fldCharType="separate"/>
          </w:r>
          <w:r w:rsidRPr="00586AF9">
            <w:rPr>
              <w:rFonts w:ascii="Times New Roman" w:hAnsi="Times New Roman"/>
              <w:kern w:val="2"/>
              <w:sz w:val="24"/>
              <w:lang w:val="es-HN"/>
              <w14:ligatures w14:val="standardContextual"/>
            </w:rPr>
            <w:fldChar w:fldCharType="end"/>
          </w:r>
        </w:p>
        <w:p w14:paraId="2EE62C1C" w14:textId="77777777" w:rsidR="00586AF9" w:rsidRPr="00586AF9" w:rsidRDefault="00586AF9" w:rsidP="00586AF9">
          <w:pPr>
            <w:widowControl/>
            <w:numPr>
              <w:ilvl w:val="0"/>
              <w:numId w:val="6"/>
            </w:numPr>
            <w:spacing w:after="160" w:line="480" w:lineRule="auto"/>
            <w:ind w:left="690"/>
            <w:jc w:val="both"/>
            <w:rPr>
              <w:rFonts w:ascii="Times New Roman" w:eastAsiaTheme="majorEastAsia" w:hAnsi="Times New Roman" w:cstheme="majorBidi"/>
              <w:b/>
              <w:color w:val="000000" w:themeColor="text1"/>
              <w:sz w:val="28"/>
              <w:szCs w:val="40"/>
              <w:lang w:val="es-HN"/>
            </w:rPr>
          </w:pPr>
          <w:r w:rsidRPr="00333558">
            <w:rPr>
              <w:rFonts w:ascii="Times New Roman" w:eastAsia="Arial" w:hAnsi="Times New Roman" w:cs="Arial"/>
              <w:color w:val="000000" w:themeColor="text1"/>
              <w:sz w:val="24"/>
              <w:szCs w:val="24"/>
              <w:highlight w:val="yellow"/>
              <w:lang w:val="es-HN"/>
            </w:rPr>
            <w:t>Aguilar Ant</w:t>
          </w:r>
          <w:r w:rsidRPr="00586AF9">
            <w:rPr>
              <w:rFonts w:ascii="Times New Roman" w:eastAsia="Arial" w:hAnsi="Times New Roman" w:cs="Arial"/>
              <w:color w:val="000000" w:themeColor="text1"/>
              <w:sz w:val="24"/>
              <w:szCs w:val="24"/>
              <w:lang w:val="es-HN"/>
            </w:rPr>
            <w:t>onio, J. M. (2020). La brecha de ciberseguridad en América Latina frente al contexto global de ciberamenazas. Revista de Estudios en Seguridad Internacional, 6(2), 17–43. https://doi.org/10.18847/1.12.2</w:t>
          </w:r>
        </w:p>
        <w:p w14:paraId="4F3705EA"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333558">
            <w:rPr>
              <w:rFonts w:ascii="Times New Roman" w:eastAsia="Arial" w:hAnsi="Times New Roman" w:cs="Arial"/>
              <w:color w:val="000000" w:themeColor="text1"/>
              <w:sz w:val="24"/>
              <w:szCs w:val="24"/>
              <w:highlight w:val="yellow"/>
              <w:lang w:val="es-HN"/>
            </w:rPr>
            <w:t>Arroyab</w:t>
          </w:r>
          <w:r w:rsidRPr="00586AF9">
            <w:rPr>
              <w:rFonts w:ascii="Times New Roman" w:eastAsia="Arial" w:hAnsi="Times New Roman" w:cs="Arial"/>
              <w:color w:val="000000" w:themeColor="text1"/>
              <w:sz w:val="24"/>
              <w:szCs w:val="24"/>
              <w:lang w:val="es-HN"/>
            </w:rPr>
            <w:t xml:space="preserve">e, M. F., Arranz, C. F. A., Fernández de Arroyabe, I., &amp; Fernández de Arroyabe, J. C. (2024). </w:t>
          </w:r>
          <w:bookmarkStart w:id="100" w:name="_Int_48R7osLo"/>
          <w:r w:rsidRPr="00586AF9">
            <w:rPr>
              <w:rFonts w:ascii="Times New Roman" w:eastAsia="Arial" w:hAnsi="Times New Roman" w:cs="Arial"/>
              <w:color w:val="000000" w:themeColor="text1"/>
              <w:sz w:val="24"/>
              <w:szCs w:val="24"/>
            </w:rPr>
            <w:t>Revealing the realities of cybercrime in small and medium enterprises: Understanding fear and taxonomic perspectives.</w:t>
          </w:r>
          <w:bookmarkEnd w:id="100"/>
          <w:r w:rsidRPr="00586AF9">
            <w:rPr>
              <w:rFonts w:ascii="Times New Roman" w:eastAsia="Arial" w:hAnsi="Times New Roman" w:cs="Arial"/>
              <w:color w:val="000000" w:themeColor="text1"/>
              <w:sz w:val="24"/>
              <w:szCs w:val="24"/>
            </w:rPr>
            <w:t xml:space="preserve"> </w:t>
          </w:r>
          <w:r w:rsidRPr="00586AF9">
            <w:rPr>
              <w:rFonts w:ascii="Times New Roman" w:eastAsia="Arial" w:hAnsi="Times New Roman" w:cs="Arial"/>
              <w:color w:val="000000" w:themeColor="text1"/>
              <w:sz w:val="24"/>
              <w:szCs w:val="24"/>
              <w:lang w:val="es-HN"/>
            </w:rPr>
            <w:t>Computers &amp; Security, 141, 103826. https://doi.org/10.1016/j.cose.2024.103826</w:t>
          </w:r>
        </w:p>
        <w:p w14:paraId="0CEAB063"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333558">
            <w:rPr>
              <w:rFonts w:ascii="Times New Roman" w:eastAsia="Arial" w:hAnsi="Times New Roman" w:cs="Arial"/>
              <w:color w:val="000000" w:themeColor="text1"/>
              <w:sz w:val="24"/>
              <w:szCs w:val="24"/>
              <w:highlight w:val="yellow"/>
            </w:rPr>
            <w:t>Cha</w:t>
          </w:r>
          <w:r w:rsidRPr="00586AF9">
            <w:rPr>
              <w:rFonts w:ascii="Times New Roman" w:eastAsia="Arial" w:hAnsi="Times New Roman" w:cs="Arial"/>
              <w:color w:val="000000" w:themeColor="text1"/>
              <w:sz w:val="24"/>
              <w:szCs w:val="24"/>
            </w:rPr>
            <w:t xml:space="preserve">udhary, S., </w:t>
          </w:r>
          <w:proofErr w:type="spellStart"/>
          <w:r w:rsidRPr="00586AF9">
            <w:rPr>
              <w:rFonts w:ascii="Times New Roman" w:eastAsia="Arial" w:hAnsi="Times New Roman" w:cs="Arial"/>
              <w:color w:val="000000" w:themeColor="text1"/>
              <w:sz w:val="24"/>
              <w:szCs w:val="24"/>
            </w:rPr>
            <w:t>Gkioulos</w:t>
          </w:r>
          <w:proofErr w:type="spellEnd"/>
          <w:r w:rsidRPr="00586AF9">
            <w:rPr>
              <w:rFonts w:ascii="Times New Roman" w:eastAsia="Arial" w:hAnsi="Times New Roman" w:cs="Arial"/>
              <w:color w:val="000000" w:themeColor="text1"/>
              <w:sz w:val="24"/>
              <w:szCs w:val="24"/>
            </w:rPr>
            <w:t xml:space="preserve">, V., &amp; Katsikas, S. (2022). </w:t>
          </w:r>
          <w:bookmarkStart w:id="101" w:name="_Int_rYlZmamo"/>
          <w:r w:rsidRPr="00586AF9">
            <w:rPr>
              <w:rFonts w:ascii="Times New Roman" w:eastAsia="Arial" w:hAnsi="Times New Roman" w:cs="Arial"/>
              <w:color w:val="000000" w:themeColor="text1"/>
              <w:sz w:val="24"/>
              <w:szCs w:val="24"/>
            </w:rPr>
            <w:t>Developing metrics to assess the effectiveness of cybersecurity awareness program.</w:t>
          </w:r>
          <w:bookmarkEnd w:id="101"/>
          <w:r w:rsidRPr="00586AF9">
            <w:rPr>
              <w:rFonts w:ascii="Times New Roman" w:eastAsia="Arial" w:hAnsi="Times New Roman" w:cs="Arial"/>
              <w:color w:val="000000" w:themeColor="text1"/>
              <w:sz w:val="24"/>
              <w:szCs w:val="24"/>
            </w:rPr>
            <w:t xml:space="preserve"> </w:t>
          </w:r>
          <w:r w:rsidRPr="00586AF9">
            <w:rPr>
              <w:rFonts w:ascii="Times New Roman" w:eastAsia="Arial" w:hAnsi="Times New Roman" w:cs="Arial"/>
              <w:color w:val="000000" w:themeColor="text1"/>
              <w:sz w:val="24"/>
              <w:szCs w:val="24"/>
              <w:lang w:val="es-HN"/>
            </w:rPr>
            <w:t>Journal of Cybersecurity, 8(1), tyac006. https://doi.org/10.1093/cybsec/tyac006</w:t>
          </w:r>
        </w:p>
        <w:p w14:paraId="227D794B"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333558">
            <w:rPr>
              <w:rFonts w:ascii="Times New Roman" w:eastAsia="Arial" w:hAnsi="Times New Roman" w:cs="Arial"/>
              <w:color w:val="000000" w:themeColor="text1"/>
              <w:sz w:val="24"/>
              <w:szCs w:val="24"/>
              <w:highlight w:val="yellow"/>
            </w:rPr>
            <w:t>Chiduk</w:t>
          </w:r>
          <w:r w:rsidRPr="00586AF9">
            <w:rPr>
              <w:rFonts w:ascii="Times New Roman" w:eastAsia="Arial" w:hAnsi="Times New Roman" w:cs="Arial"/>
              <w:color w:val="000000" w:themeColor="text1"/>
              <w:sz w:val="24"/>
              <w:szCs w:val="24"/>
            </w:rPr>
            <w:t xml:space="preserve">wani, A., Zander, S., &amp; Koutsakis, P. (2022). A survey on the cyber security of small-to-medium businesses: Challenges, research focus, and recommendations. </w:t>
          </w:r>
          <w:r w:rsidRPr="00586AF9">
            <w:rPr>
              <w:rFonts w:ascii="Times New Roman" w:eastAsia="Arial" w:hAnsi="Times New Roman" w:cs="Arial"/>
              <w:color w:val="000000" w:themeColor="text1"/>
              <w:sz w:val="24"/>
              <w:szCs w:val="24"/>
              <w:lang w:val="es-HN"/>
            </w:rPr>
            <w:t>IEEE Access, 10, 85701–85729. https://doi.org/10.1109/ACCESS.2022.3197899</w:t>
          </w:r>
        </w:p>
        <w:p w14:paraId="6C46B358" w14:textId="04DB8AB8" w:rsidR="00333558" w:rsidRDefault="00586AF9" w:rsidP="00333558">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333558">
            <w:rPr>
              <w:rFonts w:ascii="Times New Roman" w:eastAsia="Arial" w:hAnsi="Times New Roman" w:cs="Arial"/>
              <w:color w:val="000000" w:themeColor="text1"/>
              <w:sz w:val="24"/>
              <w:szCs w:val="24"/>
              <w:highlight w:val="yellow"/>
              <w:lang w:val="es-HN"/>
            </w:rPr>
            <w:t>Llama</w:t>
          </w:r>
          <w:r w:rsidRPr="00586AF9">
            <w:rPr>
              <w:rFonts w:ascii="Times New Roman" w:eastAsia="Arial" w:hAnsi="Times New Roman" w:cs="Arial"/>
              <w:color w:val="000000" w:themeColor="text1"/>
              <w:sz w:val="24"/>
              <w:szCs w:val="24"/>
              <w:lang w:val="es-HN"/>
            </w:rPr>
            <w:t xml:space="preserve">s Covarrubias, J. Z., &amp; Moliné Rodríguez, C. (2026). Ciberseguridad en América Latina y el Caribe: hacia una arquitectura legal y un marco común. </w:t>
          </w:r>
          <w:bookmarkStart w:id="102" w:name="_Int_ny9bwhB8"/>
          <w:r w:rsidRPr="00586AF9">
            <w:rPr>
              <w:rFonts w:ascii="Times New Roman" w:eastAsia="Arial" w:hAnsi="Times New Roman" w:cs="Arial"/>
              <w:color w:val="000000" w:themeColor="text1"/>
              <w:sz w:val="24"/>
              <w:szCs w:val="24"/>
              <w:lang w:val="es-HN"/>
            </w:rPr>
            <w:t xml:space="preserve">Centro de </w:t>
          </w:r>
          <w:proofErr w:type="spellStart"/>
          <w:r w:rsidRPr="00586AF9">
            <w:rPr>
              <w:rFonts w:ascii="Times New Roman" w:eastAsia="Arial" w:hAnsi="Times New Roman" w:cs="Arial"/>
              <w:color w:val="000000" w:themeColor="text1"/>
              <w:sz w:val="24"/>
              <w:szCs w:val="24"/>
              <w:lang w:val="es-HN"/>
            </w:rPr>
            <w:t>Cibercapacidades</w:t>
          </w:r>
          <w:proofErr w:type="spellEnd"/>
          <w:r w:rsidRPr="00586AF9">
            <w:rPr>
              <w:rFonts w:ascii="Times New Roman" w:eastAsia="Arial" w:hAnsi="Times New Roman" w:cs="Arial"/>
              <w:color w:val="000000" w:themeColor="text1"/>
              <w:sz w:val="24"/>
              <w:szCs w:val="24"/>
              <w:lang w:val="es-HN"/>
            </w:rPr>
            <w:t xml:space="preserve"> de Latinoamérica y el Caribe (LAC4) / EU </w:t>
          </w:r>
          <w:proofErr w:type="spellStart"/>
          <w:r w:rsidRPr="00586AF9">
            <w:rPr>
              <w:rFonts w:ascii="Times New Roman" w:eastAsia="Arial" w:hAnsi="Times New Roman" w:cs="Arial"/>
              <w:color w:val="000000" w:themeColor="text1"/>
              <w:sz w:val="24"/>
              <w:szCs w:val="24"/>
              <w:lang w:val="es-HN"/>
            </w:rPr>
            <w:t>CyberNet</w:t>
          </w:r>
          <w:proofErr w:type="spellEnd"/>
          <w:r w:rsidRPr="00586AF9">
            <w:rPr>
              <w:rFonts w:ascii="Times New Roman" w:eastAsia="Arial" w:hAnsi="Times New Roman" w:cs="Arial"/>
              <w:color w:val="000000" w:themeColor="text1"/>
              <w:sz w:val="24"/>
              <w:szCs w:val="24"/>
              <w:lang w:val="es-HN"/>
            </w:rPr>
            <w:t>.</w:t>
          </w:r>
          <w:bookmarkEnd w:id="102"/>
          <w:r w:rsidRPr="00586AF9">
            <w:rPr>
              <w:rFonts w:ascii="Times New Roman" w:eastAsia="Arial" w:hAnsi="Times New Roman" w:cs="Arial"/>
              <w:color w:val="000000" w:themeColor="text1"/>
              <w:sz w:val="24"/>
              <w:szCs w:val="24"/>
              <w:lang w:val="es-HN"/>
            </w:rPr>
            <w:t xml:space="preserve"> https://www.lac4.eu/es/analisis-lac4-un-analisis-legal-comparativo-de-la-ciberseguridad-en-la-region-lac/</w:t>
          </w:r>
        </w:p>
        <w:p w14:paraId="4DEFC881" w14:textId="77777777" w:rsidR="00333558" w:rsidRDefault="00333558" w:rsidP="00333558">
          <w:pPr>
            <w:widowControl/>
            <w:spacing w:after="160" w:line="480" w:lineRule="auto"/>
            <w:ind w:left="690"/>
            <w:jc w:val="both"/>
            <w:rPr>
              <w:rFonts w:ascii="Times New Roman" w:eastAsia="Arial" w:hAnsi="Times New Roman" w:cs="Arial"/>
              <w:color w:val="000000" w:themeColor="text1"/>
              <w:sz w:val="24"/>
              <w:szCs w:val="24"/>
              <w:lang w:val="es-HN"/>
            </w:rPr>
          </w:pPr>
        </w:p>
        <w:p w14:paraId="561B32D2" w14:textId="77777777" w:rsidR="00333558" w:rsidRPr="00333558" w:rsidRDefault="00333558" w:rsidP="00333558">
          <w:pPr>
            <w:widowControl/>
            <w:spacing w:after="160" w:line="480" w:lineRule="auto"/>
            <w:ind w:left="690"/>
            <w:jc w:val="both"/>
            <w:rPr>
              <w:rFonts w:ascii="Times New Roman" w:eastAsia="Arial" w:hAnsi="Times New Roman" w:cs="Arial"/>
              <w:color w:val="000000" w:themeColor="text1"/>
              <w:sz w:val="24"/>
              <w:szCs w:val="24"/>
              <w:lang w:val="es-HN"/>
            </w:rPr>
          </w:pPr>
        </w:p>
        <w:p w14:paraId="78B361C8" w14:textId="0D39E83E" w:rsidR="00257E78" w:rsidRDefault="00586AF9" w:rsidP="00586AF9">
          <w:pPr>
            <w:widowControl/>
            <w:numPr>
              <w:ilvl w:val="0"/>
              <w:numId w:val="6"/>
            </w:numPr>
            <w:spacing w:after="160" w:line="480" w:lineRule="auto"/>
            <w:ind w:left="720" w:hanging="72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lang w:val="es-HN"/>
            </w:rPr>
            <w:lastRenderedPageBreak/>
            <w:t xml:space="preserve">Instituto Nacional de Estadística de Honduras [INE]. (2026). Directorio de Establecimientos Económicos 2024: Una herramienta para el desarrollo productivo de Honduras. </w:t>
          </w:r>
          <w:hyperlink r:id="rId13" w:history="1">
            <w:r w:rsidR="00257E78" w:rsidRPr="00AA1C1A">
              <w:rPr>
                <w:rStyle w:val="Hipervnculo"/>
                <w:rFonts w:ascii="Times New Roman" w:eastAsia="Arial" w:hAnsi="Times New Roman" w:cs="Arial"/>
                <w:sz w:val="24"/>
                <w:szCs w:val="24"/>
                <w:lang w:val="es-HN"/>
              </w:rPr>
              <w:t>https://ine.gob.hn/wp-content/uploads/2026/01/Publicacion-del-Directorio-DEE-Honduras-2024.pdf</w:t>
            </w:r>
          </w:hyperlink>
        </w:p>
        <w:p w14:paraId="6BC9395B" w14:textId="77777777" w:rsidR="00257E78" w:rsidRDefault="00257E78">
          <w:pPr>
            <w:widowControl/>
            <w:spacing w:after="160" w:line="259"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p>
        <w:p w14:paraId="4E8EA6CA" w14:textId="77777777" w:rsidR="00257E78" w:rsidRDefault="00257E78" w:rsidP="00257E78">
          <w:pPr>
            <w:pStyle w:val="Ttulo1"/>
            <w:jc w:val="center"/>
            <w:rPr>
              <w:rFonts w:eastAsia="Arial"/>
              <w:lang w:val="es-HN"/>
            </w:rPr>
          </w:pPr>
          <w:r>
            <w:rPr>
              <w:rFonts w:eastAsia="Arial"/>
              <w:lang w:val="es-HN"/>
            </w:rPr>
            <w:lastRenderedPageBreak/>
            <w:t>Evidencias de trabajo</w:t>
          </w:r>
        </w:p>
        <w:p w14:paraId="36F98BA0" w14:textId="77777777" w:rsidR="00257E78" w:rsidRDefault="00257E78" w:rsidP="00257E78">
          <w:pPr>
            <w:rPr>
              <w:lang w:val="es-HN"/>
            </w:rPr>
          </w:pPr>
        </w:p>
        <w:p w14:paraId="5A84E239" w14:textId="171FFB6B" w:rsidR="00257E78" w:rsidRPr="00257E78" w:rsidRDefault="00257E78" w:rsidP="00257E78">
          <w:pPr>
            <w:pStyle w:val="Prrafodelista"/>
            <w:numPr>
              <w:ilvl w:val="0"/>
              <w:numId w:val="8"/>
            </w:numPr>
          </w:pPr>
          <w:proofErr w:type="spellStart"/>
          <w:r w:rsidRPr="00257E78">
            <w:t>Github</w:t>
          </w:r>
          <w:proofErr w:type="spellEnd"/>
          <w:r w:rsidRPr="00257E78">
            <w:t xml:space="preserve">: </w:t>
          </w:r>
          <w:hyperlink r:id="rId14" w:history="1">
            <w:r w:rsidRPr="00023BFF">
              <w:rPr>
                <w:rStyle w:val="Hipervnculo"/>
              </w:rPr>
              <w:t>https://github.com/Jose-Mello504/research-methods-2026-grupo-02</w:t>
            </w:r>
          </w:hyperlink>
        </w:p>
        <w:p w14:paraId="26C9AB8E" w14:textId="77777777" w:rsidR="00257E78" w:rsidRPr="00257E78" w:rsidRDefault="00257E78" w:rsidP="00257E78">
          <w:pPr>
            <w:pStyle w:val="Prrafodelista"/>
          </w:pPr>
        </w:p>
        <w:p w14:paraId="6A7E4C10" w14:textId="77777777" w:rsidR="00257E78" w:rsidRPr="00257E78" w:rsidRDefault="00257E78" w:rsidP="00257E78">
          <w:pPr>
            <w:pStyle w:val="Prrafodelista"/>
          </w:pPr>
        </w:p>
        <w:p w14:paraId="0EF09593" w14:textId="77777777" w:rsidR="00257E78" w:rsidRDefault="00257E78" w:rsidP="00257E78">
          <w:pPr>
            <w:jc w:val="center"/>
            <w:rPr>
              <w:lang w:val="es-HN"/>
            </w:rPr>
          </w:pPr>
          <w:r w:rsidRPr="00257E78">
            <w:rPr>
              <w:lang w:val="es-HN"/>
            </w:rPr>
            <w:drawing>
              <wp:inline distT="0" distB="0" distL="0" distR="0" wp14:anchorId="519DD14C" wp14:editId="1CE640EC">
                <wp:extent cx="4953000" cy="2565612"/>
                <wp:effectExtent l="0" t="0" r="0" b="6350"/>
                <wp:docPr id="4447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9746" name=""/>
                        <pic:cNvPicPr/>
                      </pic:nvPicPr>
                      <pic:blipFill>
                        <a:blip r:embed="rId15"/>
                        <a:stretch>
                          <a:fillRect/>
                        </a:stretch>
                      </pic:blipFill>
                      <pic:spPr>
                        <a:xfrm>
                          <a:off x="0" y="0"/>
                          <a:ext cx="4953409" cy="2565824"/>
                        </a:xfrm>
                        <a:prstGeom prst="rect">
                          <a:avLst/>
                        </a:prstGeom>
                      </pic:spPr>
                    </pic:pic>
                  </a:graphicData>
                </a:graphic>
              </wp:inline>
            </w:drawing>
          </w:r>
        </w:p>
        <w:p w14:paraId="3C2EAA82" w14:textId="77777777" w:rsidR="00257E78" w:rsidRDefault="00257E78" w:rsidP="00257E78">
          <w:pPr>
            <w:jc w:val="center"/>
            <w:rPr>
              <w:lang w:val="es-HN"/>
            </w:rPr>
          </w:pPr>
        </w:p>
        <w:p w14:paraId="4D35917A" w14:textId="3929C347" w:rsidR="00257E78" w:rsidRPr="00257E78" w:rsidRDefault="00257E78" w:rsidP="00257E78">
          <w:pPr>
            <w:jc w:val="center"/>
          </w:pPr>
          <w:r w:rsidRPr="00257E78">
            <w:t xml:space="preserve">Jira: </w:t>
          </w:r>
          <w:hyperlink r:id="rId16" w:history="1">
            <w:proofErr w:type="spellStart"/>
            <w:r w:rsidRPr="00257E78">
              <w:rPr>
                <w:rStyle w:val="Hipervnculo"/>
              </w:rPr>
              <w:t>Tablero</w:t>
            </w:r>
            <w:proofErr w:type="spellEnd"/>
            <w:r w:rsidRPr="00257E78">
              <w:rPr>
                <w:rStyle w:val="Hipervnculo"/>
              </w:rPr>
              <w:t xml:space="preserve"> - SCRUM Sprint 0 - SCRUM board - Jira</w:t>
            </w:r>
          </w:hyperlink>
        </w:p>
        <w:p w14:paraId="43573713" w14:textId="77777777" w:rsidR="00257E78" w:rsidRPr="00257E78" w:rsidRDefault="00257E78" w:rsidP="00257E78">
          <w:pPr>
            <w:jc w:val="center"/>
          </w:pPr>
        </w:p>
        <w:p w14:paraId="117AB6E5" w14:textId="2F8E0D84" w:rsidR="00257E78" w:rsidRDefault="00257E78" w:rsidP="00257E78">
          <w:pPr>
            <w:jc w:val="center"/>
            <w:rPr>
              <w:lang w:val="es-HN"/>
            </w:rPr>
          </w:pPr>
          <w:r w:rsidRPr="00257E78">
            <w:rPr>
              <w:lang w:val="es-HN"/>
            </w:rPr>
            <w:drawing>
              <wp:inline distT="0" distB="0" distL="0" distR="0" wp14:anchorId="77A9535F" wp14:editId="53E927B6">
                <wp:extent cx="4876800" cy="2549080"/>
                <wp:effectExtent l="0" t="0" r="0" b="3810"/>
                <wp:docPr id="1173938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8457" name=""/>
                        <pic:cNvPicPr/>
                      </pic:nvPicPr>
                      <pic:blipFill>
                        <a:blip r:embed="rId17"/>
                        <a:stretch>
                          <a:fillRect/>
                        </a:stretch>
                      </pic:blipFill>
                      <pic:spPr>
                        <a:xfrm>
                          <a:off x="0" y="0"/>
                          <a:ext cx="4879561" cy="2550523"/>
                        </a:xfrm>
                        <a:prstGeom prst="rect">
                          <a:avLst/>
                        </a:prstGeom>
                      </pic:spPr>
                    </pic:pic>
                  </a:graphicData>
                </a:graphic>
              </wp:inline>
            </w:drawing>
          </w:r>
        </w:p>
        <w:p w14:paraId="0E87B940" w14:textId="4855642B" w:rsidR="00586AF9" w:rsidRPr="00257E78" w:rsidRDefault="00000000" w:rsidP="00257E78">
          <w:pPr>
            <w:jc w:val="center"/>
            <w:rPr>
              <w:lang w:val="es-HN"/>
            </w:rPr>
          </w:pPr>
        </w:p>
      </w:sdtContent>
    </w:sdt>
    <w:p w14:paraId="40A54275" w14:textId="77777777" w:rsidR="0069677C" w:rsidRPr="00586AF9"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p>
    <w:sectPr w:rsidR="0069677C" w:rsidRPr="00586AF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6F1B7" w14:textId="77777777" w:rsidR="00167E33" w:rsidRDefault="00167E33">
      <w:r>
        <w:separator/>
      </w:r>
    </w:p>
  </w:endnote>
  <w:endnote w:type="continuationSeparator" w:id="0">
    <w:p w14:paraId="4E3197EE" w14:textId="77777777" w:rsidR="00167E33" w:rsidRDefault="00167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836628"/>
      <w:docPartObj>
        <w:docPartGallery w:val="Page Numbers (Bottom of Page)"/>
        <w:docPartUnique/>
      </w:docPartObj>
    </w:sdtPr>
    <w:sdtContent>
      <w:p w14:paraId="197CE80C" w14:textId="5806AA05" w:rsidR="004E675B" w:rsidRDefault="004E675B">
        <w:pPr>
          <w:pStyle w:val="Piedepgina"/>
          <w:jc w:val="right"/>
        </w:pPr>
        <w:r>
          <w:fldChar w:fldCharType="begin"/>
        </w:r>
        <w:r>
          <w:instrText>PAGE   \* MERGEFORMAT</w:instrText>
        </w:r>
        <w:r>
          <w:fldChar w:fldCharType="separate"/>
        </w:r>
        <w:r>
          <w:rPr>
            <w:lang w:val="es-MX"/>
          </w:rPr>
          <w:t>2</w:t>
        </w:r>
        <w:r>
          <w:fldChar w:fldCharType="end"/>
        </w:r>
      </w:p>
    </w:sdtContent>
  </w:sdt>
  <w:p w14:paraId="4918936F" w14:textId="77777777" w:rsidR="004E675B" w:rsidRDefault="004E67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B1747" w14:textId="77777777" w:rsidR="00167E33" w:rsidRDefault="00167E33">
      <w:r>
        <w:separator/>
      </w:r>
    </w:p>
  </w:footnote>
  <w:footnote w:type="continuationSeparator" w:id="0">
    <w:p w14:paraId="4CE6C98A" w14:textId="77777777" w:rsidR="00167E33" w:rsidRDefault="00167E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035E1"/>
    <w:multiLevelType w:val="multilevel"/>
    <w:tmpl w:val="974E2A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AC5B9A"/>
    <w:multiLevelType w:val="multilevel"/>
    <w:tmpl w:val="CA04781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3" w15:restartNumberingAfterBreak="0">
    <w:nsid w:val="2FF2197E"/>
    <w:multiLevelType w:val="hybridMultilevel"/>
    <w:tmpl w:val="54AE268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4"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917243"/>
    <w:multiLevelType w:val="hybridMultilevel"/>
    <w:tmpl w:val="BF747EE8"/>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6" w15:restartNumberingAfterBreak="0">
    <w:nsid w:val="7D9F1FD7"/>
    <w:multiLevelType w:val="hybridMultilevel"/>
    <w:tmpl w:val="AD94B0CE"/>
    <w:lvl w:ilvl="0" w:tplc="ED66FF14">
      <w:start w:val="3"/>
      <w:numFmt w:val="bullet"/>
      <w:lvlText w:val="•"/>
      <w:lvlJc w:val="left"/>
      <w:pPr>
        <w:ind w:left="1410" w:hanging="690"/>
      </w:pPr>
      <w:rPr>
        <w:rFonts w:ascii="Times New Roman" w:eastAsia="Arial" w:hAnsi="Times New Roman" w:cs="Times New Roman" w:hint="default"/>
        <w:b w:val="0"/>
        <w:sz w:val="24"/>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7" w15:restartNumberingAfterBreak="0">
    <w:nsid w:val="7FCA2B17"/>
    <w:multiLevelType w:val="hybridMultilevel"/>
    <w:tmpl w:val="7C5A15D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num w:numId="1" w16cid:durableId="312686028">
    <w:abstractNumId w:val="2"/>
  </w:num>
  <w:num w:numId="2" w16cid:durableId="208148126">
    <w:abstractNumId w:val="4"/>
  </w:num>
  <w:num w:numId="3" w16cid:durableId="372119204">
    <w:abstractNumId w:val="5"/>
  </w:num>
  <w:num w:numId="4" w16cid:durableId="749742647">
    <w:abstractNumId w:val="0"/>
  </w:num>
  <w:num w:numId="5" w16cid:durableId="1153596835">
    <w:abstractNumId w:val="3"/>
  </w:num>
  <w:num w:numId="6" w16cid:durableId="1554386733">
    <w:abstractNumId w:val="6"/>
  </w:num>
  <w:num w:numId="7" w16cid:durableId="411238462">
    <w:abstractNumId w:val="1"/>
  </w:num>
  <w:num w:numId="8" w16cid:durableId="1980498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EF"/>
    <w:rsid w:val="00003A37"/>
    <w:rsid w:val="00044B7F"/>
    <w:rsid w:val="00087475"/>
    <w:rsid w:val="000D0840"/>
    <w:rsid w:val="000D2842"/>
    <w:rsid w:val="000D29F4"/>
    <w:rsid w:val="00161677"/>
    <w:rsid w:val="00167E33"/>
    <w:rsid w:val="001863EE"/>
    <w:rsid w:val="001A25B0"/>
    <w:rsid w:val="001A7D7B"/>
    <w:rsid w:val="001C72DE"/>
    <w:rsid w:val="00210C7E"/>
    <w:rsid w:val="00212074"/>
    <w:rsid w:val="00221C78"/>
    <w:rsid w:val="00235053"/>
    <w:rsid w:val="00257E78"/>
    <w:rsid w:val="0028643F"/>
    <w:rsid w:val="002F1E0D"/>
    <w:rsid w:val="0030063B"/>
    <w:rsid w:val="003140AB"/>
    <w:rsid w:val="003205CB"/>
    <w:rsid w:val="00325203"/>
    <w:rsid w:val="00333558"/>
    <w:rsid w:val="003542ED"/>
    <w:rsid w:val="0038053C"/>
    <w:rsid w:val="003840C9"/>
    <w:rsid w:val="003854E0"/>
    <w:rsid w:val="0038672A"/>
    <w:rsid w:val="00391CE2"/>
    <w:rsid w:val="004423EF"/>
    <w:rsid w:val="004711EB"/>
    <w:rsid w:val="00474990"/>
    <w:rsid w:val="00490017"/>
    <w:rsid w:val="0049610F"/>
    <w:rsid w:val="004A6252"/>
    <w:rsid w:val="004E675B"/>
    <w:rsid w:val="00534B41"/>
    <w:rsid w:val="00535D7E"/>
    <w:rsid w:val="0054776A"/>
    <w:rsid w:val="00554ED0"/>
    <w:rsid w:val="00586AF9"/>
    <w:rsid w:val="005B7361"/>
    <w:rsid w:val="00662392"/>
    <w:rsid w:val="0069677C"/>
    <w:rsid w:val="00704581"/>
    <w:rsid w:val="007962B8"/>
    <w:rsid w:val="007B71CA"/>
    <w:rsid w:val="007F6534"/>
    <w:rsid w:val="00814C65"/>
    <w:rsid w:val="008153C7"/>
    <w:rsid w:val="008203F7"/>
    <w:rsid w:val="0082497D"/>
    <w:rsid w:val="008418B5"/>
    <w:rsid w:val="008A0751"/>
    <w:rsid w:val="008C22E8"/>
    <w:rsid w:val="008E1DFA"/>
    <w:rsid w:val="0090632C"/>
    <w:rsid w:val="00963705"/>
    <w:rsid w:val="00991D81"/>
    <w:rsid w:val="009A060F"/>
    <w:rsid w:val="009D4B11"/>
    <w:rsid w:val="009E200A"/>
    <w:rsid w:val="009E53D4"/>
    <w:rsid w:val="00A048C1"/>
    <w:rsid w:val="00A81964"/>
    <w:rsid w:val="00A86BF1"/>
    <w:rsid w:val="00A95370"/>
    <w:rsid w:val="00AD3550"/>
    <w:rsid w:val="00B17761"/>
    <w:rsid w:val="00B35847"/>
    <w:rsid w:val="00B86603"/>
    <w:rsid w:val="00B96C32"/>
    <w:rsid w:val="00BA474F"/>
    <w:rsid w:val="00C12C53"/>
    <w:rsid w:val="00C225F6"/>
    <w:rsid w:val="00C30568"/>
    <w:rsid w:val="00C77C79"/>
    <w:rsid w:val="00C91298"/>
    <w:rsid w:val="00CA59D9"/>
    <w:rsid w:val="00D05BF8"/>
    <w:rsid w:val="00D623B7"/>
    <w:rsid w:val="00D81A47"/>
    <w:rsid w:val="00D923CA"/>
    <w:rsid w:val="00DC5E2E"/>
    <w:rsid w:val="00DF2AFB"/>
    <w:rsid w:val="00E256F2"/>
    <w:rsid w:val="00E66BDB"/>
    <w:rsid w:val="00E77F76"/>
    <w:rsid w:val="00EB17D2"/>
    <w:rsid w:val="00F00E2A"/>
    <w:rsid w:val="00F1331C"/>
    <w:rsid w:val="00F14857"/>
    <w:rsid w:val="00F6282B"/>
    <w:rsid w:val="00FF3962"/>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28412"/>
  <w15:chartTrackingRefBased/>
  <w15:docId w15:val="{68393815-5CCA-4233-B2BC-1C94135A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4423EF"/>
    <w:pPr>
      <w:widowControl w:val="0"/>
      <w:spacing w:after="0" w:line="240" w:lineRule="auto"/>
    </w:pPr>
    <w:rPr>
      <w:kern w:val="0"/>
      <w:lang w:val="en-US"/>
      <w14:ligatures w14:val="none"/>
    </w:rPr>
  </w:style>
  <w:style w:type="paragraph" w:styleId="Ttulo1">
    <w:name w:val="heading 1"/>
    <w:basedOn w:val="Normal"/>
    <w:next w:val="Normal"/>
    <w:link w:val="Ttulo1Car"/>
    <w:uiPriority w:val="9"/>
    <w:qFormat/>
    <w:rsid w:val="00442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1"/>
    <w:unhideWhenUsed/>
    <w:qFormat/>
    <w:rsid w:val="00442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423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23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23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23E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23E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23E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23E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23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1"/>
    <w:rsid w:val="004423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23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23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23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23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23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23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23EF"/>
    <w:rPr>
      <w:rFonts w:eastAsiaTheme="majorEastAsia" w:cstheme="majorBidi"/>
      <w:color w:val="272727" w:themeColor="text1" w:themeTint="D8"/>
    </w:rPr>
  </w:style>
  <w:style w:type="paragraph" w:styleId="Ttulo">
    <w:name w:val="Title"/>
    <w:basedOn w:val="Normal"/>
    <w:next w:val="Normal"/>
    <w:link w:val="TtuloCar"/>
    <w:uiPriority w:val="10"/>
    <w:qFormat/>
    <w:rsid w:val="004423E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23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23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23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23EF"/>
    <w:pPr>
      <w:spacing w:before="160"/>
      <w:jc w:val="center"/>
    </w:pPr>
    <w:rPr>
      <w:i/>
      <w:iCs/>
      <w:color w:val="404040" w:themeColor="text1" w:themeTint="BF"/>
    </w:rPr>
  </w:style>
  <w:style w:type="character" w:customStyle="1" w:styleId="CitaCar">
    <w:name w:val="Cita Car"/>
    <w:basedOn w:val="Fuentedeprrafopredeter"/>
    <w:link w:val="Cita"/>
    <w:uiPriority w:val="29"/>
    <w:rsid w:val="004423EF"/>
    <w:rPr>
      <w:i/>
      <w:iCs/>
      <w:color w:val="404040" w:themeColor="text1" w:themeTint="BF"/>
    </w:rPr>
  </w:style>
  <w:style w:type="paragraph" w:styleId="Prrafodelista">
    <w:name w:val="List Paragraph"/>
    <w:basedOn w:val="Normal"/>
    <w:uiPriority w:val="1"/>
    <w:qFormat/>
    <w:rsid w:val="004423EF"/>
    <w:pPr>
      <w:ind w:left="720"/>
      <w:contextualSpacing/>
    </w:pPr>
  </w:style>
  <w:style w:type="character" w:styleId="nfasisintenso">
    <w:name w:val="Intense Emphasis"/>
    <w:basedOn w:val="Fuentedeprrafopredeter"/>
    <w:uiPriority w:val="21"/>
    <w:qFormat/>
    <w:rsid w:val="004423EF"/>
    <w:rPr>
      <w:i/>
      <w:iCs/>
      <w:color w:val="2F5496" w:themeColor="accent1" w:themeShade="BF"/>
    </w:rPr>
  </w:style>
  <w:style w:type="paragraph" w:styleId="Citadestacada">
    <w:name w:val="Intense Quote"/>
    <w:basedOn w:val="Normal"/>
    <w:next w:val="Normal"/>
    <w:link w:val="CitadestacadaCar"/>
    <w:uiPriority w:val="30"/>
    <w:qFormat/>
    <w:rsid w:val="00442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23EF"/>
    <w:rPr>
      <w:i/>
      <w:iCs/>
      <w:color w:val="2F5496" w:themeColor="accent1" w:themeShade="BF"/>
    </w:rPr>
  </w:style>
  <w:style w:type="character" w:styleId="Referenciaintensa">
    <w:name w:val="Intense Reference"/>
    <w:basedOn w:val="Fuentedeprrafopredeter"/>
    <w:uiPriority w:val="32"/>
    <w:qFormat/>
    <w:rsid w:val="004423EF"/>
    <w:rPr>
      <w:b/>
      <w:bCs/>
      <w:smallCaps/>
      <w:color w:val="2F5496" w:themeColor="accent1" w:themeShade="BF"/>
      <w:spacing w:val="5"/>
    </w:rPr>
  </w:style>
  <w:style w:type="character" w:styleId="Refdecomentario">
    <w:name w:val="annotation reference"/>
    <w:basedOn w:val="Fuentedeprrafopredeter"/>
    <w:uiPriority w:val="99"/>
    <w:semiHidden/>
    <w:unhideWhenUsed/>
    <w:rsid w:val="004423EF"/>
    <w:rPr>
      <w:sz w:val="16"/>
      <w:szCs w:val="16"/>
    </w:rPr>
  </w:style>
  <w:style w:type="paragraph" w:styleId="Textocomentario">
    <w:name w:val="annotation text"/>
    <w:basedOn w:val="Normal"/>
    <w:link w:val="TextocomentarioCar"/>
    <w:uiPriority w:val="99"/>
    <w:semiHidden/>
    <w:unhideWhenUsed/>
    <w:rsid w:val="004423EF"/>
    <w:rPr>
      <w:sz w:val="20"/>
      <w:szCs w:val="20"/>
    </w:rPr>
  </w:style>
  <w:style w:type="character" w:customStyle="1" w:styleId="TextocomentarioCar">
    <w:name w:val="Texto comentario Car"/>
    <w:basedOn w:val="Fuentedeprrafopredeter"/>
    <w:link w:val="Textocomentario"/>
    <w:uiPriority w:val="99"/>
    <w:semiHidden/>
    <w:rsid w:val="004423EF"/>
    <w:rPr>
      <w:kern w:val="0"/>
      <w:sz w:val="20"/>
      <w:szCs w:val="20"/>
      <w:lang w:val="en-US"/>
      <w14:ligatures w14:val="none"/>
    </w:rPr>
  </w:style>
  <w:style w:type="paragraph" w:styleId="Textoindependiente">
    <w:name w:val="Body Text"/>
    <w:basedOn w:val="Normal"/>
    <w:link w:val="TextoindependienteCar"/>
    <w:uiPriority w:val="1"/>
    <w:rsid w:val="00A95370"/>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A95370"/>
    <w:rPr>
      <w:rFonts w:ascii="Times New Roman" w:eastAsia="Times New Roman" w:hAnsi="Times New Roman"/>
      <w:kern w:val="0"/>
      <w:sz w:val="24"/>
      <w:szCs w:val="24"/>
      <w:lang w:val="en-US"/>
      <w14:ligatures w14:val="none"/>
    </w:rPr>
  </w:style>
  <w:style w:type="paragraph" w:customStyle="1" w:styleId="TextoPrincipal">
    <w:name w:val="Texto Principal"/>
    <w:basedOn w:val="Normal"/>
    <w:link w:val="TextoPrincipalCar"/>
    <w:uiPriority w:val="1"/>
    <w:qFormat/>
    <w:rsid w:val="00A95370"/>
    <w:pPr>
      <w:spacing w:after="120" w:line="480" w:lineRule="auto"/>
      <w:ind w:firstLine="720"/>
      <w:jc w:val="both"/>
    </w:pPr>
    <w:rPr>
      <w:rFonts w:ascii="Times New Roman" w:hAnsi="Times New Roman" w:cs="Times New Roman"/>
      <w:sz w:val="24"/>
      <w:szCs w:val="24"/>
      <w:lang w:val="es-HN"/>
    </w:rPr>
  </w:style>
  <w:style w:type="character" w:customStyle="1" w:styleId="TextoPrincipalCar">
    <w:name w:val="Texto Principal Car"/>
    <w:basedOn w:val="Fuentedeprrafopredeter"/>
    <w:link w:val="TextoPrincipal"/>
    <w:uiPriority w:val="1"/>
    <w:rsid w:val="00A95370"/>
    <w:rPr>
      <w:rFonts w:ascii="Times New Roman" w:hAnsi="Times New Roman" w:cs="Times New Roman"/>
      <w:kern w:val="0"/>
      <w:sz w:val="24"/>
      <w:szCs w:val="24"/>
      <w14:ligatures w14:val="none"/>
    </w:rPr>
  </w:style>
  <w:style w:type="paragraph" w:customStyle="1" w:styleId="TtulodeTablas">
    <w:name w:val="Título de Tablas"/>
    <w:basedOn w:val="Normal"/>
    <w:link w:val="TtulodeTablasCar"/>
    <w:uiPriority w:val="1"/>
    <w:qFormat/>
    <w:rsid w:val="004A6252"/>
    <w:pPr>
      <w:spacing w:after="240"/>
      <w:jc w:val="both"/>
    </w:pPr>
    <w:rPr>
      <w:rFonts w:ascii="Times New Roman" w:hAnsi="Times New Roman" w:cs="Times New Roman"/>
      <w:b/>
      <w:sz w:val="24"/>
      <w:szCs w:val="24"/>
    </w:rPr>
  </w:style>
  <w:style w:type="character" w:customStyle="1" w:styleId="TtulodeTablasCar">
    <w:name w:val="Título de Tablas Car"/>
    <w:basedOn w:val="Fuentedeprrafopredeter"/>
    <w:link w:val="TtulodeTablas"/>
    <w:uiPriority w:val="1"/>
    <w:rsid w:val="004A6252"/>
    <w:rPr>
      <w:rFonts w:ascii="Times New Roman" w:hAnsi="Times New Roman" w:cs="Times New Roman"/>
      <w:b/>
      <w:kern w:val="0"/>
      <w:sz w:val="24"/>
      <w:szCs w:val="24"/>
      <w:lang w:val="en-US"/>
      <w14:ligatures w14:val="none"/>
    </w:rPr>
  </w:style>
  <w:style w:type="paragraph" w:styleId="Piedepgina">
    <w:name w:val="footer"/>
    <w:basedOn w:val="Normal"/>
    <w:link w:val="PiedepginaCar"/>
    <w:uiPriority w:val="99"/>
    <w:unhideWhenUsed/>
    <w:rsid w:val="000D0840"/>
    <w:pPr>
      <w:widowControl/>
      <w:tabs>
        <w:tab w:val="center" w:pos="4252"/>
        <w:tab w:val="right" w:pos="8504"/>
      </w:tabs>
    </w:pPr>
    <w:rPr>
      <w:rFonts w:ascii="Times New Roman" w:hAnsi="Times New Roman"/>
      <w:kern w:val="2"/>
      <w:sz w:val="24"/>
      <w:lang w:val="es-HN"/>
      <w14:ligatures w14:val="standardContextual"/>
    </w:rPr>
  </w:style>
  <w:style w:type="character" w:customStyle="1" w:styleId="PiedepginaCar">
    <w:name w:val="Pie de página Car"/>
    <w:basedOn w:val="Fuentedeprrafopredeter"/>
    <w:link w:val="Piedepgina"/>
    <w:uiPriority w:val="99"/>
    <w:rsid w:val="000D0840"/>
    <w:rPr>
      <w:rFonts w:ascii="Times New Roman" w:hAnsi="Times New Roman"/>
      <w:sz w:val="24"/>
    </w:rPr>
  </w:style>
  <w:style w:type="paragraph" w:customStyle="1" w:styleId="APA">
    <w:name w:val="APA"/>
    <w:basedOn w:val="Normal"/>
    <w:link w:val="APACar"/>
    <w:qFormat/>
    <w:rsid w:val="008A0751"/>
    <w:pPr>
      <w:widowControl/>
      <w:spacing w:line="480" w:lineRule="auto"/>
      <w:ind w:firstLine="720"/>
      <w:jc w:val="both"/>
    </w:pPr>
    <w:rPr>
      <w:rFonts w:ascii="Times New Roman" w:eastAsia="Arial" w:hAnsi="Times New Roman" w:cs="Arial"/>
      <w:color w:val="000000" w:themeColor="text1"/>
      <w:sz w:val="24"/>
      <w:szCs w:val="24"/>
      <w:lang w:val="es-HN"/>
    </w:rPr>
  </w:style>
  <w:style w:type="character" w:customStyle="1" w:styleId="APACar">
    <w:name w:val="APA Car"/>
    <w:basedOn w:val="Fuentedeprrafopredeter"/>
    <w:link w:val="APA"/>
    <w:rsid w:val="008A0751"/>
    <w:rPr>
      <w:rFonts w:ascii="Times New Roman" w:eastAsia="Arial" w:hAnsi="Times New Roman" w:cs="Arial"/>
      <w:color w:val="000000" w:themeColor="text1"/>
      <w:kern w:val="0"/>
      <w:sz w:val="24"/>
      <w:szCs w:val="24"/>
      <w14:ligatures w14:val="none"/>
    </w:rPr>
  </w:style>
  <w:style w:type="paragraph" w:styleId="TtuloTDC">
    <w:name w:val="TOC Heading"/>
    <w:basedOn w:val="Ttulo1"/>
    <w:next w:val="Normal"/>
    <w:uiPriority w:val="39"/>
    <w:unhideWhenUsed/>
    <w:qFormat/>
    <w:rsid w:val="00A86BF1"/>
    <w:pPr>
      <w:widowControl/>
      <w:spacing w:before="240" w:after="0" w:line="259" w:lineRule="auto"/>
      <w:outlineLvl w:val="9"/>
    </w:pPr>
    <w:rPr>
      <w:sz w:val="32"/>
      <w:szCs w:val="32"/>
      <w:lang w:val="es-HN" w:eastAsia="es-HN"/>
    </w:rPr>
  </w:style>
  <w:style w:type="paragraph" w:styleId="TDC2">
    <w:name w:val="toc 2"/>
    <w:basedOn w:val="Normal"/>
    <w:next w:val="Normal"/>
    <w:autoRedefine/>
    <w:uiPriority w:val="39"/>
    <w:unhideWhenUsed/>
    <w:rsid w:val="00A86BF1"/>
    <w:pPr>
      <w:widowControl/>
      <w:spacing w:after="100" w:line="259" w:lineRule="auto"/>
      <w:ind w:left="220"/>
    </w:pPr>
    <w:rPr>
      <w:rFonts w:eastAsiaTheme="minorEastAsia" w:cs="Times New Roman"/>
      <w:lang w:val="es-HN" w:eastAsia="es-HN"/>
    </w:rPr>
  </w:style>
  <w:style w:type="paragraph" w:styleId="TDC1">
    <w:name w:val="toc 1"/>
    <w:basedOn w:val="Normal"/>
    <w:next w:val="Normal"/>
    <w:autoRedefine/>
    <w:uiPriority w:val="39"/>
    <w:unhideWhenUsed/>
    <w:rsid w:val="00A86BF1"/>
    <w:pPr>
      <w:widowControl/>
      <w:spacing w:after="100" w:line="259" w:lineRule="auto"/>
    </w:pPr>
    <w:rPr>
      <w:rFonts w:eastAsiaTheme="minorEastAsia" w:cs="Times New Roman"/>
      <w:lang w:val="es-HN" w:eastAsia="es-HN"/>
    </w:rPr>
  </w:style>
  <w:style w:type="paragraph" w:styleId="TDC3">
    <w:name w:val="toc 3"/>
    <w:basedOn w:val="Normal"/>
    <w:next w:val="Normal"/>
    <w:autoRedefine/>
    <w:uiPriority w:val="39"/>
    <w:unhideWhenUsed/>
    <w:rsid w:val="00A86BF1"/>
    <w:pPr>
      <w:widowControl/>
      <w:spacing w:after="100" w:line="259" w:lineRule="auto"/>
      <w:ind w:left="440"/>
    </w:pPr>
    <w:rPr>
      <w:rFonts w:eastAsiaTheme="minorEastAsia" w:cs="Times New Roman"/>
      <w:lang w:val="es-HN" w:eastAsia="es-HN"/>
    </w:rPr>
  </w:style>
  <w:style w:type="character" w:styleId="Hipervnculo">
    <w:name w:val="Hyperlink"/>
    <w:basedOn w:val="Fuentedeprrafopredeter"/>
    <w:uiPriority w:val="99"/>
    <w:unhideWhenUsed/>
    <w:rsid w:val="00A86BF1"/>
    <w:rPr>
      <w:color w:val="0563C1" w:themeColor="hyperlink"/>
      <w:u w:val="single"/>
    </w:rPr>
  </w:style>
  <w:style w:type="table" w:styleId="Tablaconcuadrcula4-nfasis5">
    <w:name w:val="Grid Table 4 Accent 5"/>
    <w:basedOn w:val="Tablanormal"/>
    <w:uiPriority w:val="49"/>
    <w:rsid w:val="00554E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cabezado">
    <w:name w:val="header"/>
    <w:basedOn w:val="Normal"/>
    <w:link w:val="EncabezadoCar"/>
    <w:uiPriority w:val="99"/>
    <w:unhideWhenUsed/>
    <w:rsid w:val="004E675B"/>
    <w:pPr>
      <w:tabs>
        <w:tab w:val="center" w:pos="4252"/>
        <w:tab w:val="right" w:pos="8504"/>
      </w:tabs>
    </w:pPr>
  </w:style>
  <w:style w:type="character" w:customStyle="1" w:styleId="EncabezadoCar">
    <w:name w:val="Encabezado Car"/>
    <w:basedOn w:val="Fuentedeprrafopredeter"/>
    <w:link w:val="Encabezado"/>
    <w:uiPriority w:val="99"/>
    <w:rsid w:val="004E675B"/>
    <w:rPr>
      <w:kern w:val="0"/>
      <w:lang w:val="en-US"/>
      <w14:ligatures w14:val="none"/>
    </w:rPr>
  </w:style>
  <w:style w:type="paragraph" w:styleId="NormalWeb">
    <w:name w:val="Normal (Web)"/>
    <w:basedOn w:val="Normal"/>
    <w:uiPriority w:val="99"/>
    <w:semiHidden/>
    <w:unhideWhenUsed/>
    <w:rsid w:val="0038672A"/>
    <w:pPr>
      <w:widowControl/>
      <w:spacing w:before="100" w:beforeAutospacing="1" w:after="100" w:afterAutospacing="1"/>
    </w:pPr>
    <w:rPr>
      <w:rFonts w:ascii="Times New Roman" w:eastAsia="Times New Roman" w:hAnsi="Times New Roman" w:cs="Times New Roman"/>
      <w:sz w:val="24"/>
      <w:szCs w:val="24"/>
      <w:lang w:val="es-HN" w:eastAsia="es-HN"/>
    </w:rPr>
  </w:style>
  <w:style w:type="character" w:styleId="Mencinsinresolver">
    <w:name w:val="Unresolved Mention"/>
    <w:basedOn w:val="Fuentedeprrafopredeter"/>
    <w:uiPriority w:val="99"/>
    <w:semiHidden/>
    <w:unhideWhenUsed/>
    <w:rsid w:val="00333558"/>
    <w:rPr>
      <w:color w:val="605E5C"/>
      <w:shd w:val="clear" w:color="auto" w:fill="E1DFDD"/>
    </w:rPr>
  </w:style>
  <w:style w:type="table" w:styleId="Tablaconcuadrcula5oscura-nfasis5">
    <w:name w:val="Grid Table 5 Dark Accent 5"/>
    <w:basedOn w:val="Tablanormal"/>
    <w:uiPriority w:val="50"/>
    <w:rsid w:val="003854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e.gob.hn/wp-content/uploads/2026/01/Publicacion-del-Directorio-DEE-Honduras-2024.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rupo2-tesis2026.atlassian.net/jira/software/projects/SCRUM/boards/1?filter=&amp;groupBy=n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Jose-Mello504/research-methods-2026-grupo-0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Cov23</b:Tag>
    <b:SourceType>Report</b:SourceType>
    <b:Guid>{C7266DF6-FB01-438A-830D-806D31BDF7CB}</b:Guid>
    <b:Title>Rodríguez</b:Title>
    <b:Year>2023</b:Year>
    <b:Publisher>EU CyberNet</b:Publisher>
    <b:Author>
      <b:Author>
        <b:NameList>
          <b:Person>
            <b:Last>Covarrubias</b:Last>
            <b:First>Llamas</b:First>
          </b:Person>
          <b:Person>
            <b:First>J. Z.</b:First>
          </b:Person>
          <b:Person>
            <b:Last>Rodríguez</b:Last>
            <b:First>Moliné</b:First>
          </b:Person>
        </b:NameList>
      </b:Author>
    </b:Author>
    <b:ShortTitle>Ciberseguridad en América Latina y el Caribe: hacia una arquitectura legal y un marco común. Centro de Cibercapacidades de Latinoamérica y el Caribe</b:ShortTitle>
    <b:RefOrder>1</b:RefOrder>
  </b:Source>
  <b:Source>
    <b:Tag>Día26</b:Tag>
    <b:SourceType>DocumentFromInternetSite</b:SourceType>
    <b:Guid>{99054482-02B4-47A1-BCDA-FF64A3EC3E89}</b:Guid>
    <b:Title>emerald.com</b:Title>
    <b:Year>2026</b:Year>
    <b:URL>https://www.emerald.com/aci/article/22/1-2/115/1248461/A-review-of-cross-border-cooperation-regulation</b:URL>
    <b:Author>
      <b:Author>
        <b:NameList>
          <b:Person>
            <b:Last>Díaz Pérez</b:Last>
          </b:Person>
          <b:Person>
            <b:Last>Quintanar Reséndiz</b:Last>
          </b:Person>
          <b:Person>
            <b:Last>Vázquez Álvarez</b:Last>
          </b:Person>
          <b:Person>
            <b:Last>Vázquez Medina</b:Last>
          </b:Person>
        </b:NameList>
      </b:Author>
    </b:Author>
    <b:RefOrder>2</b:RefOrder>
  </b:Source>
</b:Sources>
</file>

<file path=customXml/itemProps1.xml><?xml version="1.0" encoding="utf-8"?>
<ds:datastoreItem xmlns:ds="http://schemas.openxmlformats.org/officeDocument/2006/customXml" ds:itemID="{00BF1732-CFEA-49DA-8420-F3ADD76A5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14047</Words>
  <Characters>77264</Characters>
  <Application>Microsoft Office Word</Application>
  <DocSecurity>0</DocSecurity>
  <Lines>643</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RODOLFO RIVERA URBINA</dc:creator>
  <cp:keywords/>
  <dc:description/>
  <cp:lastModifiedBy>JOSÉ OSAIN MEJIA ARDON</cp:lastModifiedBy>
  <cp:revision>2</cp:revision>
  <dcterms:created xsi:type="dcterms:W3CDTF">2026-07-26T00:25:00Z</dcterms:created>
  <dcterms:modified xsi:type="dcterms:W3CDTF">2026-07-26T00:25:00Z</dcterms:modified>
</cp:coreProperties>
</file>