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BDC6" w14:textId="17965655" w:rsidR="00C20822" w:rsidRDefault="005A36CE">
      <w:r>
        <w:t>2.1</w:t>
      </w:r>
    </w:p>
    <w:p w14:paraId="7D7AAD4D" w14:textId="66576C8A" w:rsidR="002B4E69" w:rsidRDefault="002B4E69"/>
    <w:p w14:paraId="42EBD6DB" w14:textId="626BDA99" w:rsidR="002B4E69" w:rsidRDefault="002B4E69" w:rsidP="004C471E">
      <w:pPr>
        <w:spacing w:after="120"/>
      </w:pPr>
      <w:r>
        <w:t xml:space="preserve">Por inspeção compreende-se que a fronteira que origina uma margem máxima corresponde à equação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E2FEE53" w14:textId="003B237A" w:rsidR="00E01D05" w:rsidRDefault="00E01D05" w:rsidP="004C471E">
      <w:pPr>
        <w:spacing w:after="120"/>
      </w:pPr>
      <w:r>
        <w:t>Desenvolvendo a fórmula</w:t>
      </w:r>
      <w:r w:rsidR="002B4E69">
        <w:t xml:space="preserve"> da equação (1), o</w:t>
      </w:r>
      <w:r>
        <w:t>btém-se três equacções, uma para cada Support Vector:</w:t>
      </w:r>
    </w:p>
    <w:p w14:paraId="25A424CF" w14:textId="10C1E243" w:rsidR="00E01D05" w:rsidRPr="00AC7CF8" w:rsidRDefault="002B4E69" w:rsidP="004C471E">
      <w:pPr>
        <w:spacing w:after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∙1=1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∙(-1)=1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∙(-1)=1</m:t>
                  </m:r>
                </m:e>
              </m:eqArr>
            </m:e>
          </m:d>
        </m:oMath>
      </m:oMathPara>
    </w:p>
    <w:p w14:paraId="7911DACF" w14:textId="1793F2CE" w:rsidR="00AC7CF8" w:rsidRDefault="00FF71FE" w:rsidP="004C471E">
      <w:pPr>
        <w:spacing w:after="120"/>
      </w:pPr>
      <w:r>
        <w:t>Resolvendo este sistema são obtidos:</w:t>
      </w:r>
    </w:p>
    <w:p w14:paraId="21D68A53" w14:textId="01DE28FC" w:rsidR="00FF71FE" w:rsidRPr="00063A80" w:rsidRDefault="002B4E69" w:rsidP="004C471E">
      <w:pPr>
        <w:spacing w:after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b=-1</m:t>
                  </m:r>
                </m:e>
              </m:eqArr>
            </m:e>
          </m:d>
        </m:oMath>
      </m:oMathPara>
    </w:p>
    <w:p w14:paraId="42D6EC71" w14:textId="6EFCB5C7" w:rsidR="00063A80" w:rsidRDefault="00063A80" w:rsidP="004C471E">
      <w:pPr>
        <w:spacing w:after="120"/>
      </w:pPr>
      <w:r>
        <w:t>Apartir deste valores consegue-se as equacções da fronteira e margens:</w:t>
      </w:r>
    </w:p>
    <w:p w14:paraId="1E31B111" w14:textId="73629A5C" w:rsidR="00063A80" w:rsidRPr="00063A80" w:rsidRDefault="00063A80" w:rsidP="004C471E">
      <w:pPr>
        <w:spacing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fronteira: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B2876F1" w14:textId="1E02F824" w:rsidR="00063A80" w:rsidRPr="00063A80" w:rsidRDefault="00063A80" w:rsidP="004C471E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marge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5C32B100" w14:textId="6B553660" w:rsidR="00063A80" w:rsidRPr="00063A80" w:rsidRDefault="00063A80" w:rsidP="004C471E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marge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509A0D" w14:textId="77777777" w:rsidR="00063A80" w:rsidRPr="00063A80" w:rsidRDefault="00063A80" w:rsidP="00063A80">
      <w:pPr>
        <w:rPr>
          <w:rFonts w:eastAsiaTheme="minorEastAsia"/>
        </w:rPr>
      </w:pPr>
    </w:p>
    <w:p w14:paraId="264C3E31" w14:textId="5A67FBC0" w:rsidR="00063A80" w:rsidRDefault="00063A80">
      <w:pPr>
        <w:rPr>
          <w:rFonts w:eastAsiaTheme="minorEastAsia"/>
        </w:rPr>
      </w:pPr>
    </w:p>
    <w:p w14:paraId="6231ECDC" w14:textId="311FA395" w:rsidR="00063A80" w:rsidRDefault="00063A80">
      <w:pPr>
        <w:rPr>
          <w:rFonts w:eastAsiaTheme="minorEastAsia"/>
        </w:rPr>
      </w:pPr>
      <w:r>
        <w:rPr>
          <w:rFonts w:eastAsiaTheme="minorEastAsia"/>
        </w:rPr>
        <w:t>2.2</w:t>
      </w:r>
    </w:p>
    <w:p w14:paraId="73FE59EF" w14:textId="4429484A" w:rsidR="00344E7A" w:rsidRDefault="00063A80">
      <w:pPr>
        <w:rPr>
          <w:rFonts w:eastAsiaTheme="minorEastAsia"/>
        </w:rPr>
      </w:pPr>
      <w:r>
        <w:rPr>
          <w:rFonts w:eastAsiaTheme="minorEastAsia"/>
        </w:rPr>
        <w:t>Ao observar a imagem ao lado compreende-se imediatamente que não é possível separar as duas classes</w:t>
      </w:r>
      <w:r w:rsidR="0098461E">
        <w:rPr>
          <w:rFonts w:eastAsiaTheme="minorEastAsia"/>
        </w:rPr>
        <w:t xml:space="preserve">, pois não há nenhuma reta que consiga fazer tal separação </w:t>
      </w:r>
      <w:r w:rsidR="004C471E">
        <w:rPr>
          <w:rFonts w:eastAsiaTheme="minorEastAsia"/>
        </w:rPr>
        <w:t>uma vez que a</w:t>
      </w:r>
      <w:r w:rsidR="0098461E">
        <w:rPr>
          <w:rFonts w:eastAsiaTheme="minorEastAsia"/>
        </w:rPr>
        <w:t>s classes est</w:t>
      </w:r>
      <w:r w:rsidR="004C471E">
        <w:rPr>
          <w:rFonts w:eastAsiaTheme="minorEastAsia"/>
        </w:rPr>
        <w:t>am</w:t>
      </w:r>
      <w:r w:rsidR="0098461E">
        <w:rPr>
          <w:rFonts w:eastAsiaTheme="minorEastAsia"/>
        </w:rPr>
        <w:t xml:space="preserve"> cruzadas entre si,</w:t>
      </w:r>
      <w:r w:rsidR="00344E7A">
        <w:rPr>
          <w:rFonts w:eastAsiaTheme="minorEastAsia"/>
        </w:rPr>
        <w:t xml:space="preserve"> no entanto se se transformar este espaço num de maior dimensão </w:t>
      </w:r>
      <w:r w:rsidR="00344E7A">
        <w:rPr>
          <w:rFonts w:eastAsiaTheme="minorEastAsia"/>
        </w:rPr>
        <w:lastRenderedPageBreak/>
        <w:t>haverá um hiperplano capaz de separar as classes, que corresponderá a uma fronteira</w:t>
      </w:r>
      <w:r w:rsidR="004C471E">
        <w:rPr>
          <w:rFonts w:eastAsiaTheme="minorEastAsia"/>
        </w:rPr>
        <w:t xml:space="preserve"> no input space</w:t>
      </w:r>
      <w:r w:rsidR="00344E7A">
        <w:rPr>
          <w:rFonts w:eastAsiaTheme="minorEastAsia"/>
        </w:rPr>
        <w:t>, que não é uma reta em 2D.</w:t>
      </w:r>
    </w:p>
    <w:p w14:paraId="79CBC839" w14:textId="7EC70B28" w:rsidR="00344E7A" w:rsidRPr="00344E7A" w:rsidRDefault="00344E7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4C471E">
        <w:rPr>
          <w:rFonts w:eastAsiaTheme="minorEastAsia"/>
        </w:rPr>
        <w:t xml:space="preserve"> </w:t>
      </w:r>
    </w:p>
    <w:p w14:paraId="0C3CE63C" w14:textId="12EA6A63" w:rsidR="00344E7A" w:rsidRDefault="00344E7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C471E">
        <w:rPr>
          <w:rFonts w:eastAsiaTheme="minorEastAsia"/>
        </w:rPr>
        <w:t xml:space="preserve"> </w:t>
      </w:r>
    </w:p>
    <w:p w14:paraId="460010D6" w14:textId="77777777" w:rsidR="004C471E" w:rsidRPr="002B4E69" w:rsidRDefault="004C471E">
      <w:pPr>
        <w:rPr>
          <w:rFonts w:eastAsiaTheme="minorEastAsia"/>
        </w:rPr>
      </w:pPr>
    </w:p>
    <w:p w14:paraId="7E54AA04" w14:textId="74A5ACFD" w:rsidR="00344E7A" w:rsidRPr="00344E7A" w:rsidRDefault="00344E7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C471E">
        <w:rPr>
          <w:rFonts w:eastAsiaTheme="minorEastAsia"/>
        </w:rPr>
        <w:t xml:space="preserve"> </w:t>
      </w:r>
    </w:p>
    <w:p w14:paraId="70ABC45D" w14:textId="15EB20B1" w:rsidR="00344E7A" w:rsidRDefault="00344E7A">
      <w:pPr>
        <w:rPr>
          <w:rFonts w:eastAsiaTheme="minorEastAsia"/>
        </w:rPr>
      </w:pPr>
    </w:p>
    <w:p w14:paraId="7851D6A0" w14:textId="76A3BE65" w:rsidR="00344E7A" w:rsidRDefault="00344E7A">
      <w:pPr>
        <w:rPr>
          <w:rFonts w:eastAsiaTheme="minorEastAsia"/>
        </w:rPr>
      </w:pPr>
    </w:p>
    <w:p w14:paraId="02CC15B7" w14:textId="6A69CC0B" w:rsidR="00344E7A" w:rsidRDefault="00344E7A">
      <w:pPr>
        <w:rPr>
          <w:rFonts w:eastAsiaTheme="minorEastAsia"/>
        </w:rPr>
      </w:pPr>
    </w:p>
    <w:p w14:paraId="77C5B589" w14:textId="360D47A1" w:rsidR="00344E7A" w:rsidRDefault="00344E7A">
      <w:pPr>
        <w:rPr>
          <w:rFonts w:eastAsiaTheme="minorEastAsia"/>
        </w:rPr>
      </w:pPr>
    </w:p>
    <w:p w14:paraId="3681B807" w14:textId="297DC01B" w:rsidR="00D3085E" w:rsidRDefault="00D3085E">
      <w:pPr>
        <w:rPr>
          <w:rFonts w:eastAsiaTheme="minorEastAsia"/>
        </w:rPr>
      </w:pPr>
    </w:p>
    <w:p w14:paraId="583FA44C" w14:textId="1C8EE54F" w:rsidR="00D3085E" w:rsidRDefault="00D3085E">
      <w:pPr>
        <w:rPr>
          <w:rFonts w:eastAsiaTheme="minorEastAsia"/>
        </w:rPr>
      </w:pPr>
    </w:p>
    <w:p w14:paraId="30FFB82E" w14:textId="5D498431" w:rsidR="00D3085E" w:rsidRDefault="00D3085E">
      <w:pPr>
        <w:rPr>
          <w:rFonts w:eastAsiaTheme="minorEastAsia"/>
        </w:rPr>
      </w:pPr>
    </w:p>
    <w:p w14:paraId="68613094" w14:textId="7391835E" w:rsidR="00D3085E" w:rsidRDefault="00D3085E">
      <w:pPr>
        <w:rPr>
          <w:rFonts w:eastAsiaTheme="minorEastAsia"/>
        </w:rPr>
      </w:pPr>
    </w:p>
    <w:p w14:paraId="306992AD" w14:textId="77777777" w:rsidR="00D3085E" w:rsidRDefault="00D3085E">
      <w:pPr>
        <w:rPr>
          <w:rFonts w:eastAsiaTheme="minorEastAsia"/>
        </w:rPr>
      </w:pPr>
    </w:p>
    <w:p w14:paraId="7A7D3EB0" w14:textId="31DAE8D7" w:rsidR="00344E7A" w:rsidRDefault="00344E7A">
      <w:pPr>
        <w:rPr>
          <w:rFonts w:eastAsiaTheme="minorEastAsia"/>
        </w:rPr>
      </w:pPr>
    </w:p>
    <w:p w14:paraId="4900D010" w14:textId="77777777" w:rsidR="00D3085E" w:rsidRDefault="00344E7A">
      <w:pPr>
        <w:rPr>
          <w:rFonts w:eastAsiaTheme="minorEastAsia"/>
        </w:rPr>
      </w:pPr>
      <w:r>
        <w:rPr>
          <w:rFonts w:eastAsiaTheme="minorEastAsia"/>
        </w:rPr>
        <w:t>2.3</w:t>
      </w:r>
    </w:p>
    <w:p w14:paraId="50175600" w14:textId="77777777" w:rsidR="00D3085E" w:rsidRDefault="00D3085E">
      <w:pPr>
        <w:rPr>
          <w:rFonts w:eastAsiaTheme="minorEastAsia"/>
        </w:rPr>
      </w:pPr>
    </w:p>
    <w:p w14:paraId="1F627352" w14:textId="77777777" w:rsidR="00D3085E" w:rsidRDefault="00D3085E">
      <w:pPr>
        <w:rPr>
          <w:rFonts w:eastAsiaTheme="minorEastAsia"/>
        </w:rPr>
      </w:pPr>
    </w:p>
    <w:p w14:paraId="624E3F55" w14:textId="1EEED6ED" w:rsidR="004D3151" w:rsidRDefault="00344E7A">
      <w:pPr>
        <w:rPr>
          <w:rFonts w:eastAsiaTheme="minorEastAsia"/>
        </w:rPr>
      </w:pPr>
      <w:r>
        <w:rPr>
          <w:rFonts w:eastAsiaTheme="minorEastAsia"/>
        </w:rPr>
        <w:t xml:space="preserve">Observado o gráfico ao lado </w:t>
      </w:r>
      <w:r w:rsidR="00D3085E">
        <w:rPr>
          <w:rFonts w:eastAsiaTheme="minorEastAsia"/>
        </w:rPr>
        <w:t>c</w:t>
      </w:r>
      <w:r w:rsidR="004D3151">
        <w:rPr>
          <w:rFonts w:eastAsiaTheme="minorEastAsia"/>
        </w:rPr>
        <w:t>ompreende-se que todos os pontos são Support Vectors pois apenas sendo todos vetores de suporte é que se obtém um plano de fronteira com margem máxima.</w:t>
      </w:r>
    </w:p>
    <w:p w14:paraId="7AE2B8C3" w14:textId="6B6BD90A" w:rsidR="004D3151" w:rsidRDefault="004D3151">
      <w:pPr>
        <w:rPr>
          <w:rFonts w:eastAsiaTheme="minorEastAsia"/>
        </w:rPr>
      </w:pPr>
      <w:r>
        <w:rPr>
          <w:rFonts w:eastAsiaTheme="minorEastAsia"/>
        </w:rPr>
        <w:t>Tal como anteriormente para descobrir</w:t>
      </w:r>
      <w:r w:rsidRPr="004D3151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  <w:b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é necessária a equação</w:t>
      </w:r>
      <w:r w:rsidR="00D3085E">
        <w:rPr>
          <w:rFonts w:eastAsiaTheme="minorEastAsia"/>
        </w:rPr>
        <w:t>:</w:t>
      </w:r>
    </w:p>
    <w:p w14:paraId="0D47BCD7" w14:textId="7050835E" w:rsidR="004D3151" w:rsidRPr="004D3151" w:rsidRDefault="002B4E69" w:rsidP="004D315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+b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28FB52D" w14:textId="0F8EA304" w:rsidR="004D3151" w:rsidRDefault="004D3151" w:rsidP="004D3151">
      <w:pPr>
        <w:rPr>
          <w:rFonts w:eastAsiaTheme="minorEastAsia"/>
        </w:rPr>
      </w:pPr>
      <w:r>
        <w:rPr>
          <w:rFonts w:eastAsiaTheme="minorEastAsia"/>
        </w:rPr>
        <w:t>Onde</w:t>
      </w:r>
      <w:r w:rsidR="00A90D40">
        <w:rPr>
          <w:rFonts w:eastAsiaTheme="minorEastAsia"/>
        </w:rPr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p>
            </m:sSup>
          </m:e>
        </m:acc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d>
      </m:oMath>
    </w:p>
    <w:p w14:paraId="393AC1FF" w14:textId="18A756C6" w:rsidR="00A90D40" w:rsidRDefault="00A90D40" w:rsidP="004D3151">
      <w:pPr>
        <w:rPr>
          <w:rFonts w:eastAsiaTheme="minorEastAsia"/>
        </w:rPr>
      </w:pPr>
      <w:r>
        <w:rPr>
          <w:rFonts w:eastAsiaTheme="minorEastAsia"/>
        </w:rPr>
        <w:t>Assim obtém-se os segunites quatro Support Vectors no feature space:</w:t>
      </w:r>
    </w:p>
    <w:p w14:paraId="46471B4A" w14:textId="48FCE695" w:rsidR="00A90D40" w:rsidRPr="00D3085E" w:rsidRDefault="00D3085E" w:rsidP="004D3151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eqArr>
              </m:den>
            </m:f>
          </m:e>
        </m:d>
        <m:r>
          <w:rPr>
            <w:rFonts w:ascii="Cambria Math" w:hAnsi="Cambria Math"/>
          </w:rPr>
          <m:t xml:space="preserve">        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eqArr>
              </m:den>
            </m:f>
          </m:e>
        </m:d>
        <m:r>
          <w:rPr>
            <w:rFonts w:ascii="Cambria Math" w:hAnsi="Cambria Math"/>
          </w:rPr>
          <m:t xml:space="preserve">      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eqArr>
              </m:den>
            </m:f>
          </m:e>
        </m:d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eqArr>
              </m:den>
            </m:f>
          </m:e>
        </m:d>
      </m:oMath>
    </w:p>
    <w:p w14:paraId="6A8DE034" w14:textId="24316E53" w:rsidR="00D3085E" w:rsidRDefault="00D3085E" w:rsidP="004D3151">
      <w:pPr>
        <w:rPr>
          <w:rFonts w:eastAsiaTheme="minorEastAsia"/>
        </w:rPr>
      </w:pPr>
      <w:r>
        <w:rPr>
          <w:rFonts w:eastAsiaTheme="minorEastAsia"/>
        </w:rPr>
        <w:t>Substituindo na equação (1) obtém-se:</w:t>
      </w:r>
    </w:p>
    <w:p w14:paraId="5AD7C679" w14:textId="79ECAA68" w:rsidR="00D3085E" w:rsidRPr="00344E7A" w:rsidRDefault="00D3085E" w:rsidP="00D3085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+b=1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+b=1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+b=-1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+b=-1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       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      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b=0</m:t>
                </m:r>
              </m:e>
            </m:eqArr>
          </m:e>
        </m:d>
      </m:oMath>
    </w:p>
    <w:p w14:paraId="5171D70F" w14:textId="6F7AF361" w:rsidR="00A90D40" w:rsidRPr="00344E7A" w:rsidRDefault="00D3085E" w:rsidP="004D3151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</w:p>
    <w:p w14:paraId="6D230A1B" w14:textId="4C26B0F3" w:rsidR="00A90D40" w:rsidRDefault="00A90D40">
      <w:pPr>
        <w:rPr>
          <w:rFonts w:eastAsiaTheme="minorEastAsia"/>
        </w:rPr>
      </w:pPr>
    </w:p>
    <w:p w14:paraId="035F34DF" w14:textId="767BF346" w:rsidR="00854FAB" w:rsidRDefault="00854FAB">
      <w:pPr>
        <w:rPr>
          <w:rFonts w:eastAsiaTheme="minorEastAsia"/>
        </w:rPr>
      </w:pPr>
    </w:p>
    <w:p w14:paraId="0C30C157" w14:textId="4575D24A" w:rsidR="00854FAB" w:rsidRDefault="00854FAB">
      <w:pPr>
        <w:rPr>
          <w:rFonts w:eastAsiaTheme="minorEastAsia"/>
        </w:rPr>
      </w:pPr>
    </w:p>
    <w:p w14:paraId="541136C0" w14:textId="336E43BC" w:rsidR="00854FAB" w:rsidRDefault="00854FAB">
      <w:pPr>
        <w:rPr>
          <w:rFonts w:eastAsiaTheme="minorEastAsia"/>
        </w:rPr>
      </w:pPr>
    </w:p>
    <w:p w14:paraId="282950ED" w14:textId="31A88E64" w:rsidR="00854FAB" w:rsidRDefault="00854FAB">
      <w:pPr>
        <w:rPr>
          <w:rFonts w:eastAsiaTheme="minorEastAsia"/>
        </w:rPr>
      </w:pPr>
      <w:r>
        <w:rPr>
          <w:rFonts w:eastAsiaTheme="minorEastAsia"/>
        </w:rPr>
        <w:t>2.4</w:t>
      </w:r>
    </w:p>
    <w:p w14:paraId="2A6B6546" w14:textId="6BAF92A3" w:rsidR="00854FAB" w:rsidRDefault="00854FAB">
      <w:pPr>
        <w:rPr>
          <w:rFonts w:eastAsiaTheme="minorEastAsia"/>
        </w:rPr>
      </w:pPr>
      <w:r>
        <w:rPr>
          <w:rFonts w:eastAsiaTheme="minorEastAsia"/>
        </w:rPr>
        <w:lastRenderedPageBreak/>
        <w:t>Para o feature space, as equacões de margem  e fronteiras serão as seguintes:</w:t>
      </w:r>
    </w:p>
    <w:p w14:paraId="03593BD5" w14:textId="09A301E2" w:rsidR="00854FAB" w:rsidRPr="00063A80" w:rsidRDefault="004A66CF" w:rsidP="00854FA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fronteira: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11590DC8" w14:textId="4D8BE5CF" w:rsidR="00854FAB" w:rsidRPr="00063A80" w:rsidRDefault="004A66CF" w:rsidP="00854FA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marge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20727C5D" w14:textId="0AFC2492" w:rsidR="00854FAB" w:rsidRPr="00063A80" w:rsidRDefault="004A66CF" w:rsidP="00854FA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marge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</w:p>
    <w:p w14:paraId="43EC0CE6" w14:textId="77777777" w:rsidR="004A66CF" w:rsidRDefault="00854FAB" w:rsidP="00854FAB">
      <w:pPr>
        <w:rPr>
          <w:rFonts w:eastAsiaTheme="minorEastAsia"/>
        </w:rPr>
      </w:pPr>
      <w:r>
        <w:rPr>
          <w:rFonts w:eastAsiaTheme="minorEastAsia"/>
        </w:rPr>
        <w:t>Convertendo em input space obtém se</w:t>
      </w:r>
    </w:p>
    <w:p w14:paraId="127F5FDA" w14:textId="0613BDE0" w:rsidR="004A66CF" w:rsidRDefault="004A66CF" w:rsidP="004A66C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fronteira: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 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 </m:t>
        </m:r>
      </m:oMath>
    </w:p>
    <w:p w14:paraId="24A42CA5" w14:textId="3E67DCC4" w:rsidR="00854FAB" w:rsidRPr="00063A80" w:rsidRDefault="004A66CF" w:rsidP="004A66C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marge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95169B7" w14:textId="318D335B" w:rsidR="00854FAB" w:rsidRPr="00063A80" w:rsidRDefault="004A66CF" w:rsidP="00854FA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marge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AC4829D" w14:textId="38CADD1B" w:rsidR="00854FAB" w:rsidRDefault="00854FAB">
      <w:pPr>
        <w:rPr>
          <w:rFonts w:eastAsiaTheme="minorEastAsia"/>
        </w:rPr>
      </w:pPr>
    </w:p>
    <w:p w14:paraId="59913038" w14:textId="10F7EFF8" w:rsidR="00D145BA" w:rsidRDefault="00D145BA">
      <w:pPr>
        <w:rPr>
          <w:rFonts w:eastAsiaTheme="minorEastAsia"/>
        </w:rPr>
      </w:pPr>
    </w:p>
    <w:p w14:paraId="12BDC2A1" w14:textId="14E0638C" w:rsidR="004A66CF" w:rsidRDefault="004A66CF">
      <w:pPr>
        <w:rPr>
          <w:rFonts w:eastAsiaTheme="minorEastAsia"/>
        </w:rPr>
      </w:pPr>
    </w:p>
    <w:p w14:paraId="7F57A927" w14:textId="61013F51" w:rsidR="004A66CF" w:rsidRDefault="004A66CF">
      <w:pPr>
        <w:rPr>
          <w:rFonts w:eastAsiaTheme="minorEastAsia"/>
        </w:rPr>
      </w:pPr>
    </w:p>
    <w:p w14:paraId="07E6F3E6" w14:textId="4227807E" w:rsidR="004A66CF" w:rsidRDefault="004A66CF">
      <w:pPr>
        <w:rPr>
          <w:rFonts w:eastAsiaTheme="minorEastAsia"/>
        </w:rPr>
      </w:pPr>
    </w:p>
    <w:p w14:paraId="0079359F" w14:textId="77777777" w:rsidR="004A66CF" w:rsidRDefault="004A66CF">
      <w:pPr>
        <w:rPr>
          <w:rFonts w:eastAsiaTheme="minorEastAsia"/>
        </w:rPr>
      </w:pPr>
    </w:p>
    <w:p w14:paraId="6FE36AE9" w14:textId="4662426C" w:rsidR="00D145BA" w:rsidRDefault="00D145BA">
      <w:pPr>
        <w:rPr>
          <w:rFonts w:eastAsiaTheme="minorEastAsia"/>
        </w:rPr>
      </w:pPr>
      <w:r>
        <w:rPr>
          <w:rFonts w:eastAsiaTheme="minorEastAsia"/>
        </w:rPr>
        <w:t>2.5</w:t>
      </w:r>
    </w:p>
    <w:p w14:paraId="652A480C" w14:textId="4202320B" w:rsidR="00D145BA" w:rsidRPr="004A66CF" w:rsidRDefault="00D145BA">
      <w:pPr>
        <w:rPr>
          <w:rFonts w:eastAsiaTheme="minorEastAsia"/>
          <w:sz w:val="34"/>
        </w:rPr>
      </w:pPr>
      <w:r w:rsidRPr="004A66CF">
        <w:rPr>
          <w:rFonts w:eastAsiaTheme="minorEastAsia"/>
          <w:sz w:val="34"/>
        </w:rPr>
        <w:t xml:space="preserve">Atavés da imagem da alínea anterior, compreende-se que os quadrantes ímpares correspondem à classe 1 e os pares à </w:t>
      </w:r>
      <w:r w:rsidRPr="004A66CF">
        <w:rPr>
          <w:rFonts w:eastAsiaTheme="minorEastAsia"/>
          <w:sz w:val="34"/>
        </w:rPr>
        <w:lastRenderedPageBreak/>
        <w:t>classe -1.</w:t>
      </w:r>
      <w:r w:rsidR="004A66CF" w:rsidRPr="004A66CF">
        <w:rPr>
          <w:rFonts w:eastAsiaTheme="minorEastAsia"/>
          <w:sz w:val="34"/>
        </w:rPr>
        <w:t xml:space="preserve"> </w:t>
      </w:r>
      <w:r w:rsidRPr="004A66CF">
        <w:rPr>
          <w:rFonts w:eastAsiaTheme="minorEastAsia"/>
          <w:sz w:val="34"/>
        </w:rPr>
        <w:t>Assim, a condição que que corresponde à região da classe 1 corresponde a</w:t>
      </w:r>
      <w:r w:rsidR="004A66CF" w:rsidRPr="004A66CF">
        <w:rPr>
          <w:rFonts w:eastAsiaTheme="minorEastAsia"/>
          <w:sz w:val="34"/>
        </w:rPr>
        <w:t>:</w:t>
      </w:r>
    </w:p>
    <w:p w14:paraId="0E2D5812" w14:textId="7C985A6A" w:rsidR="00D145BA" w:rsidRDefault="00D145BA">
      <w:pPr>
        <w:rPr>
          <w:rFonts w:eastAsiaTheme="minorEastAsia"/>
        </w:rPr>
      </w:pPr>
    </w:p>
    <w:p w14:paraId="7BD19754" w14:textId="64B4958A" w:rsidR="00D145BA" w:rsidRPr="003160C3" w:rsidRDefault="00D145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&gt;0 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z w:val="25"/>
              <w:szCs w:val="25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 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&gt;0 ) 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 </m:t>
          </m:r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&lt;0 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z w:val="25"/>
              <w:szCs w:val="25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 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&lt;0 ) </m:t>
          </m:r>
        </m:oMath>
      </m:oMathPara>
    </w:p>
    <w:p w14:paraId="7ED9B136" w14:textId="00705BE8" w:rsidR="003160C3" w:rsidRDefault="003160C3">
      <w:pPr>
        <w:rPr>
          <w:rFonts w:eastAsiaTheme="minorEastAsia"/>
        </w:rPr>
      </w:pPr>
    </w:p>
    <w:p w14:paraId="71828D59" w14:textId="387586C5" w:rsidR="003160C3" w:rsidRDefault="003160C3">
      <w:pPr>
        <w:rPr>
          <w:rFonts w:eastAsiaTheme="minorEastAsia"/>
        </w:rPr>
      </w:pPr>
    </w:p>
    <w:p w14:paraId="0FC0071D" w14:textId="54DDAB51" w:rsidR="003160C3" w:rsidRDefault="003160C3">
      <w:pPr>
        <w:rPr>
          <w:rFonts w:eastAsiaTheme="minorEastAsia"/>
        </w:rPr>
      </w:pPr>
    </w:p>
    <w:p w14:paraId="57021CB7" w14:textId="07146D9A" w:rsidR="003160C3" w:rsidRDefault="003160C3">
      <w:pPr>
        <w:rPr>
          <w:rFonts w:eastAsiaTheme="minorEastAsia"/>
        </w:rPr>
      </w:pPr>
    </w:p>
    <w:p w14:paraId="35BD6D9C" w14:textId="5B34F167" w:rsidR="003160C3" w:rsidRDefault="003160C3">
      <w:pPr>
        <w:rPr>
          <w:rFonts w:eastAsiaTheme="minorEastAsia"/>
        </w:rPr>
      </w:pPr>
      <w:r>
        <w:rPr>
          <w:rFonts w:eastAsiaTheme="minorEastAsia"/>
        </w:rPr>
        <w:t>3.1</w:t>
      </w:r>
    </w:p>
    <w:p w14:paraId="191DE159" w14:textId="5B2BC37F" w:rsidR="008F6E06" w:rsidRDefault="008F6E06">
      <w:pPr>
        <w:rPr>
          <w:rFonts w:eastAsiaTheme="minorEastAsia"/>
        </w:rPr>
      </w:pPr>
      <w:r>
        <w:rPr>
          <w:rFonts w:eastAsiaTheme="minorEastAsia"/>
        </w:rPr>
        <w:t xml:space="preserve">Substituindo no Kernel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obtém-se</w:t>
      </w:r>
    </w:p>
    <w:p w14:paraId="0C771E31" w14:textId="6F0CDADB" w:rsidR="008F6E06" w:rsidRPr="00344E7A" w:rsidRDefault="008F6E06" w:rsidP="008F6E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X∙Y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1B71FB43" w14:textId="7F4740FC" w:rsidR="00C20822" w:rsidRPr="00344E7A" w:rsidRDefault="008F6E06" w:rsidP="00C20822">
      <w:pPr>
        <w:rPr>
          <w:rFonts w:eastAsiaTheme="minorEastAsia"/>
        </w:rPr>
      </w:pPr>
      <w:r>
        <w:rPr>
          <w:rFonts w:eastAsiaTheme="minorEastAsia"/>
        </w:rPr>
        <w:t xml:space="preserve">Como o polinómio </w:t>
      </w:r>
      <w:r w:rsidR="00C20822">
        <w:rPr>
          <w:rFonts w:eastAsiaTheme="minorEastAsia"/>
        </w:rPr>
        <w:t xml:space="preserve">é de grau 2, o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C20822">
        <w:rPr>
          <w:rFonts w:eastAsiaTheme="minorEastAsia"/>
        </w:rPr>
        <w:t xml:space="preserve"> terá o seguinte formato:</w:t>
      </w:r>
    </w:p>
    <w:p w14:paraId="6B950BFD" w14:textId="7BCBC1E1" w:rsidR="00C20822" w:rsidRPr="00344E7A" w:rsidRDefault="00C20822" w:rsidP="00C208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6A102836" w14:textId="0E622BC1" w:rsidR="00C20822" w:rsidRDefault="00C20822">
      <w:pPr>
        <w:rPr>
          <w:rFonts w:eastAsiaTheme="minorEastAsia"/>
        </w:rPr>
      </w:pPr>
      <w:r>
        <w:rPr>
          <w:rFonts w:eastAsiaTheme="minorEastAsia"/>
        </w:rPr>
        <w:t>Desenvolvendo a expressão do Kernel obtém-se a seguinte equação:</w:t>
      </w:r>
    </w:p>
    <w:p w14:paraId="7FA9644B" w14:textId="497AE2C9" w:rsidR="00C20822" w:rsidRPr="00C20822" w:rsidRDefault="00C20822" w:rsidP="00C208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16D9F1B" w14:textId="045272A1" w:rsidR="00C20822" w:rsidRPr="00C20822" w:rsidRDefault="00C20822" w:rsidP="00C2082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Também é possível chegar a uma fórmula semelhante através do produto interno de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</w:t>
      </w:r>
    </w:p>
    <w:p w14:paraId="37EED104" w14:textId="6A0440E2" w:rsidR="00C20822" w:rsidRPr="00C20822" w:rsidRDefault="00C20822" w:rsidP="00C208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0FEBB08C" w14:textId="37E28DB5" w:rsidR="00C20822" w:rsidRPr="00C20822" w:rsidRDefault="00C20822" w:rsidP="00C208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03A195C" w14:textId="7217F1E6" w:rsidR="00C20822" w:rsidRDefault="00C20822" w:rsidP="00C20822">
      <w:pPr>
        <w:rPr>
          <w:rFonts w:eastAsiaTheme="minorEastAsia"/>
        </w:rPr>
      </w:pPr>
      <w:r>
        <w:rPr>
          <w:rFonts w:eastAsiaTheme="minorEastAsia"/>
        </w:rPr>
        <w:t>Apartir da comparação das duas expressões é possível descobrir os valores das constantes</w:t>
      </w:r>
    </w:p>
    <w:p w14:paraId="1BA805A9" w14:textId="1647E6C9" w:rsidR="00C20822" w:rsidRPr="00344E7A" w:rsidRDefault="00C20822" w:rsidP="00C208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a=0;      b=1      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   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    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        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673537C5" w14:textId="7337C2EF" w:rsidR="00C20822" w:rsidRDefault="003D4953">
      <w:pPr>
        <w:rPr>
          <w:rFonts w:eastAsiaTheme="minorEastAsia"/>
        </w:rPr>
      </w:pPr>
      <w:r>
        <w:rPr>
          <w:rFonts w:eastAsiaTheme="minorEastAsia"/>
        </w:rPr>
        <w:t xml:space="preserve">Em alternativa todos os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poderiam ter sido substituidos por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4366ECE9" w14:textId="39CB3EB1" w:rsidR="003D4953" w:rsidRDefault="003D4953">
      <w:pPr>
        <w:rPr>
          <w:rFonts w:eastAsiaTheme="minorEastAsia"/>
        </w:rPr>
      </w:pPr>
      <w:r>
        <w:rPr>
          <w:rFonts w:eastAsiaTheme="minorEastAsia"/>
        </w:rPr>
        <w:t>Assim concluí-se que o feature space terá dimensão 5.</w:t>
      </w:r>
    </w:p>
    <w:p w14:paraId="02893B44" w14:textId="65B35713" w:rsidR="003D4953" w:rsidRDefault="003D4953">
      <w:pPr>
        <w:rPr>
          <w:rFonts w:eastAsiaTheme="minorEastAsia"/>
        </w:rPr>
      </w:pPr>
    </w:p>
    <w:p w14:paraId="6FA96B4E" w14:textId="27579248" w:rsidR="003D4953" w:rsidRPr="004A66CF" w:rsidRDefault="003D4953" w:rsidP="003D49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14:paraId="6593A0F5" w14:textId="6B92B7CF" w:rsidR="004A66CF" w:rsidRDefault="004A66CF" w:rsidP="003D4953">
      <w:pPr>
        <w:rPr>
          <w:rFonts w:eastAsiaTheme="minorEastAsia"/>
        </w:rPr>
      </w:pPr>
    </w:p>
    <w:p w14:paraId="76A2741C" w14:textId="514D5660" w:rsidR="004A66CF" w:rsidRDefault="004A66CF" w:rsidP="003D4953">
      <w:pPr>
        <w:rPr>
          <w:rFonts w:eastAsiaTheme="minorEastAsia"/>
        </w:rPr>
      </w:pPr>
    </w:p>
    <w:p w14:paraId="1EF772A0" w14:textId="77777777" w:rsidR="004A66CF" w:rsidRPr="00344E7A" w:rsidRDefault="004A66CF" w:rsidP="003D4953">
      <w:pPr>
        <w:rPr>
          <w:rFonts w:eastAsiaTheme="minorEastAsia"/>
        </w:rPr>
      </w:pPr>
    </w:p>
    <w:p w14:paraId="2C2056A9" w14:textId="65B15B97" w:rsidR="003D4953" w:rsidRDefault="003D4953">
      <w:pPr>
        <w:rPr>
          <w:rFonts w:eastAsiaTheme="minorEastAsia"/>
        </w:rPr>
      </w:pPr>
      <w:r>
        <w:rPr>
          <w:rFonts w:eastAsiaTheme="minorEastAsia"/>
        </w:rPr>
        <w:t>3.2)</w:t>
      </w:r>
    </w:p>
    <w:p w14:paraId="223455C5" w14:textId="06C092C8" w:rsidR="00E82A75" w:rsidRPr="003C3C9C" w:rsidRDefault="00E82A75" w:rsidP="004A66CF">
      <w:pPr>
        <w:spacing w:after="40"/>
        <w:rPr>
          <w:rFonts w:eastAsiaTheme="minorEastAsia"/>
          <w:sz w:val="24"/>
        </w:rPr>
      </w:pPr>
      <w:r w:rsidRPr="003C3C9C">
        <w:rPr>
          <w:rFonts w:eastAsiaTheme="minorEastAsia"/>
          <w:sz w:val="24"/>
        </w:rPr>
        <w:t>Aplicando a transformação obtém-se no feature space os seguintes Support Vector:</w:t>
      </w:r>
    </w:p>
    <w:p w14:paraId="5DDBA4A4" w14:textId="4E480B9B" w:rsidR="00E82A75" w:rsidRPr="00063A80" w:rsidRDefault="002B4E69" w:rsidP="004A66CF">
      <w:pPr>
        <w:spacing w:after="4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</m:e>
            </m:eqArr>
          </m:e>
        </m:d>
      </m:oMath>
      <w:r w:rsidR="00E82A75">
        <w:rPr>
          <w:rFonts w:eastAsiaTheme="minorEastAsia"/>
        </w:rPr>
        <w:t xml:space="preserve">     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</m:e>
            </m:eqArr>
          </m:e>
        </m:d>
      </m:oMath>
      <w:r w:rsidR="00E82A75">
        <w:rPr>
          <w:rFonts w:eastAsiaTheme="minorEastAsia"/>
        </w:rPr>
        <w:t xml:space="preserve"> 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</m:e>
            </m:eqArr>
          </m:e>
        </m:d>
      </m:oMath>
      <w:r w:rsidR="00E82A75">
        <w:rPr>
          <w:rFonts w:eastAsiaTheme="minorEastAsia"/>
        </w:rPr>
        <w:t xml:space="preserve">   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</m:e>
            </m:eqArr>
          </m:e>
        </m:d>
      </m:oMath>
    </w:p>
    <w:p w14:paraId="69049CF8" w14:textId="729777C8" w:rsidR="00E82A75" w:rsidRPr="003C3C9C" w:rsidRDefault="00E82A75" w:rsidP="004A66CF">
      <w:pPr>
        <w:spacing w:after="40"/>
        <w:rPr>
          <w:rFonts w:eastAsiaTheme="minorEastAsia"/>
          <w:sz w:val="24"/>
        </w:rPr>
      </w:pPr>
      <w:r w:rsidRPr="003C3C9C">
        <w:rPr>
          <w:rFonts w:eastAsiaTheme="minorEastAsia"/>
          <w:sz w:val="24"/>
        </w:rPr>
        <w:t>Assim resolvendo o sistema de equações</w:t>
      </w:r>
    </w:p>
    <w:p w14:paraId="6B0602D8" w14:textId="77777777" w:rsidR="00E82A75" w:rsidRPr="004D3151" w:rsidRDefault="002B4E69" w:rsidP="004A66CF">
      <w:pPr>
        <w:spacing w:after="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 xml:space="preserve"> ∙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+b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24CBA6EC" w14:textId="101DD11E" w:rsidR="00E82A75" w:rsidRPr="003C3C9C" w:rsidRDefault="00E82A75" w:rsidP="004A66CF">
      <w:pPr>
        <w:spacing w:after="40"/>
        <w:rPr>
          <w:rFonts w:eastAsiaTheme="minorEastAsia"/>
          <w:sz w:val="24"/>
        </w:rPr>
      </w:pPr>
      <w:r w:rsidRPr="003C3C9C">
        <w:rPr>
          <w:rFonts w:eastAsiaTheme="minorEastAsia"/>
          <w:sz w:val="24"/>
        </w:rPr>
        <w:t xml:space="preserve">Descobre-se os seguintes </w:t>
      </w:r>
      <m:oMath>
        <m:acc>
          <m:accPr>
            <m:chr m:val="̃"/>
            <m:ctrlPr>
              <w:rPr>
                <w:rFonts w:ascii="Cambria Math" w:hAnsi="Cambria Math"/>
                <w:b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W</m:t>
            </m:r>
          </m:e>
        </m:acc>
      </m:oMath>
      <w:r w:rsidRPr="003C3C9C">
        <w:rPr>
          <w:rFonts w:eastAsiaTheme="minorEastAsia"/>
          <w:sz w:val="24"/>
        </w:rPr>
        <w:t xml:space="preserve">  e </w:t>
      </w:r>
      <m:oMath>
        <m:r>
          <w:rPr>
            <w:rFonts w:ascii="Cambria Math" w:eastAsiaTheme="minorEastAsia" w:hAnsi="Cambria Math"/>
            <w:sz w:val="24"/>
          </w:rPr>
          <m:t>b:</m:t>
        </m:r>
      </m:oMath>
    </w:p>
    <w:p w14:paraId="45FF293C" w14:textId="6DE68D06" w:rsidR="00E82A75" w:rsidRPr="00AE4207" w:rsidRDefault="002B4E69" w:rsidP="004A66CF">
      <w:pPr>
        <w:spacing w:after="40"/>
        <w:rPr>
          <w:rFonts w:eastAsiaTheme="minorEastAsia"/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3CD7D02" w14:textId="73DD8CD9" w:rsidR="00AE4207" w:rsidRPr="003C3C9C" w:rsidRDefault="00AE4207" w:rsidP="003C3C9C">
      <w:pPr>
        <w:spacing w:after="40"/>
        <w:jc w:val="both"/>
        <w:rPr>
          <w:rFonts w:eastAsiaTheme="minorEastAsia"/>
          <w:sz w:val="24"/>
          <w:szCs w:val="24"/>
        </w:rPr>
      </w:pPr>
      <w:r w:rsidRPr="003C3C9C">
        <w:rPr>
          <w:rFonts w:eastAsiaTheme="minorEastAsia"/>
          <w:sz w:val="24"/>
          <w:szCs w:val="24"/>
        </w:rPr>
        <w:t xml:space="preserve">Este reultado faz sentido, pois apenas observando o sinal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</m:oMath>
      <w:r w:rsidRPr="003C3C9C">
        <w:rPr>
          <w:rFonts w:eastAsiaTheme="minorEastAsia"/>
          <w:sz w:val="24"/>
          <w:szCs w:val="24"/>
        </w:rPr>
        <w:t xml:space="preserve"> obtém-se a classe do ponto em análise, sem usar as outras dimensões do espaço, daí a atribuição de 0 a estas.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3C3C9C">
        <w:rPr>
          <w:rFonts w:eastAsiaTheme="minorEastAsia"/>
          <w:sz w:val="24"/>
          <w:szCs w:val="24"/>
        </w:rPr>
        <w:t xml:space="preserve"> corresponde a 0 pois o hiperplano que separa as classes passa pela origem.</w:t>
      </w:r>
    </w:p>
    <w:p w14:paraId="327D656C" w14:textId="2AD13550" w:rsidR="00AE4207" w:rsidRPr="003C3C9C" w:rsidRDefault="00AE4207" w:rsidP="003C3C9C">
      <w:pPr>
        <w:spacing w:after="40"/>
        <w:jc w:val="both"/>
        <w:rPr>
          <w:rFonts w:eastAsiaTheme="minorEastAsia"/>
          <w:sz w:val="24"/>
          <w:szCs w:val="24"/>
        </w:rPr>
      </w:pPr>
      <w:r w:rsidRPr="003C3C9C">
        <w:rPr>
          <w:rFonts w:eastAsiaTheme="minorEastAsia"/>
          <w:sz w:val="24"/>
          <w:szCs w:val="24"/>
        </w:rPr>
        <w:t>Assim tal como para o feature space feito em 3D préviamente, as equacões de margem  e fronteiras para este feature space são as seguintes:</w:t>
      </w:r>
    </w:p>
    <w:p w14:paraId="0FA8A240" w14:textId="3D4D2B65" w:rsidR="00AE4207" w:rsidRPr="00063A80" w:rsidRDefault="00AE4207" w:rsidP="004A66CF">
      <w:pPr>
        <w:spacing w:after="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fronteira: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36525B3" w14:textId="6C2D8880" w:rsidR="00AE4207" w:rsidRPr="00063A80" w:rsidRDefault="00AE4207" w:rsidP="004A66CF">
      <w:pPr>
        <w:spacing w:after="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marge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  <w:bookmarkStart w:id="0" w:name="_GoBack"/>
      <w:bookmarkEnd w:id="0"/>
    </w:p>
    <w:p w14:paraId="6A64238F" w14:textId="3D06007D" w:rsidR="00AE4207" w:rsidRPr="00063A80" w:rsidRDefault="00AE4207" w:rsidP="004A66CF">
      <w:pPr>
        <w:spacing w:after="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marge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2813B61" w14:textId="7791555D" w:rsidR="00D37338" w:rsidRDefault="00D37338" w:rsidP="004A66CF">
      <w:pPr>
        <w:spacing w:after="40"/>
        <w:rPr>
          <w:rFonts w:eastAsiaTheme="minorEastAsia"/>
        </w:rPr>
      </w:pPr>
      <w:r>
        <w:rPr>
          <w:rFonts w:eastAsiaTheme="minorEastAsia"/>
        </w:rPr>
        <w:t xml:space="preserve">Que substituindo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</w:rPr>
        <w:t xml:space="preserve"> por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obtém-se as mesmas margens e fronteira.</w:t>
      </w:r>
    </w:p>
    <w:p w14:paraId="22CFBA54" w14:textId="77777777" w:rsidR="00D37338" w:rsidRPr="00063A80" w:rsidRDefault="00D37338" w:rsidP="004A66CF">
      <w:pPr>
        <w:spacing w:after="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fronteira: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 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  </m:t>
          </m:r>
        </m:oMath>
      </m:oMathPara>
    </w:p>
    <w:p w14:paraId="162BE3F0" w14:textId="77777777" w:rsidR="00D37338" w:rsidRPr="00063A80" w:rsidRDefault="00D37338" w:rsidP="004A66CF">
      <w:pPr>
        <w:spacing w:after="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marge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CD4233D" w14:textId="77777777" w:rsidR="00D37338" w:rsidRPr="00063A80" w:rsidRDefault="00D37338" w:rsidP="004A66CF">
      <w:pPr>
        <w:spacing w:after="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marge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EEC837E" w14:textId="3F864E45" w:rsidR="00AE4207" w:rsidRDefault="00D37338" w:rsidP="004A66CF">
      <w:pPr>
        <w:spacing w:after="4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E758C4D" w14:textId="1E943AA5" w:rsidR="00D51D14" w:rsidRDefault="00D51D14">
      <w:pPr>
        <w:rPr>
          <w:rFonts w:eastAsiaTheme="minorEastAsia"/>
        </w:rPr>
      </w:pPr>
    </w:p>
    <w:p w14:paraId="379A8929" w14:textId="35CB5CAC" w:rsidR="00D51D14" w:rsidRPr="00AE4207" w:rsidRDefault="00D51D14">
      <w:pPr>
        <w:rPr>
          <w:rFonts w:eastAsiaTheme="minorEastAsia"/>
        </w:rPr>
      </w:pPr>
    </w:p>
    <w:sectPr w:rsidR="00D51D14" w:rsidRPr="00AE4207" w:rsidSect="003C3C9C">
      <w:pgSz w:w="11906" w:h="16838"/>
      <w:pgMar w:top="720" w:right="170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1"/>
    <w:rsid w:val="00063A80"/>
    <w:rsid w:val="002B4E69"/>
    <w:rsid w:val="003160C3"/>
    <w:rsid w:val="00344E7A"/>
    <w:rsid w:val="00346E9C"/>
    <w:rsid w:val="003C3C9C"/>
    <w:rsid w:val="003D4953"/>
    <w:rsid w:val="004A66CF"/>
    <w:rsid w:val="004C471E"/>
    <w:rsid w:val="004D3151"/>
    <w:rsid w:val="005A36CE"/>
    <w:rsid w:val="00626A17"/>
    <w:rsid w:val="008117D3"/>
    <w:rsid w:val="00854FAB"/>
    <w:rsid w:val="008F6E06"/>
    <w:rsid w:val="0098461E"/>
    <w:rsid w:val="009D7769"/>
    <w:rsid w:val="00A90D40"/>
    <w:rsid w:val="00AC7CF8"/>
    <w:rsid w:val="00AE4207"/>
    <w:rsid w:val="00B85C5F"/>
    <w:rsid w:val="00C20822"/>
    <w:rsid w:val="00D145BA"/>
    <w:rsid w:val="00D3085E"/>
    <w:rsid w:val="00D37338"/>
    <w:rsid w:val="00D51D14"/>
    <w:rsid w:val="00DC7101"/>
    <w:rsid w:val="00E01D05"/>
    <w:rsid w:val="00E82A75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E400"/>
  <w15:chartTrackingRefBased/>
  <w15:docId w15:val="{8A4A8BC3-7553-464A-8589-D018B00C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D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8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4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5</cp:revision>
  <dcterms:created xsi:type="dcterms:W3CDTF">2017-11-29T13:23:00Z</dcterms:created>
  <dcterms:modified xsi:type="dcterms:W3CDTF">2017-11-30T11:43:00Z</dcterms:modified>
</cp:coreProperties>
</file>