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implementación-y-lógica-de-negocio"/>
    <w:p>
      <w:pPr>
        <w:pStyle w:val="Heading1"/>
      </w:pPr>
      <w:r>
        <w:t xml:space="preserve">6. Implementación y lógica de negocio</w:t>
      </w:r>
    </w:p>
    <w:bookmarkStart w:id="9" w:name="introducción"/>
    <w:p>
      <w:pPr>
        <w:pStyle w:val="Heading2"/>
      </w:pPr>
      <w:r>
        <w:t xml:space="preserve">6.1. Introducción</w:t>
      </w:r>
    </w:p>
    <w:p>
      <w:pPr>
        <w:pStyle w:val="FirstParagraph"/>
      </w:pPr>
      <w:r>
        <w:t xml:space="preserve">El sistema implementa una API REST para la gestión de un catálogo bibliográfico. La implementación se basa en una arquitectura por capas, separando las responsabilidades de control de peticiones HTTP, lógica de negocio, persistencia, transformación de datos y representación de las entidades.</w:t>
      </w:r>
    </w:p>
    <w:p>
      <w:pPr>
        <w:pStyle w:val="BodyText"/>
      </w:pPr>
      <w:r>
        <w:t xml:space="preserve">El módulo de libros constituye el núcleo funcional del catálogo y permite realizar las operaciones de creación, consulta, actualización y eliminación de libros, además de proporcionar mecanismos de búsqueda por título, autor y género.</w:t>
      </w:r>
    </w:p>
    <w:p>
      <w:pPr>
        <w:pStyle w:val="BodyText"/>
      </w:pPr>
      <w:r>
        <w:t xml:space="preserve">La implementación utiliza Spring Boot, Spring Data JPA, Hibernate y PostgreSQL.</w:t>
      </w:r>
    </w:p>
    <w:p>
      <w:r>
        <w:pict>
          <v:rect style="width:0;height:1.5pt" o:hralign="center" o:hrstd="t" o:hr="t"/>
        </w:pict>
      </w:r>
    </w:p>
    <w:bookmarkEnd w:id="9"/>
    <w:bookmarkStart w:id="10" w:name="arquitectura-por-capas"/>
    <w:p>
      <w:pPr>
        <w:pStyle w:val="Heading2"/>
      </w:pPr>
      <w:r>
        <w:t xml:space="preserve">6.2. Arquitectura por capas</w:t>
      </w:r>
    </w:p>
    <w:p>
      <w:pPr>
        <w:pStyle w:val="FirstParagraph"/>
      </w:pPr>
      <w:r>
        <w:t xml:space="preserve">La funcionalidad de libros se encuentra organizada principalmente en las siguientes capas:</w:t>
      </w:r>
    </w:p>
    <w:p>
      <w:pPr>
        <w:pStyle w:val="SourceCode"/>
      </w:pPr>
      <w:r>
        <w:rPr>
          <w:rStyle w:val="VerbatimChar"/>
        </w:rPr>
        <w:t xml:space="preserve">HTTP Request</w:t>
      </w:r>
      <w:r>
        <w:br/>
      </w:r>
      <w:r>
        <w:rPr>
          <w:rStyle w:val="VerbatimChar"/>
        </w:rPr>
        <w:t xml:space="preserve">     │</w:t>
      </w:r>
      <w:r>
        <w:br/>
      </w:r>
      <w:r>
        <w:rPr>
          <w:rStyle w:val="VerbatimChar"/>
        </w:rPr>
        <w:t xml:space="preserve">     ▼</w:t>
      </w:r>
      <w:r>
        <w:br/>
      </w:r>
      <w:r>
        <w:rPr>
          <w:rStyle w:val="VerbatimChar"/>
        </w:rPr>
        <w:t xml:space="preserve">BookController</w:t>
      </w:r>
      <w:r>
        <w:br/>
      </w:r>
      <w:r>
        <w:rPr>
          <w:rStyle w:val="VerbatimChar"/>
        </w:rPr>
        <w:t xml:space="preserve">     │</w:t>
      </w:r>
      <w:r>
        <w:br/>
      </w:r>
      <w:r>
        <w:rPr>
          <w:rStyle w:val="VerbatimChar"/>
        </w:rPr>
        <w:t xml:space="preserve">     ▼</w:t>
      </w:r>
      <w:r>
        <w:br/>
      </w:r>
      <w:r>
        <w:rPr>
          <w:rStyle w:val="VerbatimChar"/>
        </w:rPr>
        <w:t xml:space="preserve">BookService</w:t>
      </w:r>
      <w:r>
        <w:br/>
      </w:r>
      <w:r>
        <w:rPr>
          <w:rStyle w:val="VerbatimChar"/>
        </w:rPr>
        <w:t xml:space="preserve">     │</w:t>
      </w:r>
      <w:r>
        <w:br/>
      </w:r>
      <w:r>
        <w:rPr>
          <w:rStyle w:val="VerbatimChar"/>
        </w:rPr>
        <w:t xml:space="preserve">     ▼</w:t>
      </w:r>
      <w:r>
        <w:br/>
      </w:r>
      <w:r>
        <w:rPr>
          <w:rStyle w:val="VerbatimChar"/>
        </w:rPr>
        <w:t xml:space="preserve">BookServiceImpl</w:t>
      </w:r>
      <w:r>
        <w:br/>
      </w:r>
      <w:r>
        <w:rPr>
          <w:rStyle w:val="VerbatimChar"/>
        </w:rPr>
        <w:t xml:space="preserve">     │</w:t>
      </w:r>
      <w:r>
        <w:br/>
      </w:r>
      <w:r>
        <w:rPr>
          <w:rStyle w:val="VerbatimChar"/>
        </w:rPr>
        <w:t xml:space="preserve">     ├──────────────► BookRepository</w:t>
      </w:r>
      <w:r>
        <w:br/>
      </w:r>
      <w:r>
        <w:rPr>
          <w:rStyle w:val="VerbatimChar"/>
        </w:rPr>
        <w:t xml:space="preserve">     ├──────────────► AuthorRepository</w:t>
      </w:r>
      <w:r>
        <w:br/>
      </w:r>
      <w:r>
        <w:rPr>
          <w:rStyle w:val="VerbatimChar"/>
        </w:rPr>
        <w:t xml:space="preserve">     ├──────────────► GenreRepository</w:t>
      </w:r>
      <w:r>
        <w:br/>
      </w:r>
      <w:r>
        <w:rPr>
          <w:rStyle w:val="VerbatimChar"/>
        </w:rPr>
        <w:t xml:space="preserve">     ├──────────────► PublisherRepository</w:t>
      </w:r>
      <w:r>
        <w:br/>
      </w:r>
      <w:r>
        <w:rPr>
          <w:rStyle w:val="VerbatimChar"/>
        </w:rPr>
        <w:t xml:space="preserve">     ├──────────────► BookHistoryRepository</w:t>
      </w:r>
      <w:r>
        <w:br/>
      </w:r>
      <w:r>
        <w:rPr>
          <w:rStyle w:val="VerbatimChar"/>
        </w:rPr>
        <w:t xml:space="preserve">     │</w:t>
      </w:r>
      <w:r>
        <w:br/>
      </w:r>
      <w:r>
        <w:rPr>
          <w:rStyle w:val="VerbatimChar"/>
        </w:rPr>
        <w:t xml:space="preserve">     ├──────────────► BookMapper</w:t>
      </w:r>
      <w:r>
        <w:br/>
      </w:r>
      <w:r>
        <w:rPr>
          <w:rStyle w:val="VerbatimChar"/>
        </w:rPr>
        <w:t xml:space="preserve">     └──────────────► BookIdGenerator</w:t>
      </w:r>
      <w:r>
        <w:br/>
      </w:r>
      <w:r>
        <w:rPr>
          <w:rStyle w:val="VerbatimChar"/>
        </w:rPr>
        <w:t xml:space="preserve">     │</w:t>
      </w:r>
      <w:r>
        <w:br/>
      </w:r>
      <w:r>
        <w:rPr>
          <w:rStyle w:val="VerbatimChar"/>
        </w:rPr>
        <w:t xml:space="preserve">     ▼</w:t>
      </w:r>
      <w:r>
        <w:br/>
      </w:r>
      <w:r>
        <w:rPr>
          <w:rStyle w:val="VerbatimChar"/>
        </w:rPr>
        <w:t xml:space="preserve">JPA / Hibernate</w:t>
      </w:r>
      <w:r>
        <w:br/>
      </w:r>
      <w:r>
        <w:rPr>
          <w:rStyle w:val="VerbatimChar"/>
        </w:rPr>
        <w:t xml:space="preserve">     │</w:t>
      </w:r>
      <w:r>
        <w:br/>
      </w:r>
      <w:r>
        <w:rPr>
          <w:rStyle w:val="VerbatimChar"/>
        </w:rPr>
        <w:t xml:space="preserve">     ▼</w:t>
      </w:r>
      <w:r>
        <w:br/>
      </w:r>
      <w:r>
        <w:rPr>
          <w:rStyle w:val="VerbatimChar"/>
        </w:rPr>
        <w:t xml:space="preserve">PostgreSQL</w:t>
      </w:r>
    </w:p>
    <w:p>
      <w:pPr>
        <w:pStyle w:val="FirstParagraph"/>
      </w:pPr>
      <w:r>
        <w:t xml:space="preserve">Esta separación permite mantener aisladas las responsabilidades de cada componente y facilita las pruebas unitarias e integración de la aplicación.</w:t>
      </w:r>
    </w:p>
    <w:p>
      <w:r>
        <w:pict>
          <v:rect style="width:0;height:1.5pt" o:hralign="center" o:hrstd="t" o:hr="t"/>
        </w:pict>
      </w:r>
    </w:p>
    <w:bookmarkEnd w:id="10"/>
    <w:bookmarkStart w:id="12" w:name="controlador-rest"/>
    <w:p>
      <w:pPr>
        <w:pStyle w:val="Heading2"/>
      </w:pPr>
      <w:r>
        <w:t xml:space="preserve">6.3. Controlador REST</w:t>
      </w:r>
    </w:p>
    <w:p>
      <w:pPr>
        <w:pStyle w:val="FirstParagraph"/>
      </w:pPr>
      <w:r>
        <w:t xml:space="preserve">La clase</w:t>
      </w:r>
      <w:r>
        <w:t xml:space="preserve"> </w:t>
      </w:r>
      <w:r>
        <w:rPr>
          <w:rStyle w:val="VerbatimChar"/>
        </w:rPr>
        <w:t xml:space="preserve">BookController</w:t>
      </w:r>
      <w:r>
        <w:t xml:space="preserve"> </w:t>
      </w:r>
      <w:r>
        <w:t xml:space="preserve">expone los endpoints correspondientes a la gestión de libros mediante la ruta base:</w:t>
      </w:r>
    </w:p>
    <w:p>
      <w:pPr>
        <w:pStyle w:val="SourceCode"/>
      </w:pPr>
      <w:r>
        <w:rPr>
          <w:rStyle w:val="VerbatimChar"/>
        </w:rPr>
        <w:t xml:space="preserve">/api/books</w:t>
      </w:r>
    </w:p>
    <w:p>
      <w:pPr>
        <w:pStyle w:val="FirstParagraph"/>
      </w:pPr>
      <w:r>
        <w:t xml:space="preserve">El controlador es responsable de recibir las solicitudes HTTP, validar los datos de entrada y delegar la ejecución de la lógica de negocio al servicio.</w:t>
      </w:r>
    </w:p>
    <w:p>
      <w:pPr>
        <w:pStyle w:val="BodyText"/>
      </w:pPr>
      <w:r>
        <w:t xml:space="preserve">Las operaciones disponibles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Endpoint</w:t>
            </w:r>
          </w:p>
        </w:tc>
        <w:tc>
          <w:tcPr/>
          <w:p>
            <w:pPr>
              <w:pStyle w:val="Compact"/>
            </w:pPr>
            <w:r>
              <w:t xml:space="preserve">Operación</w:t>
            </w:r>
          </w:p>
        </w:tc>
      </w:tr>
      <w:tr>
        <w:tc>
          <w:tcPr/>
          <w:p>
            <w:pPr>
              <w:pStyle w:val="Compact"/>
            </w:pPr>
            <w:r>
              <w:t xml:space="preserve">POST</w:t>
            </w:r>
          </w:p>
        </w:tc>
        <w:tc>
          <w:tcPr/>
          <w:p>
            <w:pPr>
              <w:pStyle w:val="Compact"/>
            </w:pPr>
            <w:r>
              <w:rPr>
                <w:rStyle w:val="VerbatimChar"/>
              </w:rPr>
              <w:t xml:space="preserve">/api/books</w:t>
            </w:r>
          </w:p>
        </w:tc>
        <w:tc>
          <w:tcPr/>
          <w:p>
            <w:pPr>
              <w:pStyle w:val="Compact"/>
            </w:pPr>
            <w:r>
              <w:t xml:space="preserve">Crear un libro</w:t>
            </w:r>
          </w:p>
        </w:tc>
      </w:tr>
      <w:tr>
        <w:tc>
          <w:tcPr/>
          <w:p>
            <w:pPr>
              <w:pStyle w:val="Compact"/>
            </w:pPr>
            <w:r>
              <w:t xml:space="preserve">GET</w:t>
            </w:r>
          </w:p>
        </w:tc>
        <w:tc>
          <w:tcPr/>
          <w:p>
            <w:pPr>
              <w:pStyle w:val="Compact"/>
            </w:pPr>
            <w:r>
              <w:rPr>
                <w:rStyle w:val="VerbatimChar"/>
              </w:rPr>
              <w:t xml:space="preserve">/api/books</w:t>
            </w:r>
          </w:p>
        </w:tc>
        <w:tc>
          <w:tcPr/>
          <w:p>
            <w:pPr>
              <w:pStyle w:val="Compact"/>
            </w:pPr>
            <w:r>
              <w:t xml:space="preserve">Buscar libros</w:t>
            </w:r>
          </w:p>
        </w:tc>
      </w:tr>
      <w:tr>
        <w:tc>
          <w:tcPr/>
          <w:p>
            <w:pPr>
              <w:pStyle w:val="Compact"/>
            </w:pPr>
            <w:r>
              <w:t xml:space="preserve">GET</w:t>
            </w:r>
          </w:p>
        </w:tc>
        <w:tc>
          <w:tcPr/>
          <w:p>
            <w:pPr>
              <w:pStyle w:val="Compact"/>
            </w:pPr>
            <w:r>
              <w:rPr>
                <w:rStyle w:val="VerbatimChar"/>
              </w:rPr>
              <w:t xml:space="preserve">/api/books/{id}</w:t>
            </w:r>
          </w:p>
        </w:tc>
        <w:tc>
          <w:tcPr/>
          <w:p>
            <w:pPr>
              <w:pStyle w:val="Compact"/>
            </w:pPr>
            <w:r>
              <w:t xml:space="preserve">Consultar un libro</w:t>
            </w:r>
          </w:p>
        </w:tc>
      </w:tr>
      <w:tr>
        <w:tc>
          <w:tcPr/>
          <w:p>
            <w:pPr>
              <w:pStyle w:val="Compact"/>
            </w:pPr>
            <w:r>
              <w:t xml:space="preserve">PUT</w:t>
            </w:r>
          </w:p>
        </w:tc>
        <w:tc>
          <w:tcPr/>
          <w:p>
            <w:pPr>
              <w:pStyle w:val="Compact"/>
            </w:pPr>
            <w:r>
              <w:rPr>
                <w:rStyle w:val="VerbatimChar"/>
              </w:rPr>
              <w:t xml:space="preserve">/api/books/{id}</w:t>
            </w:r>
          </w:p>
        </w:tc>
        <w:tc>
          <w:tcPr/>
          <w:p>
            <w:pPr>
              <w:pStyle w:val="Compact"/>
            </w:pPr>
            <w:r>
              <w:t xml:space="preserve">Actualizar un libro</w:t>
            </w:r>
          </w:p>
        </w:tc>
      </w:tr>
      <w:tr>
        <w:tc>
          <w:tcPr/>
          <w:p>
            <w:pPr>
              <w:pStyle w:val="Compact"/>
            </w:pPr>
            <w:r>
              <w:t xml:space="preserve">DELETE</w:t>
            </w:r>
          </w:p>
        </w:tc>
        <w:tc>
          <w:tcPr/>
          <w:p>
            <w:pPr>
              <w:pStyle w:val="Compact"/>
            </w:pPr>
            <w:r>
              <w:rPr>
                <w:rStyle w:val="VerbatimChar"/>
              </w:rPr>
              <w:t xml:space="preserve">/api/books/{id}</w:t>
            </w:r>
          </w:p>
        </w:tc>
        <w:tc>
          <w:tcPr/>
          <w:p>
            <w:pPr>
              <w:pStyle w:val="Compact"/>
            </w:pPr>
            <w:r>
              <w:t xml:space="preserve">Eliminar un libro</w:t>
            </w:r>
          </w:p>
        </w:tc>
      </w:tr>
    </w:tbl>
    <w:p>
      <w:pPr>
        <w:pStyle w:val="BodyText"/>
      </w:pPr>
      <w:r>
        <w:t xml:space="preserve">Las respuestas utilizan códigos HTTP apropiados para representar el resultado de cada operación.</w:t>
      </w:r>
    </w:p>
    <w:bookmarkStart w:id="11" w:name="códigos-http-principales"/>
    <w:p>
      <w:pPr>
        <w:pStyle w:val="Heading3"/>
      </w:pPr>
      <w:r>
        <w:t xml:space="preserve">Códigos HTTP principales</w:t>
      </w:r>
    </w:p>
    <w:p>
      <w:pPr>
        <w:pStyle w:val="Compact"/>
        <w:numPr>
          <w:ilvl w:val="0"/>
          <w:numId w:val="1001"/>
        </w:numPr>
      </w:pPr>
      <w:r>
        <w:rPr>
          <w:rStyle w:val="VerbatimChar"/>
        </w:rPr>
        <w:t xml:space="preserve">200 OK</w:t>
      </w:r>
      <w:r>
        <w:t xml:space="preserve">: operación de consulta o actualización realizada correctamente.</w:t>
      </w:r>
    </w:p>
    <w:p>
      <w:pPr>
        <w:pStyle w:val="Compact"/>
        <w:numPr>
          <w:ilvl w:val="0"/>
          <w:numId w:val="1001"/>
        </w:numPr>
      </w:pPr>
      <w:r>
        <w:rPr>
          <w:rStyle w:val="VerbatimChar"/>
        </w:rPr>
        <w:t xml:space="preserve">201 Created</w:t>
      </w:r>
      <w:r>
        <w:t xml:space="preserve">: recurso creado correctamente.</w:t>
      </w:r>
    </w:p>
    <w:p>
      <w:pPr>
        <w:pStyle w:val="Compact"/>
        <w:numPr>
          <w:ilvl w:val="0"/>
          <w:numId w:val="1001"/>
        </w:numPr>
      </w:pPr>
      <w:r>
        <w:rPr>
          <w:rStyle w:val="VerbatimChar"/>
        </w:rPr>
        <w:t xml:space="preserve">204 No Content</w:t>
      </w:r>
      <w:r>
        <w:t xml:space="preserve">: recurso eliminado correctamente.</w:t>
      </w:r>
    </w:p>
    <w:p>
      <w:pPr>
        <w:pStyle w:val="Compact"/>
        <w:numPr>
          <w:ilvl w:val="0"/>
          <w:numId w:val="1001"/>
        </w:numPr>
      </w:pPr>
      <w:r>
        <w:rPr>
          <w:rStyle w:val="VerbatimChar"/>
        </w:rPr>
        <w:t xml:space="preserve">400 Bad Request</w:t>
      </w:r>
      <w:r>
        <w:t xml:space="preserve">: datos de entrada inválidos.</w:t>
      </w:r>
    </w:p>
    <w:p>
      <w:pPr>
        <w:pStyle w:val="Compact"/>
        <w:numPr>
          <w:ilvl w:val="0"/>
          <w:numId w:val="1001"/>
        </w:numPr>
      </w:pPr>
      <w:r>
        <w:rPr>
          <w:rStyle w:val="VerbatimChar"/>
        </w:rPr>
        <w:t xml:space="preserve">404 Not Found</w:t>
      </w:r>
      <w:r>
        <w:t xml:space="preserve">: recurso solicitado o referencia asociada inexistente.</w:t>
      </w:r>
    </w:p>
    <w:p>
      <w:pPr>
        <w:pStyle w:val="Compact"/>
        <w:numPr>
          <w:ilvl w:val="0"/>
          <w:numId w:val="1001"/>
        </w:numPr>
      </w:pPr>
      <w:r>
        <w:rPr>
          <w:rStyle w:val="VerbatimChar"/>
        </w:rPr>
        <w:t xml:space="preserve">409 Conflict</w:t>
      </w:r>
      <w:r>
        <w:t xml:space="preserve">: conflicto con una restricción o recurso duplicado.</w:t>
      </w:r>
    </w:p>
    <w:p>
      <w:pPr>
        <w:pStyle w:val="FirstParagraph"/>
      </w:pPr>
      <w:r>
        <w:t xml:space="preserve">La validación de los objetos recibidos se realiza mediante</w:t>
      </w:r>
      <w:r>
        <w:t xml:space="preserve"> </w:t>
      </w:r>
      <w:r>
        <w:rPr>
          <w:rStyle w:val="VerbatimChar"/>
        </w:rPr>
        <w:t xml:space="preserve">@Valid</w:t>
      </w:r>
      <w:r>
        <w:t xml:space="preserve">, delegando las validaciones declarativas a Jakarta Validation.</w:t>
      </w:r>
    </w:p>
    <w:p>
      <w:r>
        <w:pict>
          <v:rect style="width:0;height:1.5pt" o:hralign="center" o:hrstd="t" o:hr="t"/>
        </w:pict>
      </w:r>
    </w:p>
    <w:bookmarkEnd w:id="11"/>
    <w:bookmarkEnd w:id="12"/>
    <w:bookmarkEnd w:id="13"/>
    <w:bookmarkStart w:id="17" w:name="creación-de-libros"/>
    <w:p>
      <w:pPr>
        <w:pStyle w:val="Heading1"/>
      </w:pPr>
      <w:r>
        <w:t xml:space="preserve">6.4. Creación de libros</w:t>
      </w:r>
    </w:p>
    <w:p>
      <w:pPr>
        <w:pStyle w:val="FirstParagraph"/>
      </w:pPr>
      <w:r>
        <w:t xml:space="preserve">La creación de un libro se realiza mediante:</w:t>
      </w:r>
    </w:p>
    <w:p>
      <w:pPr>
        <w:pStyle w:val="SourceCode"/>
      </w:pPr>
      <w:r>
        <w:rPr>
          <w:rStyle w:val="VerbatimChar"/>
        </w:rPr>
        <w:t xml:space="preserve">POST /api/books</w:t>
      </w:r>
    </w:p>
    <w:p>
      <w:pPr>
        <w:pStyle w:val="FirstParagraph"/>
      </w:pPr>
      <w:r>
        <w:t xml:space="preserve">El flujo de procesamiento es el siguiente:</w:t>
      </w:r>
    </w:p>
    <w:p>
      <w:pPr>
        <w:pStyle w:val="Compact"/>
        <w:numPr>
          <w:ilvl w:val="0"/>
          <w:numId w:val="1002"/>
        </w:numPr>
      </w:pPr>
      <w:r>
        <w:t xml:space="preserve">Se recibe un</w:t>
      </w:r>
      <w:r>
        <w:t xml:space="preserve"> </w:t>
      </w:r>
      <w:r>
        <w:rPr>
          <w:rStyle w:val="VerbatimChar"/>
        </w:rPr>
        <w:t xml:space="preserve">CreateBookRequest</w:t>
      </w:r>
      <w:r>
        <w:t xml:space="preserve">.</w:t>
      </w:r>
    </w:p>
    <w:p>
      <w:pPr>
        <w:pStyle w:val="Compact"/>
        <w:numPr>
          <w:ilvl w:val="0"/>
          <w:numId w:val="1002"/>
        </w:numPr>
      </w:pPr>
      <w:r>
        <w:t xml:space="preserve">Se normaliza el ISBN.</w:t>
      </w:r>
    </w:p>
    <w:p>
      <w:pPr>
        <w:pStyle w:val="Compact"/>
        <w:numPr>
          <w:ilvl w:val="0"/>
          <w:numId w:val="1002"/>
        </w:numPr>
      </w:pPr>
      <w:r>
        <w:t xml:space="preserve">Se verifica que el ISBN no esté registrado previamente.</w:t>
      </w:r>
    </w:p>
    <w:p>
      <w:pPr>
        <w:pStyle w:val="Compact"/>
        <w:numPr>
          <w:ilvl w:val="0"/>
          <w:numId w:val="1002"/>
        </w:numPr>
      </w:pPr>
      <w:r>
        <w:t xml:space="preserve">Se valida la existencia de la editorial.</w:t>
      </w:r>
    </w:p>
    <w:p>
      <w:pPr>
        <w:pStyle w:val="Compact"/>
        <w:numPr>
          <w:ilvl w:val="0"/>
          <w:numId w:val="1002"/>
        </w:numPr>
      </w:pPr>
      <w:r>
        <w:t xml:space="preserve">Se consultan los autores asociados.</w:t>
      </w:r>
    </w:p>
    <w:p>
      <w:pPr>
        <w:pStyle w:val="Compact"/>
        <w:numPr>
          <w:ilvl w:val="0"/>
          <w:numId w:val="1002"/>
        </w:numPr>
      </w:pPr>
      <w:r>
        <w:t xml:space="preserve">Se verifica que todos los autores solicitados existan.</w:t>
      </w:r>
    </w:p>
    <w:p>
      <w:pPr>
        <w:pStyle w:val="Compact"/>
        <w:numPr>
          <w:ilvl w:val="0"/>
          <w:numId w:val="1002"/>
        </w:numPr>
      </w:pPr>
      <w:r>
        <w:t xml:space="preserve">Se consultan los géneros asociados.</w:t>
      </w:r>
    </w:p>
    <w:p>
      <w:pPr>
        <w:pStyle w:val="Compact"/>
        <w:numPr>
          <w:ilvl w:val="0"/>
          <w:numId w:val="1002"/>
        </w:numPr>
      </w:pPr>
      <w:r>
        <w:t xml:space="preserve">Se verifica que todos los géneros solicitados existan.</w:t>
      </w:r>
    </w:p>
    <w:p>
      <w:pPr>
        <w:pStyle w:val="Compact"/>
        <w:numPr>
          <w:ilvl w:val="0"/>
          <w:numId w:val="1002"/>
        </w:numPr>
      </w:pPr>
      <w:r>
        <w:t xml:space="preserve">Se transforma el DTO a una entidad</w:t>
      </w:r>
      <w:r>
        <w:t xml:space="preserve"> </w:t>
      </w:r>
      <w:r>
        <w:rPr>
          <w:rStyle w:val="VerbatimChar"/>
        </w:rPr>
        <w:t xml:space="preserve">Book</w:t>
      </w:r>
      <w:r>
        <w:t xml:space="preserve">.</w:t>
      </w:r>
    </w:p>
    <w:p>
      <w:pPr>
        <w:pStyle w:val="Compact"/>
        <w:numPr>
          <w:ilvl w:val="0"/>
          <w:numId w:val="1002"/>
        </w:numPr>
      </w:pPr>
      <w:r>
        <w:t xml:space="preserve">Se genera un identificador único para el libro.</w:t>
      </w:r>
    </w:p>
    <w:p>
      <w:pPr>
        <w:pStyle w:val="Compact"/>
        <w:numPr>
          <w:ilvl w:val="0"/>
          <w:numId w:val="1002"/>
        </w:numPr>
      </w:pPr>
      <w:r>
        <w:t xml:space="preserve">Se establece la editorial.</w:t>
      </w:r>
    </w:p>
    <w:p>
      <w:pPr>
        <w:pStyle w:val="Compact"/>
        <w:numPr>
          <w:ilvl w:val="0"/>
          <w:numId w:val="1002"/>
        </w:numPr>
      </w:pPr>
      <w:r>
        <w:t xml:space="preserve">Se crean las relaciones con autores.</w:t>
      </w:r>
    </w:p>
    <w:p>
      <w:pPr>
        <w:pStyle w:val="Compact"/>
        <w:numPr>
          <w:ilvl w:val="0"/>
          <w:numId w:val="1002"/>
        </w:numPr>
      </w:pPr>
      <w:r>
        <w:t xml:space="preserve">Se crean las relaciones con géneros.</w:t>
      </w:r>
    </w:p>
    <w:p>
      <w:pPr>
        <w:pStyle w:val="Compact"/>
        <w:numPr>
          <w:ilvl w:val="0"/>
          <w:numId w:val="1002"/>
        </w:numPr>
      </w:pPr>
      <w:r>
        <w:t xml:space="preserve">Se persiste el libro.</w:t>
      </w:r>
    </w:p>
    <w:p>
      <w:pPr>
        <w:pStyle w:val="Compact"/>
        <w:numPr>
          <w:ilvl w:val="0"/>
          <w:numId w:val="1002"/>
        </w:numPr>
      </w:pPr>
      <w:r>
        <w:t xml:space="preserve">Se devuelve la representación detallada del libro.</w:t>
      </w:r>
    </w:p>
    <w:p>
      <w:pPr>
        <w:pStyle w:val="FirstParagraph"/>
      </w:pPr>
      <w:r>
        <w:t xml:space="preserve">La operación se encuentra marcada como transaccional para garantizar que las modificaciones relacionadas se ejecuten como una única unidad de trabajo.</w:t>
      </w:r>
    </w:p>
    <w:p>
      <w:r>
        <w:pict>
          <v:rect style="width:0;height:1.5pt" o:hralign="center" o:hrstd="t" o:hr="t"/>
        </w:pict>
      </w:r>
    </w:p>
    <w:bookmarkStart w:id="14" w:name="generación-de-identificadores"/>
    <w:p>
      <w:pPr>
        <w:pStyle w:val="Heading2"/>
      </w:pPr>
      <w:r>
        <w:t xml:space="preserve">6.5. Generación de identificadores</w:t>
      </w:r>
    </w:p>
    <w:p>
      <w:pPr>
        <w:pStyle w:val="FirstParagraph"/>
      </w:pPr>
      <w:r>
        <w:t xml:space="preserve">Los libros utilizan identificadores alfanuméricos con el siguiente formato:</w:t>
      </w:r>
    </w:p>
    <w:p>
      <w:pPr>
        <w:pStyle w:val="SourceCode"/>
      </w:pPr>
      <w:r>
        <w:rPr>
          <w:rStyle w:val="VerbatimChar"/>
        </w:rPr>
        <w:t xml:space="preserve">A00</w:t>
      </w:r>
      <w:r>
        <w:br/>
      </w:r>
      <w:r>
        <w:rPr>
          <w:rStyle w:val="VerbatimChar"/>
        </w:rPr>
        <w:t xml:space="preserve">A01</w:t>
      </w:r>
      <w:r>
        <w:br/>
      </w:r>
      <w:r>
        <w:rPr>
          <w:rStyle w:val="VerbatimChar"/>
        </w:rPr>
        <w:t xml:space="preserve">A02</w:t>
      </w:r>
      <w:r>
        <w:br/>
      </w:r>
      <w:r>
        <w:rPr>
          <w:rStyle w:val="VerbatimChar"/>
        </w:rPr>
        <w:t xml:space="preserve">...</w:t>
      </w:r>
      <w:r>
        <w:br/>
      </w:r>
      <w:r>
        <w:rPr>
          <w:rStyle w:val="VerbatimChar"/>
        </w:rPr>
        <w:t xml:space="preserve">Z99</w:t>
      </w:r>
    </w:p>
    <w:p>
      <w:pPr>
        <w:pStyle w:val="FirstParagraph"/>
      </w:pPr>
      <w:r>
        <w:t xml:space="preserve">El componente</w:t>
      </w:r>
      <w:r>
        <w:t xml:space="preserve"> </w:t>
      </w:r>
      <w:r>
        <w:rPr>
          <w:rStyle w:val="VerbatimChar"/>
        </w:rPr>
        <w:t xml:space="preserve">BookIdGenerator</w:t>
      </w:r>
      <w:r>
        <w:t xml:space="preserve"> </w:t>
      </w:r>
      <w:r>
        <w:t xml:space="preserve">genera un total de:</w:t>
      </w:r>
    </w:p>
    <w:p>
      <w:pPr>
        <w:pStyle w:val="SourceCode"/>
      </w:pPr>
      <w:r>
        <w:rPr>
          <w:rStyle w:val="VerbatimChar"/>
        </w:rPr>
        <w:t xml:space="preserve">26 letras × 100 números = 2,600 identificadores</w:t>
      </w:r>
    </w:p>
    <w:p>
      <w:pPr>
        <w:pStyle w:val="FirstParagraph"/>
      </w:pPr>
      <w:r>
        <w:t xml:space="preserve">Al iniciar la aplicación, el generador consulta los identificadores existentes en la base de datos y construye una lista con los identificadores disponibles.</w:t>
      </w:r>
    </w:p>
    <w:p>
      <w:pPr>
        <w:pStyle w:val="BodyText"/>
      </w:pPr>
      <w:r>
        <w:t xml:space="preserve">Cuando se crea un libro, se selecciona aleatoriamente uno de los identificadores disponibles y se elimina temporalmente de la colección disponible.</w:t>
      </w:r>
    </w:p>
    <w:p>
      <w:pPr>
        <w:pStyle w:val="BodyText"/>
      </w:pPr>
      <w:r>
        <w:t xml:space="preserve">El uso de</w:t>
      </w:r>
      <w:r>
        <w:t xml:space="preserve"> </w:t>
      </w:r>
      <w:r>
        <w:rPr>
          <w:rStyle w:val="VerbatimChar"/>
        </w:rPr>
        <w:t xml:space="preserve">SecureRandom</w:t>
      </w:r>
      <w:r>
        <w:t xml:space="preserve"> </w:t>
      </w:r>
      <w:r>
        <w:t xml:space="preserve">permite realizar la selección de forma aleatoria.</w:t>
      </w:r>
    </w:p>
    <w:p>
      <w:pPr>
        <w:pStyle w:val="BodyText"/>
      </w:pPr>
      <w:r>
        <w:t xml:space="preserve">Si no existen identificadores disponibles, se genera una excepción indicando que se alcanzó el número máximo de libros soportados por el esquema de identificación.</w:t>
      </w:r>
    </w:p>
    <w:p>
      <w:r>
        <w:pict>
          <v:rect style="width:0;height:1.5pt" o:hralign="center" o:hrstd="t" o:hr="t"/>
        </w:pict>
      </w:r>
    </w:p>
    <w:bookmarkEnd w:id="14"/>
    <w:bookmarkStart w:id="15" w:name="validación-de-autores-y-géneros"/>
    <w:p>
      <w:pPr>
        <w:pStyle w:val="Heading2"/>
      </w:pPr>
      <w:r>
        <w:t xml:space="preserve">6.6. Validación de autores y géneros</w:t>
      </w:r>
    </w:p>
    <w:p>
      <w:pPr>
        <w:pStyle w:val="FirstParagraph"/>
      </w:pPr>
      <w:r>
        <w:t xml:space="preserve">Los libros requieren al menos un autor y un género.</w:t>
      </w:r>
    </w:p>
    <w:p>
      <w:pPr>
        <w:pStyle w:val="BodyText"/>
      </w:pPr>
      <w:r>
        <w:t xml:space="preserve">Durante la creación y actualización se consultan los identificadores recibidos mediante los repositorios correspondientes.</w:t>
      </w:r>
    </w:p>
    <w:p>
      <w:pPr>
        <w:pStyle w:val="BodyText"/>
      </w:pPr>
      <w:r>
        <w:t xml:space="preserve">La implementación no se limita a comprobar si se encontró algún registro, sino que compara la cantidad de identificadores solicitados con la cantidad de entidades recuperadas.</w:t>
      </w:r>
    </w:p>
    <w:p>
      <w:pPr>
        <w:pStyle w:val="BodyText"/>
      </w:pPr>
      <w:r>
        <w:t xml:space="preserve">Cuando existe algún identificador inexistente, se obtiene la lista de identificadores faltantes y se lanza una excepción</w:t>
      </w:r>
      <w:r>
        <w:t xml:space="preserve"> </w:t>
      </w:r>
      <w:r>
        <w:rPr>
          <w:rStyle w:val="VerbatimChar"/>
        </w:rPr>
        <w:t xml:space="preserve">ResourceNotFoundException</w:t>
      </w:r>
      <w:r>
        <w:t xml:space="preserve">.</w:t>
      </w:r>
    </w:p>
    <w:p>
      <w:pPr>
        <w:pStyle w:val="BodyText"/>
      </w:pPr>
      <w:r>
        <w:t xml:space="preserve">Esto evita crear relaciones incompletas y permite informar específicamente qué recursos relacionados no existen.</w:t>
      </w:r>
    </w:p>
    <w:p>
      <w:r>
        <w:pict>
          <v:rect style="width:0;height:1.5pt" o:hralign="center" o:hrstd="t" o:hr="t"/>
        </w:pict>
      </w:r>
    </w:p>
    <w:bookmarkEnd w:id="15"/>
    <w:bookmarkStart w:id="16" w:name="validación-de-editorial"/>
    <w:p>
      <w:pPr>
        <w:pStyle w:val="Heading2"/>
      </w:pPr>
      <w:r>
        <w:t xml:space="preserve">6.7. Validación de editorial</w:t>
      </w:r>
    </w:p>
    <w:p>
      <w:pPr>
        <w:pStyle w:val="FirstParagraph"/>
      </w:pPr>
      <w:r>
        <w:t xml:space="preserve">Cada libro requiere una editorial.</w:t>
      </w:r>
    </w:p>
    <w:p>
      <w:pPr>
        <w:pStyle w:val="BodyText"/>
      </w:pPr>
      <w:r>
        <w:t xml:space="preserve">El servicio utiliza</w:t>
      </w:r>
      <w:r>
        <w:t xml:space="preserve"> </w:t>
      </w:r>
      <w:r>
        <w:rPr>
          <w:rStyle w:val="VerbatimChar"/>
        </w:rPr>
        <w:t xml:space="preserve">PublisherRepository.findById()</w:t>
      </w:r>
      <w:r>
        <w:t xml:space="preserve"> </w:t>
      </w:r>
      <w:r>
        <w:t xml:space="preserve">para recuperar la editorial indicada en la solicitud.</w:t>
      </w:r>
    </w:p>
    <w:p>
      <w:pPr>
        <w:pStyle w:val="BodyText"/>
      </w:pPr>
      <w:r>
        <w:t xml:space="preserve">Cuando la editorial no existe, se genera una excepción</w:t>
      </w:r>
      <w:r>
        <w:t xml:space="preserve"> </w:t>
      </w:r>
      <w:r>
        <w:rPr>
          <w:rStyle w:val="VerbatimChar"/>
        </w:rPr>
        <w:t xml:space="preserve">ResourceNotFoundException</w:t>
      </w:r>
      <w:r>
        <w:t xml:space="preserve">.</w:t>
      </w:r>
    </w:p>
    <w:p>
      <w:pPr>
        <w:pStyle w:val="BodyText"/>
      </w:pPr>
      <w:r>
        <w:t xml:space="preserve">Por lo tanto, no es posible crear o actualizar un libro utilizando una editorial inexistente.</w:t>
      </w:r>
    </w:p>
    <w:p>
      <w:r>
        <w:pict>
          <v:rect style="width:0;height:1.5pt" o:hralign="center" o:hrstd="t" o:hr="t"/>
        </w:pict>
      </w:r>
    </w:p>
    <w:bookmarkEnd w:id="16"/>
    <w:bookmarkEnd w:id="17"/>
    <w:bookmarkStart w:id="20" w:name="normalización-de-datos"/>
    <w:p>
      <w:pPr>
        <w:pStyle w:val="Heading1"/>
      </w:pPr>
      <w:r>
        <w:t xml:space="preserve">6.8. Normalización de datos</w:t>
      </w:r>
    </w:p>
    <w:p>
      <w:pPr>
        <w:pStyle w:val="FirstParagraph"/>
      </w:pPr>
      <w:r>
        <w:t xml:space="preserve">El servicio realiza normalización de determinados valores antes de ejecutar las operaciones de persistencia.</w:t>
      </w:r>
    </w:p>
    <w:bookmarkStart w:id="18" w:name="isbn"/>
    <w:p>
      <w:pPr>
        <w:pStyle w:val="Heading3"/>
      </w:pPr>
      <w:r>
        <w:t xml:space="preserve">ISBN</w:t>
      </w:r>
    </w:p>
    <w:p>
      <w:pPr>
        <w:pStyle w:val="FirstParagraph"/>
      </w:pPr>
      <w:r>
        <w:t xml:space="preserve">Los valores:</w:t>
      </w:r>
    </w:p>
    <w:p>
      <w:pPr>
        <w:pStyle w:val="SourceCode"/>
      </w:pPr>
      <w:r>
        <w:rPr>
          <w:rStyle w:val="VerbatimChar"/>
        </w:rPr>
        <w:t xml:space="preserve">null</w:t>
      </w:r>
      <w:r>
        <w:br/>
      </w:r>
      <w:r>
        <w:rPr>
          <w:rStyle w:val="VerbatimChar"/>
        </w:rPr>
        <w:t xml:space="preserve">""</w:t>
      </w:r>
      <w:r>
        <w:br/>
      </w:r>
      <w:r>
        <w:rPr>
          <w:rStyle w:val="VerbatimChar"/>
        </w:rPr>
        <w:t xml:space="preserve">"   "</w:t>
      </w:r>
    </w:p>
    <w:p>
      <w:pPr>
        <w:pStyle w:val="FirstParagraph"/>
      </w:pPr>
      <w:r>
        <w:t xml:space="preserve">se consideran equivalentes a la ausencia de ISBN y se almacenan como</w:t>
      </w:r>
      <w:r>
        <w:t xml:space="preserve"> </w:t>
      </w:r>
      <w:r>
        <w:rPr>
          <w:rStyle w:val="VerbatimChar"/>
        </w:rPr>
        <w:t xml:space="preserve">null</w:t>
      </w:r>
      <w:r>
        <w:t xml:space="preserve">.</w:t>
      </w:r>
    </w:p>
    <w:p>
      <w:pPr>
        <w:pStyle w:val="BodyText"/>
      </w:pPr>
      <w:r>
        <w:t xml:space="preserve">Cuando existe un valor válido, se eliminan los espacios al inicio y al final.</w:t>
      </w:r>
    </w:p>
    <w:p>
      <w:pPr>
        <w:pStyle w:val="BodyText"/>
      </w:pPr>
      <w:r>
        <w:t xml:space="preserve">Esto permite evitar inconsistencias como:</w:t>
      </w:r>
    </w:p>
    <w:p>
      <w:pPr>
        <w:pStyle w:val="SourceCode"/>
      </w:pPr>
      <w:r>
        <w:rPr>
          <w:rStyle w:val="VerbatimChar"/>
        </w:rPr>
        <w:t xml:space="preserve">"9781234567890"</w:t>
      </w:r>
      <w:r>
        <w:br/>
      </w:r>
      <w:r>
        <w:rPr>
          <w:rStyle w:val="VerbatimChar"/>
        </w:rPr>
        <w:t xml:space="preserve">" 9781234567890 "</w:t>
      </w:r>
    </w:p>
    <w:p>
      <w:pPr>
        <w:pStyle w:val="FirstParagraph"/>
      </w:pPr>
      <w:r>
        <w:t xml:space="preserve">que de otra manera podrían ser tratados como valores diferentes.</w:t>
      </w:r>
    </w:p>
    <w:bookmarkEnd w:id="18"/>
    <w:bookmarkStart w:id="19" w:name="título"/>
    <w:p>
      <w:pPr>
        <w:pStyle w:val="Heading3"/>
      </w:pPr>
      <w:r>
        <w:t xml:space="preserve">Título</w:t>
      </w:r>
    </w:p>
    <w:p>
      <w:pPr>
        <w:pStyle w:val="FirstParagraph"/>
      </w:pPr>
      <w:r>
        <w:t xml:space="preserve">El título utilizado para las búsquedas también es normalizado:</w:t>
      </w:r>
    </w:p>
    <w:p>
      <w:pPr>
        <w:pStyle w:val="Compact"/>
        <w:numPr>
          <w:ilvl w:val="0"/>
          <w:numId w:val="1003"/>
        </w:numPr>
      </w:pPr>
      <w:r>
        <w:rPr>
          <w:rStyle w:val="VerbatimChar"/>
        </w:rPr>
        <w:t xml:space="preserve">null</w:t>
      </w:r>
      <w:r>
        <w:t xml:space="preserve"> </w:t>
      </w:r>
      <w:r>
        <w:t xml:space="preserve">se convierte en una cadena vacía.</w:t>
      </w:r>
    </w:p>
    <w:p>
      <w:pPr>
        <w:pStyle w:val="Compact"/>
        <w:numPr>
          <w:ilvl w:val="0"/>
          <w:numId w:val="1003"/>
        </w:numPr>
      </w:pPr>
      <w:r>
        <w:t xml:space="preserve">valores en blanco se convierten en una cadena vacía.</w:t>
      </w:r>
    </w:p>
    <w:p>
      <w:pPr>
        <w:pStyle w:val="Compact"/>
        <w:numPr>
          <w:ilvl w:val="0"/>
          <w:numId w:val="1003"/>
        </w:numPr>
      </w:pPr>
      <w:r>
        <w:t xml:space="preserve">se eliminan espacios al inicio y al final.</w:t>
      </w:r>
    </w:p>
    <w:p>
      <w:r>
        <w:pict>
          <v:rect style="width:0;height:1.5pt" o:hralign="center" o:hrstd="t" o:hr="t"/>
        </w:pict>
      </w:r>
    </w:p>
    <w:bookmarkEnd w:id="19"/>
    <w:bookmarkEnd w:id="20"/>
    <w:bookmarkStart w:id="21" w:name="búsqueda-de-libros"/>
    <w:p>
      <w:pPr>
        <w:pStyle w:val="Heading1"/>
      </w:pPr>
      <w:r>
        <w:t xml:space="preserve">6.9. Búsqueda de libros</w:t>
      </w:r>
    </w:p>
    <w:p>
      <w:pPr>
        <w:pStyle w:val="FirstParagraph"/>
      </w:pPr>
      <w:r>
        <w:t xml:space="preserve">La búsqueda se realiza mediante:</w:t>
      </w:r>
    </w:p>
    <w:p>
      <w:pPr>
        <w:pStyle w:val="SourceCode"/>
      </w:pPr>
      <w:r>
        <w:rPr>
          <w:rStyle w:val="VerbatimChar"/>
        </w:rPr>
        <w:t xml:space="preserve">GET /api/books</w:t>
      </w:r>
    </w:p>
    <w:p>
      <w:pPr>
        <w:pStyle w:val="FirstParagraph"/>
      </w:pPr>
      <w:r>
        <w:t xml:space="preserve">y admite los siguientes parámetros opcionales:</w:t>
      </w:r>
    </w:p>
    <w:p>
      <w:pPr>
        <w:pStyle w:val="SourceCode"/>
      </w:pPr>
      <w:r>
        <w:rPr>
          <w:rStyle w:val="VerbatimChar"/>
        </w:rPr>
        <w:t xml:space="preserve">title</w:t>
      </w:r>
      <w:r>
        <w:br/>
      </w:r>
      <w:r>
        <w:rPr>
          <w:rStyle w:val="VerbatimChar"/>
        </w:rPr>
        <w:t xml:space="preserve">authorIds</w:t>
      </w:r>
      <w:r>
        <w:br/>
      </w:r>
      <w:r>
        <w:rPr>
          <w:rStyle w:val="VerbatimChar"/>
        </w:rPr>
        <w:t xml:space="preserve">genreIds</w:t>
      </w:r>
    </w:p>
    <w:p>
      <w:pPr>
        <w:pStyle w:val="FirstParagraph"/>
      </w:pPr>
      <w:r>
        <w:t xml:space="preserve">Esto permite realizar búsquedas utilizando uno o varios criterios simultáneamente.</w:t>
      </w:r>
    </w:p>
    <w:p>
      <w:pPr>
        <w:pStyle w:val="BodyText"/>
      </w:pPr>
      <w:r>
        <w:t xml:space="preserve">Ejemplos conceptuales:</w:t>
      </w:r>
    </w:p>
    <w:p>
      <w:pPr>
        <w:pStyle w:val="SourceCode"/>
      </w:pPr>
      <w:r>
        <w:rPr>
          <w:rStyle w:val="VerbatimChar"/>
        </w:rPr>
        <w:t xml:space="preserve">/api/books?title=harry</w:t>
      </w:r>
    </w:p>
    <w:p>
      <w:pPr>
        <w:pStyle w:val="SourceCode"/>
      </w:pPr>
      <w:r>
        <w:rPr>
          <w:rStyle w:val="VerbatimChar"/>
        </w:rPr>
        <w:t xml:space="preserve">/api/books?authorIds=1</w:t>
      </w:r>
    </w:p>
    <w:p>
      <w:pPr>
        <w:pStyle w:val="SourceCode"/>
      </w:pPr>
      <w:r>
        <w:rPr>
          <w:rStyle w:val="VerbatimChar"/>
        </w:rPr>
        <w:t xml:space="preserve">/api/books?genreIds=2</w:t>
      </w:r>
    </w:p>
    <w:p>
      <w:pPr>
        <w:pStyle w:val="FirstParagraph"/>
      </w:pPr>
      <w:r>
        <w:t xml:space="preserve">También pueden combinarse los criterios.</w:t>
      </w:r>
    </w:p>
    <w:p>
      <w:pPr>
        <w:pStyle w:val="BodyText"/>
      </w:pPr>
      <w:r>
        <w:t xml:space="preserve">La consulta implementada en</w:t>
      </w:r>
      <w:r>
        <w:t xml:space="preserve"> </w:t>
      </w:r>
      <w:r>
        <w:rPr>
          <w:rStyle w:val="VerbatimChar"/>
        </w:rPr>
        <w:t xml:space="preserve">BookRepository</w:t>
      </w:r>
      <w:r>
        <w:t xml:space="preserve"> </w:t>
      </w:r>
      <w:r>
        <w:t xml:space="preserve">utiliza JPQL y realiza</w:t>
      </w:r>
      <w:r>
        <w:t xml:space="preserve"> </w:t>
      </w:r>
      <w:r>
        <w:rPr>
          <w:rStyle w:val="VerbatimChar"/>
        </w:rPr>
        <w:t xml:space="preserve">LEFT JOIN</w:t>
      </w:r>
      <w:r>
        <w:t xml:space="preserve"> </w:t>
      </w:r>
      <w:r>
        <w:t xml:space="preserve">con las relaciones de autores y géneros.</w:t>
      </w:r>
    </w:p>
    <w:p>
      <w:pPr>
        <w:pStyle w:val="BodyText"/>
      </w:pPr>
      <w:r>
        <w:t xml:space="preserve">La cláusula</w:t>
      </w:r>
      <w:r>
        <w:t xml:space="preserve"> </w:t>
      </w:r>
      <w:r>
        <w:rPr>
          <w:rStyle w:val="VerbatimChar"/>
        </w:rPr>
        <w:t xml:space="preserve">DISTINCT</w:t>
      </w:r>
      <w:r>
        <w:t xml:space="preserve"> </w:t>
      </w:r>
      <w:r>
        <w:t xml:space="preserve">evita que un libro aparezca repetido cuando las relaciones generan múltiples filas durante los</w:t>
      </w:r>
      <w:r>
        <w:t xml:space="preserve"> </w:t>
      </w:r>
      <w:r>
        <w:rPr>
          <w:rStyle w:val="VerbatimChar"/>
        </w:rPr>
        <w:t xml:space="preserve">JOIN</w:t>
      </w:r>
      <w:r>
        <w:t xml:space="preserve">.</w:t>
      </w:r>
    </w:p>
    <w:p>
      <w:pPr>
        <w:pStyle w:val="BodyText"/>
      </w:pPr>
      <w:r>
        <w:t xml:space="preserve">La búsqueda por título utiliza una comparación parcial e independiente de mayúsculas y minúsculas:</w:t>
      </w:r>
    </w:p>
    <w:p>
      <w:pPr>
        <w:pStyle w:val="SourceCode"/>
      </w:pPr>
      <w:r>
        <w:rPr>
          <w:rStyle w:val="VerbatimChar"/>
        </w:rPr>
        <w:t xml:space="preserve">LOWER(b.title) LIKE LOWER('%texto%')</w:t>
      </w:r>
    </w:p>
    <w:p>
      <w:pPr>
        <w:pStyle w:val="FirstParagraph"/>
      </w:pPr>
      <w:r>
        <w:t xml:space="preserve">Por lo tanto, una búsqueda puede encontrar coincidencias aunque el texto introducido no coincida exactamente con el título completo.</w:t>
      </w:r>
    </w:p>
    <w:p>
      <w:r>
        <w:pict>
          <v:rect style="width:0;height:1.5pt" o:hralign="center" o:hrstd="t" o:hr="t"/>
        </w:pict>
      </w:r>
    </w:p>
    <w:bookmarkEnd w:id="21"/>
    <w:bookmarkStart w:id="22" w:name="consulta-individual"/>
    <w:p>
      <w:pPr>
        <w:pStyle w:val="Heading1"/>
      </w:pPr>
      <w:r>
        <w:t xml:space="preserve">6.10. Consulta individual</w:t>
      </w:r>
    </w:p>
    <w:p>
      <w:pPr>
        <w:pStyle w:val="FirstParagraph"/>
      </w:pPr>
      <w:r>
        <w:t xml:space="preserve">La consulta de un libro se realiza mediante:</w:t>
      </w:r>
    </w:p>
    <w:p>
      <w:pPr>
        <w:pStyle w:val="SourceCode"/>
      </w:pPr>
      <w:r>
        <w:rPr>
          <w:rStyle w:val="VerbatimChar"/>
        </w:rPr>
        <w:t xml:space="preserve">GET /api/books/{id}</w:t>
      </w:r>
    </w:p>
    <w:p>
      <w:pPr>
        <w:pStyle w:val="FirstParagraph"/>
      </w:pPr>
      <w:r>
        <w:t xml:space="preserve">El servicio busca el libro mediante</w:t>
      </w:r>
      <w:r>
        <w:t xml:space="preserve"> </w:t>
      </w:r>
      <w:r>
        <w:rPr>
          <w:rStyle w:val="VerbatimChar"/>
        </w:rPr>
        <w:t xml:space="preserve">BookRepository.findById()</w:t>
      </w:r>
      <w:r>
        <w:t xml:space="preserve">.</w:t>
      </w:r>
    </w:p>
    <w:p>
      <w:pPr>
        <w:pStyle w:val="BodyText"/>
      </w:pPr>
      <w:r>
        <w:t xml:space="preserve">Si el identificador no corresponde a ningún libro, se lanza</w:t>
      </w:r>
      <w:r>
        <w:t xml:space="preserve"> </w:t>
      </w:r>
      <w:r>
        <w:rPr>
          <w:rStyle w:val="VerbatimChar"/>
        </w:rPr>
        <w:t xml:space="preserve">ResourceNotFoundException</w:t>
      </w:r>
      <w:r>
        <w:t xml:space="preserve">.</w:t>
      </w:r>
    </w:p>
    <w:p>
      <w:pPr>
        <w:pStyle w:val="BodyText"/>
      </w:pPr>
      <w:r>
        <w:t xml:space="preserve">Cuando el libro existe,</w:t>
      </w:r>
      <w:r>
        <w:t xml:space="preserve"> </w:t>
      </w:r>
      <w:r>
        <w:rPr>
          <w:rStyle w:val="VerbatimChar"/>
        </w:rPr>
        <w:t xml:space="preserve">BookMapper</w:t>
      </w:r>
      <w:r>
        <w:t xml:space="preserve"> </w:t>
      </w:r>
      <w:r>
        <w:t xml:space="preserve">transforma la entidad en un</w:t>
      </w:r>
      <w:r>
        <w:t xml:space="preserve"> </w:t>
      </w:r>
      <w:r>
        <w:rPr>
          <w:rStyle w:val="VerbatimChar"/>
        </w:rPr>
        <w:t xml:space="preserve">BookDetailResponse</w:t>
      </w:r>
      <w:r>
        <w:t xml:space="preserve">.</w:t>
      </w:r>
    </w:p>
    <w:p>
      <w:pPr>
        <w:pStyle w:val="BodyText"/>
      </w:pPr>
      <w:r>
        <w:t xml:space="preserve">La respuesta detallada incluye:</w:t>
      </w:r>
    </w:p>
    <w:p>
      <w:pPr>
        <w:pStyle w:val="Compact"/>
        <w:numPr>
          <w:ilvl w:val="0"/>
          <w:numId w:val="1004"/>
        </w:numPr>
      </w:pPr>
      <w:r>
        <w:t xml:space="preserve">Identificador.</w:t>
      </w:r>
    </w:p>
    <w:p>
      <w:pPr>
        <w:pStyle w:val="Compact"/>
        <w:numPr>
          <w:ilvl w:val="0"/>
          <w:numId w:val="1004"/>
        </w:numPr>
      </w:pPr>
      <w:r>
        <w:t xml:space="preserve">Título.</w:t>
      </w:r>
    </w:p>
    <w:p>
      <w:pPr>
        <w:pStyle w:val="Compact"/>
        <w:numPr>
          <w:ilvl w:val="0"/>
          <w:numId w:val="1004"/>
        </w:numPr>
      </w:pPr>
      <w:r>
        <w:t xml:space="preserve">ISBN.</w:t>
      </w:r>
    </w:p>
    <w:p>
      <w:pPr>
        <w:pStyle w:val="Compact"/>
        <w:numPr>
          <w:ilvl w:val="0"/>
          <w:numId w:val="1004"/>
        </w:numPr>
      </w:pPr>
      <w:r>
        <w:t xml:space="preserve">Año de publicación.</w:t>
      </w:r>
    </w:p>
    <w:p>
      <w:pPr>
        <w:pStyle w:val="Compact"/>
        <w:numPr>
          <w:ilvl w:val="0"/>
          <w:numId w:val="1004"/>
        </w:numPr>
      </w:pPr>
      <w:r>
        <w:t xml:space="preserve">Edición.</w:t>
      </w:r>
    </w:p>
    <w:p>
      <w:pPr>
        <w:pStyle w:val="Compact"/>
        <w:numPr>
          <w:ilvl w:val="0"/>
          <w:numId w:val="1004"/>
        </w:numPr>
      </w:pPr>
      <w:r>
        <w:t xml:space="preserve">Idioma.</w:t>
      </w:r>
    </w:p>
    <w:p>
      <w:pPr>
        <w:pStyle w:val="Compact"/>
        <w:numPr>
          <w:ilvl w:val="0"/>
          <w:numId w:val="1004"/>
        </w:numPr>
      </w:pPr>
      <w:r>
        <w:t xml:space="preserve">Número de páginas.</w:t>
      </w:r>
    </w:p>
    <w:p>
      <w:pPr>
        <w:pStyle w:val="Compact"/>
        <w:numPr>
          <w:ilvl w:val="0"/>
          <w:numId w:val="1004"/>
        </w:numPr>
      </w:pPr>
      <w:r>
        <w:t xml:space="preserve">Stock.</w:t>
      </w:r>
    </w:p>
    <w:p>
      <w:pPr>
        <w:pStyle w:val="Compact"/>
        <w:numPr>
          <w:ilvl w:val="0"/>
          <w:numId w:val="1004"/>
        </w:numPr>
      </w:pPr>
      <w:r>
        <w:t xml:space="preserve">Ubicación en estantería.</w:t>
      </w:r>
    </w:p>
    <w:p>
      <w:pPr>
        <w:pStyle w:val="Compact"/>
        <w:numPr>
          <w:ilvl w:val="0"/>
          <w:numId w:val="1004"/>
        </w:numPr>
      </w:pPr>
      <w:r>
        <w:t xml:space="preserve">Editorial.</w:t>
      </w:r>
    </w:p>
    <w:p>
      <w:pPr>
        <w:pStyle w:val="Compact"/>
        <w:numPr>
          <w:ilvl w:val="0"/>
          <w:numId w:val="1004"/>
        </w:numPr>
      </w:pPr>
      <w:r>
        <w:t xml:space="preserve">Autores.</w:t>
      </w:r>
    </w:p>
    <w:p>
      <w:pPr>
        <w:pStyle w:val="Compact"/>
        <w:numPr>
          <w:ilvl w:val="0"/>
          <w:numId w:val="1004"/>
        </w:numPr>
      </w:pPr>
      <w:r>
        <w:t xml:space="preserve">Géneros.</w:t>
      </w:r>
    </w:p>
    <w:p>
      <w:pPr>
        <w:pStyle w:val="Compact"/>
        <w:numPr>
          <w:ilvl w:val="0"/>
          <w:numId w:val="1004"/>
        </w:numPr>
      </w:pPr>
      <w:r>
        <w:t xml:space="preserve">Fecha de creación.</w:t>
      </w:r>
    </w:p>
    <w:p>
      <w:pPr>
        <w:pStyle w:val="Compact"/>
        <w:numPr>
          <w:ilvl w:val="0"/>
          <w:numId w:val="1004"/>
        </w:numPr>
      </w:pPr>
      <w:r>
        <w:t xml:space="preserve">Fecha de actualización.</w:t>
      </w:r>
    </w:p>
    <w:p>
      <w:r>
        <w:pict>
          <v:rect style="width:0;height:1.5pt" o:hralign="center" o:hrstd="t" o:hr="t"/>
        </w:pict>
      </w:r>
    </w:p>
    <w:bookmarkEnd w:id="22"/>
    <w:bookmarkStart w:id="23" w:name="actualización-de-libros"/>
    <w:p>
      <w:pPr>
        <w:pStyle w:val="Heading1"/>
      </w:pPr>
      <w:r>
        <w:t xml:space="preserve">6.11. Actualización de libros</w:t>
      </w:r>
    </w:p>
    <w:p>
      <w:pPr>
        <w:pStyle w:val="FirstParagraph"/>
      </w:pPr>
      <w:r>
        <w:t xml:space="preserve">La actualización se realiza mediante:</w:t>
      </w:r>
    </w:p>
    <w:p>
      <w:pPr>
        <w:pStyle w:val="SourceCode"/>
      </w:pPr>
      <w:r>
        <w:rPr>
          <w:rStyle w:val="VerbatimChar"/>
        </w:rPr>
        <w:t xml:space="preserve">PUT /api/books/{id}</w:t>
      </w:r>
    </w:p>
    <w:p>
      <w:pPr>
        <w:pStyle w:val="FirstParagraph"/>
      </w:pPr>
      <w:r>
        <w:t xml:space="preserve">El proceso consiste en:</w:t>
      </w:r>
    </w:p>
    <w:p>
      <w:pPr>
        <w:pStyle w:val="Compact"/>
        <w:numPr>
          <w:ilvl w:val="0"/>
          <w:numId w:val="1005"/>
        </w:numPr>
      </w:pPr>
      <w:r>
        <w:t xml:space="preserve">Buscar el libro existente.</w:t>
      </w:r>
    </w:p>
    <w:p>
      <w:pPr>
        <w:pStyle w:val="Compact"/>
        <w:numPr>
          <w:ilvl w:val="0"/>
          <w:numId w:val="1005"/>
        </w:numPr>
      </w:pPr>
      <w:r>
        <w:t xml:space="preserve">Normalizar el ISBN recibido.</w:t>
      </w:r>
    </w:p>
    <w:p>
      <w:pPr>
        <w:pStyle w:val="Compact"/>
        <w:numPr>
          <w:ilvl w:val="0"/>
          <w:numId w:val="1005"/>
        </w:numPr>
      </w:pPr>
      <w:r>
        <w:t xml:space="preserve">Validar que el ISBN no pertenezca a otro libro.</w:t>
      </w:r>
    </w:p>
    <w:p>
      <w:pPr>
        <w:pStyle w:val="Compact"/>
        <w:numPr>
          <w:ilvl w:val="0"/>
          <w:numId w:val="1005"/>
        </w:numPr>
      </w:pPr>
      <w:r>
        <w:t xml:space="preserve">Validar la existencia de la editorial.</w:t>
      </w:r>
    </w:p>
    <w:p>
      <w:pPr>
        <w:pStyle w:val="Compact"/>
        <w:numPr>
          <w:ilvl w:val="0"/>
          <w:numId w:val="1005"/>
        </w:numPr>
      </w:pPr>
      <w:r>
        <w:t xml:space="preserve">Validar los autores.</w:t>
      </w:r>
    </w:p>
    <w:p>
      <w:pPr>
        <w:pStyle w:val="Compact"/>
        <w:numPr>
          <w:ilvl w:val="0"/>
          <w:numId w:val="1005"/>
        </w:numPr>
      </w:pPr>
      <w:r>
        <w:t xml:space="preserve">Validar los géneros.</w:t>
      </w:r>
    </w:p>
    <w:p>
      <w:pPr>
        <w:pStyle w:val="Compact"/>
        <w:numPr>
          <w:ilvl w:val="0"/>
          <w:numId w:val="1005"/>
        </w:numPr>
      </w:pPr>
      <w:r>
        <w:t xml:space="preserve">Actualizar los campos básicos del libro.</w:t>
      </w:r>
    </w:p>
    <w:p>
      <w:pPr>
        <w:pStyle w:val="Compact"/>
        <w:numPr>
          <w:ilvl w:val="0"/>
          <w:numId w:val="1005"/>
        </w:numPr>
      </w:pPr>
      <w:r>
        <w:t xml:space="preserve">Actualizar la editorial.</w:t>
      </w:r>
    </w:p>
    <w:p>
      <w:pPr>
        <w:pStyle w:val="Compact"/>
        <w:numPr>
          <w:ilvl w:val="0"/>
          <w:numId w:val="1005"/>
        </w:numPr>
      </w:pPr>
      <w:r>
        <w:t xml:space="preserve">Eliminar las relaciones anteriores con autores.</w:t>
      </w:r>
    </w:p>
    <w:p>
      <w:pPr>
        <w:pStyle w:val="Compact"/>
        <w:numPr>
          <w:ilvl w:val="0"/>
          <w:numId w:val="1005"/>
        </w:numPr>
      </w:pPr>
      <w:r>
        <w:t xml:space="preserve">Sincronizar los cambios con Hibernate.</w:t>
      </w:r>
    </w:p>
    <w:p>
      <w:pPr>
        <w:pStyle w:val="Compact"/>
        <w:numPr>
          <w:ilvl w:val="0"/>
          <w:numId w:val="1005"/>
        </w:numPr>
      </w:pPr>
      <w:r>
        <w:t xml:space="preserve">Crear las nuevas relaciones con autores.</w:t>
      </w:r>
    </w:p>
    <w:p>
      <w:pPr>
        <w:pStyle w:val="Compact"/>
        <w:numPr>
          <w:ilvl w:val="0"/>
          <w:numId w:val="1005"/>
        </w:numPr>
      </w:pPr>
      <w:r>
        <w:t xml:space="preserve">Eliminar las relaciones anteriores con géneros.</w:t>
      </w:r>
    </w:p>
    <w:p>
      <w:pPr>
        <w:pStyle w:val="Compact"/>
        <w:numPr>
          <w:ilvl w:val="0"/>
          <w:numId w:val="1005"/>
        </w:numPr>
      </w:pPr>
      <w:r>
        <w:t xml:space="preserve">Sincronizar los cambios con Hibernate.</w:t>
      </w:r>
    </w:p>
    <w:p>
      <w:pPr>
        <w:pStyle w:val="Compact"/>
        <w:numPr>
          <w:ilvl w:val="0"/>
          <w:numId w:val="1005"/>
        </w:numPr>
      </w:pPr>
      <w:r>
        <w:t xml:space="preserve">Crear las nuevas relaciones con géneros.</w:t>
      </w:r>
    </w:p>
    <w:p>
      <w:pPr>
        <w:pStyle w:val="Compact"/>
        <w:numPr>
          <w:ilvl w:val="0"/>
          <w:numId w:val="1005"/>
        </w:numPr>
      </w:pPr>
      <w:r>
        <w:t xml:space="preserve">Guardar el libro actualizado.</w:t>
      </w:r>
    </w:p>
    <w:p>
      <w:pPr>
        <w:pStyle w:val="Compact"/>
        <w:numPr>
          <w:ilvl w:val="0"/>
          <w:numId w:val="1005"/>
        </w:numPr>
      </w:pPr>
      <w:r>
        <w:t xml:space="preserve">Devolver la representación detallada.</w:t>
      </w:r>
    </w:p>
    <w:p>
      <w:pPr>
        <w:pStyle w:val="FirstParagraph"/>
      </w:pPr>
      <w:r>
        <w:t xml:space="preserve">La implementación utiliza</w:t>
      </w:r>
      <w:r>
        <w:t xml:space="preserve"> </w:t>
      </w:r>
      <w:r>
        <w:rPr>
          <w:rStyle w:val="VerbatimChar"/>
        </w:rPr>
        <w:t xml:space="preserve">orphanRemoval = true</w:t>
      </w:r>
      <w:r>
        <w:t xml:space="preserve"> </w:t>
      </w:r>
      <w:r>
        <w:t xml:space="preserve">en las relaciones correspondientes para facilitar la eliminación de las asociaciones anteriores.</w:t>
      </w:r>
    </w:p>
    <w:p>
      <w:pPr>
        <w:pStyle w:val="BodyText"/>
      </w:pPr>
      <w:r>
        <w:t xml:space="preserve">Además, se utiliza explícitamente:</w:t>
      </w:r>
    </w:p>
    <w:p>
      <w:pPr>
        <w:pStyle w:val="SourceCode"/>
      </w:pPr>
      <w:r>
        <w:rPr>
          <w:rStyle w:val="NormalTok"/>
        </w:rPr>
        <w:t xml:space="preserve">entityManager</w:t>
      </w:r>
      <w:r>
        <w:rPr>
          <w:rStyle w:val="OperatorTok"/>
        </w:rPr>
        <w:t xml:space="preserve">.</w:t>
      </w:r>
      <w:r>
        <w:rPr>
          <w:rStyle w:val="FunctionTok"/>
        </w:rPr>
        <w:t xml:space="preserve">flush</w:t>
      </w:r>
      <w:r>
        <w:rPr>
          <w:rStyle w:val="OperatorTok"/>
        </w:rPr>
        <w:t xml:space="preserve">();</w:t>
      </w:r>
    </w:p>
    <w:p>
      <w:pPr>
        <w:pStyle w:val="FirstParagraph"/>
      </w:pPr>
      <w:r>
        <w:t xml:space="preserve">antes de crear las nuevas relaciones.</w:t>
      </w:r>
    </w:p>
    <w:p>
      <w:pPr>
        <w:pStyle w:val="BodyText"/>
      </w:pPr>
      <w:r>
        <w:t xml:space="preserve">Esto fuerza a Hibernate a sincronizar las eliminaciones anteriores antes de insertar las nuevas asociaciones, evitando conflictos con identificadores compuestos.</w:t>
      </w:r>
    </w:p>
    <w:p>
      <w:r>
        <w:pict>
          <v:rect style="width:0;height:1.5pt" o:hralign="center" o:hrstd="t" o:hr="t"/>
        </w:pict>
      </w:r>
    </w:p>
    <w:bookmarkEnd w:id="23"/>
    <w:bookmarkStart w:id="24" w:name="relaciones-libro-autor-y-libro-género"/>
    <w:p>
      <w:pPr>
        <w:pStyle w:val="Heading1"/>
      </w:pPr>
      <w:r>
        <w:t xml:space="preserve">6.12. Relaciones libro-autor y libro-género</w:t>
      </w:r>
    </w:p>
    <w:p>
      <w:pPr>
        <w:pStyle w:val="FirstParagraph"/>
      </w:pPr>
      <w:r>
        <w:t xml:space="preserve">Las relaciones entre libros y autores, así como entre libros y géneros, se implementan mediante entidades intermedias:</w:t>
      </w:r>
    </w:p>
    <w:p>
      <w:pPr>
        <w:pStyle w:val="SourceCode"/>
      </w:pPr>
      <w:r>
        <w:rPr>
          <w:rStyle w:val="VerbatimChar"/>
        </w:rPr>
        <w:t xml:space="preserve">BookAuthor</w:t>
      </w:r>
      <w:r>
        <w:br/>
      </w:r>
      <w:r>
        <w:rPr>
          <w:rStyle w:val="VerbatimChar"/>
        </w:rPr>
        <w:t xml:space="preserve">BookGenre</w:t>
      </w:r>
    </w:p>
    <w:p>
      <w:pPr>
        <w:pStyle w:val="FirstParagraph"/>
      </w:pPr>
      <w:r>
        <w:t xml:space="preserve">Estas entidades utilizan identificadores compuestos:</w:t>
      </w:r>
    </w:p>
    <w:p>
      <w:pPr>
        <w:pStyle w:val="SourceCode"/>
      </w:pPr>
      <w:r>
        <w:rPr>
          <w:rStyle w:val="VerbatimChar"/>
        </w:rPr>
        <w:t xml:space="preserve">BookAuthorId</w:t>
      </w:r>
      <w:r>
        <w:br/>
      </w:r>
      <w:r>
        <w:rPr>
          <w:rStyle w:val="VerbatimChar"/>
        </w:rPr>
        <w:t xml:space="preserve">BookGenreId</w:t>
      </w:r>
    </w:p>
    <w:p>
      <w:pPr>
        <w:pStyle w:val="FirstParagraph"/>
      </w:pPr>
      <w:r>
        <w:t xml:space="preserve">La estructura conceptual es:</w:t>
      </w:r>
    </w:p>
    <w:p>
      <w:pPr>
        <w:pStyle w:val="SourceCode"/>
      </w:pPr>
      <w:r>
        <w:rPr>
          <w:rStyle w:val="VerbatimChar"/>
        </w:rPr>
        <w:t xml:space="preserve">Book</w:t>
      </w:r>
      <w:r>
        <w:br/>
      </w:r>
      <w:r>
        <w:rPr>
          <w:rStyle w:val="VerbatimChar"/>
        </w:rPr>
        <w:t xml:space="preserve"> │</w:t>
      </w:r>
      <w:r>
        <w:br/>
      </w:r>
      <w:r>
        <w:rPr>
          <w:rStyle w:val="VerbatimChar"/>
        </w:rPr>
        <w:t xml:space="preserve"> ├── BookAuthor ───► Author</w:t>
      </w:r>
      <w:r>
        <w:br/>
      </w:r>
      <w:r>
        <w:rPr>
          <w:rStyle w:val="VerbatimChar"/>
        </w:rPr>
        <w:t xml:space="preserve"> │</w:t>
      </w:r>
      <w:r>
        <w:br/>
      </w:r>
      <w:r>
        <w:rPr>
          <w:rStyle w:val="VerbatimChar"/>
        </w:rPr>
        <w:t xml:space="preserve"> └── BookGenre  ───► Genre</w:t>
      </w:r>
    </w:p>
    <w:p>
      <w:pPr>
        <w:pStyle w:val="FirstParagraph"/>
      </w:pPr>
      <w:r>
        <w:t xml:space="preserve">Esto permite representar correctamente las relaciones muchos-a-muchos y mantener la integridad de las asociaciones.</w:t>
      </w:r>
    </w:p>
    <w:p>
      <w:pPr>
        <w:pStyle w:val="BodyText"/>
      </w:pPr>
      <w:r>
        <w:t xml:space="preserve">Las entidades</w:t>
      </w:r>
      <w:r>
        <w:t xml:space="preserve"> </w:t>
      </w:r>
      <w:r>
        <w:rPr>
          <w:rStyle w:val="VerbatimChar"/>
        </w:rPr>
        <w:t xml:space="preserve">BookAuthor</w:t>
      </w:r>
      <w:r>
        <w:t xml:space="preserve"> </w:t>
      </w:r>
      <w:r>
        <w:t xml:space="preserve">y</w:t>
      </w:r>
      <w:r>
        <w:t xml:space="preserve"> </w:t>
      </w:r>
      <w:r>
        <w:rPr>
          <w:rStyle w:val="VerbatimChar"/>
        </w:rPr>
        <w:t xml:space="preserve">BookGenre</w:t>
      </w:r>
      <w:r>
        <w:t xml:space="preserve"> </w:t>
      </w:r>
      <w:r>
        <w:t xml:space="preserve">utilizan</w:t>
      </w:r>
      <w:r>
        <w:t xml:space="preserve"> </w:t>
      </w:r>
      <w:r>
        <w:rPr>
          <w:rStyle w:val="VerbatimChar"/>
        </w:rPr>
        <w:t xml:space="preserve">@MapsId</w:t>
      </w:r>
      <w:r>
        <w:t xml:space="preserve"> </w:t>
      </w:r>
      <w:r>
        <w:t xml:space="preserve">para asociar los identificadores de las entidades relacionadas con los componentes del identificador compuesto.</w:t>
      </w:r>
    </w:p>
    <w:p>
      <w:r>
        <w:pict>
          <v:rect style="width:0;height:1.5pt" o:hralign="center" o:hrstd="t" o:hr="t"/>
        </w:pict>
      </w:r>
    </w:p>
    <w:bookmarkEnd w:id="24"/>
    <w:bookmarkStart w:id="25" w:name="eliminación-de-libros"/>
    <w:p>
      <w:pPr>
        <w:pStyle w:val="Heading1"/>
      </w:pPr>
      <w:r>
        <w:t xml:space="preserve">6.13. Eliminación de libros</w:t>
      </w:r>
    </w:p>
    <w:p>
      <w:pPr>
        <w:pStyle w:val="FirstParagraph"/>
      </w:pPr>
      <w:r>
        <w:t xml:space="preserve">La eliminación se realiza mediante:</w:t>
      </w:r>
    </w:p>
    <w:p>
      <w:pPr>
        <w:pStyle w:val="SourceCode"/>
      </w:pPr>
      <w:r>
        <w:rPr>
          <w:rStyle w:val="VerbatimChar"/>
        </w:rPr>
        <w:t xml:space="preserve">DELETE /api/books/{id}</w:t>
      </w:r>
    </w:p>
    <w:p>
      <w:pPr>
        <w:pStyle w:val="FirstParagraph"/>
      </w:pPr>
      <w:r>
        <w:t xml:space="preserve">Antes de eliminar el registro principal, el sistema genera un registro histórico mediante</w:t>
      </w:r>
      <w:r>
        <w:t xml:space="preserve"> </w:t>
      </w:r>
      <w:r>
        <w:rPr>
          <w:rStyle w:val="VerbatimChar"/>
        </w:rPr>
        <w:t xml:space="preserve">BookHistory</w:t>
      </w:r>
      <w:r>
        <w:t xml:space="preserve">.</w:t>
      </w:r>
    </w:p>
    <w:p>
      <w:pPr>
        <w:pStyle w:val="BodyText"/>
      </w:pPr>
      <w:r>
        <w:t xml:space="preserve">El historial conserva una fotografía del estado del libro en el momento de su eliminación.</w:t>
      </w:r>
    </w:p>
    <w:p>
      <w:pPr>
        <w:pStyle w:val="BodyText"/>
      </w:pPr>
      <w:r>
        <w:t xml:space="preserve">Se almacenan, entre otros datos:</w:t>
      </w:r>
    </w:p>
    <w:p>
      <w:pPr>
        <w:pStyle w:val="Compact"/>
        <w:numPr>
          <w:ilvl w:val="0"/>
          <w:numId w:val="1006"/>
        </w:numPr>
      </w:pPr>
      <w:r>
        <w:t xml:space="preserve">ID original.</w:t>
      </w:r>
    </w:p>
    <w:p>
      <w:pPr>
        <w:pStyle w:val="Compact"/>
        <w:numPr>
          <w:ilvl w:val="0"/>
          <w:numId w:val="1006"/>
        </w:numPr>
      </w:pPr>
      <w:r>
        <w:t xml:space="preserve">Título.</w:t>
      </w:r>
    </w:p>
    <w:p>
      <w:pPr>
        <w:pStyle w:val="Compact"/>
        <w:numPr>
          <w:ilvl w:val="0"/>
          <w:numId w:val="1006"/>
        </w:numPr>
      </w:pPr>
      <w:r>
        <w:t xml:space="preserve">ISBN.</w:t>
      </w:r>
    </w:p>
    <w:p>
      <w:pPr>
        <w:pStyle w:val="Compact"/>
        <w:numPr>
          <w:ilvl w:val="0"/>
          <w:numId w:val="1006"/>
        </w:numPr>
      </w:pPr>
      <w:r>
        <w:t xml:space="preserve">Año de publicación.</w:t>
      </w:r>
    </w:p>
    <w:p>
      <w:pPr>
        <w:pStyle w:val="Compact"/>
        <w:numPr>
          <w:ilvl w:val="0"/>
          <w:numId w:val="1006"/>
        </w:numPr>
      </w:pPr>
      <w:r>
        <w:t xml:space="preserve">Edición.</w:t>
      </w:r>
    </w:p>
    <w:p>
      <w:pPr>
        <w:pStyle w:val="Compact"/>
        <w:numPr>
          <w:ilvl w:val="0"/>
          <w:numId w:val="1006"/>
        </w:numPr>
      </w:pPr>
      <w:r>
        <w:t xml:space="preserve">Idioma.</w:t>
      </w:r>
    </w:p>
    <w:p>
      <w:pPr>
        <w:pStyle w:val="Compact"/>
        <w:numPr>
          <w:ilvl w:val="0"/>
          <w:numId w:val="1006"/>
        </w:numPr>
      </w:pPr>
      <w:r>
        <w:t xml:space="preserve">Número de páginas.</w:t>
      </w:r>
    </w:p>
    <w:p>
      <w:pPr>
        <w:pStyle w:val="Compact"/>
        <w:numPr>
          <w:ilvl w:val="0"/>
          <w:numId w:val="1006"/>
        </w:numPr>
      </w:pPr>
      <w:r>
        <w:t xml:space="preserve">Stock.</w:t>
      </w:r>
    </w:p>
    <w:p>
      <w:pPr>
        <w:pStyle w:val="Compact"/>
        <w:numPr>
          <w:ilvl w:val="0"/>
          <w:numId w:val="1006"/>
        </w:numPr>
      </w:pPr>
      <w:r>
        <w:t xml:space="preserve">Ubicación.</w:t>
      </w:r>
    </w:p>
    <w:p>
      <w:pPr>
        <w:pStyle w:val="Compact"/>
        <w:numPr>
          <w:ilvl w:val="0"/>
          <w:numId w:val="1006"/>
        </w:numPr>
      </w:pPr>
      <w:r>
        <w:t xml:space="preserve">Nombre de la editorial.</w:t>
      </w:r>
    </w:p>
    <w:p>
      <w:pPr>
        <w:pStyle w:val="Compact"/>
        <w:numPr>
          <w:ilvl w:val="0"/>
          <w:numId w:val="1006"/>
        </w:numPr>
      </w:pPr>
      <w:r>
        <w:t xml:space="preserve">Nombres de los autores.</w:t>
      </w:r>
    </w:p>
    <w:p>
      <w:pPr>
        <w:pStyle w:val="Compact"/>
        <w:numPr>
          <w:ilvl w:val="0"/>
          <w:numId w:val="1006"/>
        </w:numPr>
      </w:pPr>
      <w:r>
        <w:t xml:space="preserve">Nombres de los géneros.</w:t>
      </w:r>
    </w:p>
    <w:p>
      <w:pPr>
        <w:pStyle w:val="Compact"/>
        <w:numPr>
          <w:ilvl w:val="0"/>
          <w:numId w:val="1006"/>
        </w:numPr>
      </w:pPr>
      <w:r>
        <w:t xml:space="preserve">Fecha de eliminación.</w:t>
      </w:r>
    </w:p>
    <w:p>
      <w:pPr>
        <w:pStyle w:val="Compact"/>
        <w:numPr>
          <w:ilvl w:val="0"/>
          <w:numId w:val="1006"/>
        </w:numPr>
      </w:pPr>
      <w:r>
        <w:t xml:space="preserve">Usuario responsable, cuando está disponible.</w:t>
      </w:r>
    </w:p>
    <w:p>
      <w:pPr>
        <w:pStyle w:val="FirstParagraph"/>
      </w:pPr>
      <w:r>
        <w:t xml:space="preserve">Este mecanismo permite conservar información del libro incluso después de que el registro principal haya sido eliminado.</w:t>
      </w:r>
    </w:p>
    <w:p>
      <w:r>
        <w:pict>
          <v:rect style="width:0;height:1.5pt" o:hralign="center" o:hrstd="t" o:hr="t"/>
        </w:pict>
      </w:r>
    </w:p>
    <w:bookmarkEnd w:id="25"/>
    <w:bookmarkStart w:id="26" w:name="eliminación-de-relaciones"/>
    <w:p>
      <w:pPr>
        <w:pStyle w:val="Heading1"/>
      </w:pPr>
      <w:r>
        <w:t xml:space="preserve">6.14. Eliminación de relaciones</w:t>
      </w:r>
    </w:p>
    <w:p>
      <w:pPr>
        <w:pStyle w:val="FirstParagraph"/>
      </w:pPr>
      <w:r>
        <w:t xml:space="preserve">La entidad</w:t>
      </w:r>
      <w:r>
        <w:t xml:space="preserve"> </w:t>
      </w:r>
      <w:r>
        <w:rPr>
          <w:rStyle w:val="VerbatimChar"/>
        </w:rPr>
        <w:t xml:space="preserve">Book</w:t>
      </w:r>
      <w:r>
        <w:t xml:space="preserve"> </w:t>
      </w:r>
      <w:r>
        <w:t xml:space="preserve">define las relaciones con autores y géneros mediante:</w:t>
      </w:r>
    </w:p>
    <w:p>
      <w:pPr>
        <w:pStyle w:val="SourceCode"/>
      </w:pPr>
      <w:r>
        <w:rPr>
          <w:rStyle w:val="NormalTok"/>
        </w:rPr>
        <w:t xml:space="preserve">cascade </w:t>
      </w:r>
      <w:r>
        <w:rPr>
          <w:rStyle w:val="OperatorTok"/>
        </w:rPr>
        <w:t xml:space="preserve">=</w:t>
      </w:r>
      <w:r>
        <w:rPr>
          <w:rStyle w:val="NormalTok"/>
        </w:rPr>
        <w:t xml:space="preserve"> CascadeType</w:t>
      </w:r>
      <w:r>
        <w:rPr>
          <w:rStyle w:val="OperatorTok"/>
        </w:rPr>
        <w:t xml:space="preserve">.</w:t>
      </w:r>
      <w:r>
        <w:rPr>
          <w:rStyle w:val="FunctionTok"/>
        </w:rPr>
        <w:t xml:space="preserve">ALL</w:t>
      </w:r>
      <w:r>
        <w:br/>
      </w:r>
      <w:r>
        <w:rPr>
          <w:rStyle w:val="NormalTok"/>
        </w:rPr>
        <w:t xml:space="preserve">orphanRemoval </w:t>
      </w:r>
      <w:r>
        <w:rPr>
          <w:rStyle w:val="OperatorTok"/>
        </w:rPr>
        <w:t xml:space="preserve">=</w:t>
      </w:r>
      <w:r>
        <w:rPr>
          <w:rStyle w:val="NormalTok"/>
        </w:rPr>
        <w:t xml:space="preserve"> </w:t>
      </w:r>
      <w:r>
        <w:rPr>
          <w:rStyle w:val="KeywordTok"/>
        </w:rPr>
        <w:t xml:space="preserve">true</w:t>
      </w:r>
    </w:p>
    <w:p>
      <w:pPr>
        <w:pStyle w:val="FirstParagraph"/>
      </w:pPr>
      <w:r>
        <w:t xml:space="preserve">Esto permite que las entidades de relación sean administradas junto con el libro.</w:t>
      </w:r>
    </w:p>
    <w:p>
      <w:pPr>
        <w:pStyle w:val="BodyText"/>
      </w:pPr>
      <w:r>
        <w:t xml:space="preserve">Adicionalmente, la implementación contempla el uso de</w:t>
      </w:r>
      <w:r>
        <w:t xml:space="preserve"> </w:t>
      </w:r>
      <w:r>
        <w:rPr>
          <w:rStyle w:val="VerbatimChar"/>
        </w:rPr>
        <w:t xml:space="preserve">ON DELETE CASCADE</w:t>
      </w:r>
      <w:r>
        <w:t xml:space="preserve"> </w:t>
      </w:r>
      <w:r>
        <w:t xml:space="preserve">en PostgreSQL para las tablas de relación.</w:t>
      </w:r>
    </w:p>
    <w:p>
      <w:pPr>
        <w:pStyle w:val="BodyText"/>
      </w:pPr>
      <w:r>
        <w:t xml:space="preserve">De esta forma, al eliminar un libro, sus relaciones correspondientes no quedan como registros huérfanos.</w:t>
      </w:r>
    </w:p>
    <w:p>
      <w:r>
        <w:pict>
          <v:rect style="width:0;height:1.5pt" o:hralign="center" o:hrstd="t" o:hr="t"/>
        </w:pict>
      </w:r>
    </w:p>
    <w:bookmarkEnd w:id="26"/>
    <w:bookmarkStart w:id="27" w:name="historial-de-libros-eliminados"/>
    <w:p>
      <w:pPr>
        <w:pStyle w:val="Heading1"/>
      </w:pPr>
      <w:r>
        <w:t xml:space="preserve">6.15. Historial de libros eliminados</w:t>
      </w:r>
    </w:p>
    <w:p>
      <w:pPr>
        <w:pStyle w:val="FirstParagraph"/>
      </w:pPr>
      <w:r>
        <w:t xml:space="preserve">La entidad</w:t>
      </w:r>
      <w:r>
        <w:t xml:space="preserve"> </w:t>
      </w:r>
      <w:r>
        <w:rPr>
          <w:rStyle w:val="VerbatimChar"/>
        </w:rPr>
        <w:t xml:space="preserve">BookHistory</w:t>
      </w:r>
      <w:r>
        <w:t xml:space="preserve"> </w:t>
      </w:r>
      <w:r>
        <w:t xml:space="preserve">funciona como una estructura independiente del libro original.</w:t>
      </w:r>
    </w:p>
    <w:p>
      <w:pPr>
        <w:pStyle w:val="BodyText"/>
      </w:pPr>
      <w:r>
        <w:t xml:space="preserve">A diferencia de</w:t>
      </w:r>
      <w:r>
        <w:t xml:space="preserve"> </w:t>
      </w:r>
      <w:r>
        <w:rPr>
          <w:rStyle w:val="VerbatimChar"/>
        </w:rPr>
        <w:t xml:space="preserve">Book</w:t>
      </w:r>
      <w:r>
        <w:t xml:space="preserve">, el historial no mantiene relaciones con las entidades</w:t>
      </w:r>
      <w:r>
        <w:t xml:space="preserve"> </w:t>
      </w:r>
      <w:r>
        <w:rPr>
          <w:rStyle w:val="VerbatimChar"/>
        </w:rPr>
        <w:t xml:space="preserve">Author</w:t>
      </w:r>
      <w:r>
        <w:t xml:space="preserve">,</w:t>
      </w:r>
      <w:r>
        <w:t xml:space="preserve"> </w:t>
      </w:r>
      <w:r>
        <w:rPr>
          <w:rStyle w:val="VerbatimChar"/>
        </w:rPr>
        <w:t xml:space="preserve">Genre</w:t>
      </w:r>
      <w:r>
        <w:t xml:space="preserve"> </w:t>
      </w:r>
      <w:r>
        <w:t xml:space="preserve">o</w:t>
      </w:r>
      <w:r>
        <w:t xml:space="preserve"> </w:t>
      </w:r>
      <w:r>
        <w:rPr>
          <w:rStyle w:val="VerbatimChar"/>
        </w:rPr>
        <w:t xml:space="preserve">Publisher</w:t>
      </w:r>
      <w:r>
        <w:t xml:space="preserve">.</w:t>
      </w:r>
    </w:p>
    <w:p>
      <w:pPr>
        <w:pStyle w:val="BodyText"/>
      </w:pPr>
      <w:r>
        <w:t xml:space="preserve">En su lugar, conserva los nombres de autores, géneros y editorial como parte de una fotografía histórica.</w:t>
      </w:r>
    </w:p>
    <w:p>
      <w:pPr>
        <w:pStyle w:val="BodyText"/>
      </w:pPr>
      <w:r>
        <w:t xml:space="preserve">Los autores y géneros se almacenan como arreglos</w:t>
      </w:r>
      <w:r>
        <w:t xml:space="preserve"> </w:t>
      </w:r>
      <w:r>
        <w:rPr>
          <w:rStyle w:val="VerbatimChar"/>
        </w:rPr>
        <w:t xml:space="preserve">TEXT[]</w:t>
      </w:r>
      <w:r>
        <w:t xml:space="preserve"> </w:t>
      </w:r>
      <w:r>
        <w:t xml:space="preserve">de PostgreSQL.</w:t>
      </w:r>
    </w:p>
    <w:p>
      <w:pPr>
        <w:pStyle w:val="BodyText"/>
      </w:pPr>
      <w:r>
        <w:t xml:space="preserve">Este diseño permite que el historial permanezca disponible aunque posteriormente se modifiquen o eliminen las entidades relacionadas originales.</w:t>
      </w:r>
    </w:p>
    <w:p>
      <w:r>
        <w:pict>
          <v:rect style="width:0;height:1.5pt" o:hralign="center" o:hrstd="t" o:hr="t"/>
        </w:pict>
      </w:r>
    </w:p>
    <w:bookmarkEnd w:id="27"/>
    <w:bookmarkStart w:id="32" w:name="mapeo-entre-dtos-y-entidades"/>
    <w:p>
      <w:pPr>
        <w:pStyle w:val="Heading1"/>
      </w:pPr>
      <w:r>
        <w:t xml:space="preserve">6.16. Mapeo entre DTOs y entidades</w:t>
      </w:r>
    </w:p>
    <w:p>
      <w:pPr>
        <w:pStyle w:val="FirstParagraph"/>
      </w:pPr>
      <w:r>
        <w:t xml:space="preserve">La clase</w:t>
      </w:r>
      <w:r>
        <w:t xml:space="preserve"> </w:t>
      </w:r>
      <w:r>
        <w:rPr>
          <w:rStyle w:val="VerbatimChar"/>
        </w:rPr>
        <w:t xml:space="preserve">BookMapper</w:t>
      </w:r>
      <w:r>
        <w:t xml:space="preserve"> </w:t>
      </w:r>
      <w:r>
        <w:t xml:space="preserve">centraliza la transformación de objetos.</w:t>
      </w:r>
    </w:p>
    <w:p>
      <w:pPr>
        <w:pStyle w:val="BodyText"/>
      </w:pPr>
      <w:r>
        <w:t xml:space="preserve">Se utilizan tres operaciones principales:</w:t>
      </w:r>
    </w:p>
    <w:bookmarkStart w:id="28" w:name="toentity"/>
    <w:p>
      <w:pPr>
        <w:pStyle w:val="Heading3"/>
      </w:pPr>
      <w:r>
        <w:rPr>
          <w:rStyle w:val="VerbatimChar"/>
        </w:rPr>
        <w:t xml:space="preserve">toEntity</w:t>
      </w:r>
    </w:p>
    <w:p>
      <w:pPr>
        <w:pStyle w:val="FirstParagraph"/>
      </w:pPr>
      <w:r>
        <w:t xml:space="preserve">Convierte un</w:t>
      </w:r>
      <w:r>
        <w:t xml:space="preserve"> </w:t>
      </w:r>
      <w:r>
        <w:rPr>
          <w:rStyle w:val="VerbatimChar"/>
        </w:rPr>
        <w:t xml:space="preserve">CreateBookRequest</w:t>
      </w:r>
      <w:r>
        <w:t xml:space="preserve"> </w:t>
      </w:r>
      <w:r>
        <w:t xml:space="preserve">en una entidad</w:t>
      </w:r>
      <w:r>
        <w:t xml:space="preserve"> </w:t>
      </w:r>
      <w:r>
        <w:rPr>
          <w:rStyle w:val="VerbatimChar"/>
        </w:rPr>
        <w:t xml:space="preserve">Book</w:t>
      </w:r>
      <w:r>
        <w:t xml:space="preserve">.</w:t>
      </w:r>
    </w:p>
    <w:bookmarkEnd w:id="28"/>
    <w:bookmarkStart w:id="29" w:name="updateentity"/>
    <w:p>
      <w:pPr>
        <w:pStyle w:val="Heading3"/>
      </w:pPr>
      <w:r>
        <w:rPr>
          <w:rStyle w:val="VerbatimChar"/>
        </w:rPr>
        <w:t xml:space="preserve">updateEntity</w:t>
      </w:r>
    </w:p>
    <w:p>
      <w:pPr>
        <w:pStyle w:val="FirstParagraph"/>
      </w:pPr>
      <w:r>
        <w:t xml:space="preserve">Actualiza los campos básicos de una entidad</w:t>
      </w:r>
      <w:r>
        <w:t xml:space="preserve"> </w:t>
      </w:r>
      <w:r>
        <w:rPr>
          <w:rStyle w:val="VerbatimChar"/>
        </w:rPr>
        <w:t xml:space="preserve">Book</w:t>
      </w:r>
      <w:r>
        <w:t xml:space="preserve"> </w:t>
      </w:r>
      <w:r>
        <w:t xml:space="preserve">utilizando un</w:t>
      </w:r>
      <w:r>
        <w:t xml:space="preserve"> </w:t>
      </w:r>
      <w:r>
        <w:rPr>
          <w:rStyle w:val="VerbatimChar"/>
        </w:rPr>
        <w:t xml:space="preserve">UpdateBookRequest</w:t>
      </w:r>
      <w:r>
        <w:t xml:space="preserve">.</w:t>
      </w:r>
    </w:p>
    <w:bookmarkEnd w:id="29"/>
    <w:bookmarkStart w:id="30" w:name="toresponse"/>
    <w:p>
      <w:pPr>
        <w:pStyle w:val="Heading3"/>
      </w:pPr>
      <w:r>
        <w:rPr>
          <w:rStyle w:val="VerbatimChar"/>
        </w:rPr>
        <w:t xml:space="preserve">toResponse</w:t>
      </w:r>
    </w:p>
    <w:p>
      <w:pPr>
        <w:pStyle w:val="FirstParagraph"/>
      </w:pPr>
      <w:r>
        <w:t xml:space="preserve">Convierte un libro a</w:t>
      </w:r>
      <w:r>
        <w:t xml:space="preserve"> </w:t>
      </w:r>
      <w:r>
        <w:rPr>
          <w:rStyle w:val="VerbatimChar"/>
        </w:rPr>
        <w:t xml:space="preserve">BookResponse</w:t>
      </w:r>
      <w:r>
        <w:t xml:space="preserve">, utilizado principalmente para resultados de búsqueda.</w:t>
      </w:r>
    </w:p>
    <w:p>
      <w:pPr>
        <w:pStyle w:val="BodyText"/>
      </w:pPr>
      <w:r>
        <w:t xml:space="preserve">Los autores y géneros se representan como listas de nombres.</w:t>
      </w:r>
    </w:p>
    <w:bookmarkEnd w:id="30"/>
    <w:bookmarkStart w:id="31" w:name="todetailresponse"/>
    <w:p>
      <w:pPr>
        <w:pStyle w:val="Heading3"/>
      </w:pPr>
      <w:r>
        <w:rPr>
          <w:rStyle w:val="VerbatimChar"/>
        </w:rPr>
        <w:t xml:space="preserve">toDetailResponse</w:t>
      </w:r>
    </w:p>
    <w:p>
      <w:pPr>
        <w:pStyle w:val="FirstParagraph"/>
      </w:pPr>
      <w:r>
        <w:t xml:space="preserve">Convierte un libro a</w:t>
      </w:r>
      <w:r>
        <w:t xml:space="preserve"> </w:t>
      </w:r>
      <w:r>
        <w:rPr>
          <w:rStyle w:val="VerbatimChar"/>
        </w:rPr>
        <w:t xml:space="preserve">BookDetailResponse</w:t>
      </w:r>
      <w:r>
        <w:t xml:space="preserve">.</w:t>
      </w:r>
    </w:p>
    <w:p>
      <w:pPr>
        <w:pStyle w:val="BodyText"/>
      </w:pPr>
      <w:r>
        <w:t xml:space="preserve">Esta representación incluye información completa de la editorial, autores y géneros mediante sus respectivos objetos de respuesta.</w:t>
      </w:r>
    </w:p>
    <w:p>
      <w:pPr>
        <w:pStyle w:val="BodyText"/>
      </w:pPr>
      <w:r>
        <w:t xml:space="preserve">Los autores y géneros se ordenan alfabéticamente antes de formar la respuesta.</w:t>
      </w:r>
    </w:p>
    <w:p>
      <w:r>
        <w:pict>
          <v:rect style="width:0;height:1.5pt" o:hralign="center" o:hrstd="t" o:hr="t"/>
        </w:pict>
      </w:r>
    </w:p>
    <w:bookmarkEnd w:id="31"/>
    <w:bookmarkEnd w:id="32"/>
    <w:bookmarkStart w:id="33" w:name="persistencia"/>
    <w:p>
      <w:pPr>
        <w:pStyle w:val="Heading1"/>
      </w:pPr>
      <w:r>
        <w:t xml:space="preserve">6.17. Persistencia</w:t>
      </w:r>
    </w:p>
    <w:p>
      <w:pPr>
        <w:pStyle w:val="FirstParagraph"/>
      </w:pPr>
      <w:r>
        <w:t xml:space="preserve">La persistencia de libros utiliza Spring Data JPA mediante:</w:t>
      </w:r>
    </w:p>
    <w:p>
      <w:pPr>
        <w:pStyle w:val="SourceCode"/>
      </w:pPr>
      <w:r>
        <w:rPr>
          <w:rStyle w:val="NormalTok"/>
        </w:rPr>
        <w:t xml:space="preserve">JpaRepository</w:t>
      </w:r>
      <w:r>
        <w:rPr>
          <w:rStyle w:val="OperatorTok"/>
        </w:rPr>
        <w:t xml:space="preserve">&lt;</w:t>
      </w:r>
      <w:r>
        <w:rPr>
          <w:rStyle w:val="BuiltInTok"/>
        </w:rPr>
        <w:t xml:space="preserve">Book</w:t>
      </w:r>
      <w:r>
        <w:rPr>
          <w:rStyle w:val="OperatorTok"/>
        </w:rPr>
        <w:t xml:space="preserve">,</w:t>
      </w:r>
      <w:r>
        <w:rPr>
          <w:rStyle w:val="NormalTok"/>
        </w:rPr>
        <w:t xml:space="preserve"> </w:t>
      </w:r>
      <w:r>
        <w:rPr>
          <w:rStyle w:val="BuiltInTok"/>
        </w:rPr>
        <w:t xml:space="preserve">String</w:t>
      </w:r>
      <w:r>
        <w:rPr>
          <w:rStyle w:val="OperatorTok"/>
        </w:rPr>
        <w:t xml:space="preserve">&gt;</w:t>
      </w:r>
    </w:p>
    <w:p>
      <w:pPr>
        <w:pStyle w:val="FirstParagraph"/>
      </w:pPr>
      <w:r>
        <w:t xml:space="preserve">Esto proporciona las operaciones básicas de persistencia y consulta sin necesidad de implementar manualmente el CRUD estándar.</w:t>
      </w:r>
    </w:p>
    <w:p>
      <w:pPr>
        <w:pStyle w:val="BodyText"/>
      </w:pPr>
      <w:r>
        <w:t xml:space="preserve">Adicionalmente,</w:t>
      </w:r>
      <w:r>
        <w:t xml:space="preserve"> </w:t>
      </w:r>
      <w:r>
        <w:rPr>
          <w:rStyle w:val="VerbatimChar"/>
        </w:rPr>
        <w:t xml:space="preserve">BookRepository</w:t>
      </w:r>
      <w:r>
        <w:t xml:space="preserve"> </w:t>
      </w:r>
      <w:r>
        <w:t xml:space="preserve">define consultas específicas para:</w:t>
      </w:r>
    </w:p>
    <w:p>
      <w:pPr>
        <w:pStyle w:val="Compact"/>
        <w:numPr>
          <w:ilvl w:val="0"/>
          <w:numId w:val="1007"/>
        </w:numPr>
      </w:pPr>
      <w:r>
        <w:t xml:space="preserve">Buscar libros.</w:t>
      </w:r>
    </w:p>
    <w:p>
      <w:pPr>
        <w:pStyle w:val="Compact"/>
        <w:numPr>
          <w:ilvl w:val="0"/>
          <w:numId w:val="1007"/>
        </w:numPr>
      </w:pPr>
      <w:r>
        <w:t xml:space="preserve">Verificar existencia de ISBN.</w:t>
      </w:r>
    </w:p>
    <w:p>
      <w:pPr>
        <w:pStyle w:val="Compact"/>
        <w:numPr>
          <w:ilvl w:val="0"/>
          <w:numId w:val="1007"/>
        </w:numPr>
      </w:pPr>
      <w:r>
        <w:t xml:space="preserve">Verificar si un autor está asociado a algún libro.</w:t>
      </w:r>
    </w:p>
    <w:p>
      <w:pPr>
        <w:pStyle w:val="Compact"/>
        <w:numPr>
          <w:ilvl w:val="0"/>
          <w:numId w:val="1007"/>
        </w:numPr>
      </w:pPr>
      <w:r>
        <w:t xml:space="preserve">Verificar si un género está asociado a algún libro.</w:t>
      </w:r>
    </w:p>
    <w:p>
      <w:pPr>
        <w:pStyle w:val="Compact"/>
        <w:numPr>
          <w:ilvl w:val="0"/>
          <w:numId w:val="1007"/>
        </w:numPr>
      </w:pPr>
      <w:r>
        <w:t xml:space="preserve">Verificar si una editorial está asociada a algún libro.</w:t>
      </w:r>
    </w:p>
    <w:p>
      <w:pPr>
        <w:pStyle w:val="Compact"/>
        <w:numPr>
          <w:ilvl w:val="0"/>
          <w:numId w:val="1007"/>
        </w:numPr>
      </w:pPr>
      <w:r>
        <w:t xml:space="preserve">Recuperar todos los identificadores existentes.</w:t>
      </w:r>
    </w:p>
    <w:p>
      <w:pPr>
        <w:pStyle w:val="FirstParagraph"/>
      </w:pPr>
      <w:r>
        <w:t xml:space="preserve">Las consultas personalizadas se implementan mediante JPQL.</w:t>
      </w:r>
    </w:p>
    <w:p>
      <w:r>
        <w:pict>
          <v:rect style="width:0;height:1.5pt" o:hralign="center" o:hrstd="t" o:hr="t"/>
        </w:pict>
      </w:r>
    </w:p>
    <w:bookmarkEnd w:id="33"/>
    <w:bookmarkStart w:id="41" w:name="integridad-y-reglas-de-negocio"/>
    <w:p>
      <w:pPr>
        <w:pStyle w:val="Heading1"/>
      </w:pPr>
      <w:r>
        <w:t xml:space="preserve">6.18. Integridad y reglas de negocio</w:t>
      </w:r>
    </w:p>
    <w:p>
      <w:pPr>
        <w:pStyle w:val="FirstParagraph"/>
      </w:pPr>
      <w:r>
        <w:t xml:space="preserve">La implementación incorpora diferentes mecanismos para mantener la integridad de los datos:</w:t>
      </w:r>
    </w:p>
    <w:bookmarkStart w:id="34" w:name="isbn-único"/>
    <w:p>
      <w:pPr>
        <w:pStyle w:val="Heading3"/>
      </w:pPr>
      <w:r>
        <w:t xml:space="preserve">ISBN único</w:t>
      </w:r>
    </w:p>
    <w:p>
      <w:pPr>
        <w:pStyle w:val="FirstParagraph"/>
      </w:pPr>
      <w:r>
        <w:t xml:space="preserve">El ISBN se valida antes de crear o actualizar un libro.</w:t>
      </w:r>
    </w:p>
    <w:bookmarkEnd w:id="34"/>
    <w:bookmarkStart w:id="35" w:name="editorial-obligatoria"/>
    <w:p>
      <w:pPr>
        <w:pStyle w:val="Heading3"/>
      </w:pPr>
      <w:r>
        <w:t xml:space="preserve">Editorial obligatoria</w:t>
      </w:r>
    </w:p>
    <w:p>
      <w:pPr>
        <w:pStyle w:val="FirstParagraph"/>
      </w:pPr>
      <w:r>
        <w:t xml:space="preserve">Un libro debe tener una editorial válida.</w:t>
      </w:r>
    </w:p>
    <w:bookmarkEnd w:id="35"/>
    <w:bookmarkStart w:id="36" w:name="autor-obligatorio"/>
    <w:p>
      <w:pPr>
        <w:pStyle w:val="Heading3"/>
      </w:pPr>
      <w:r>
        <w:t xml:space="preserve">Autor obligatorio</w:t>
      </w:r>
    </w:p>
    <w:p>
      <w:pPr>
        <w:pStyle w:val="FirstParagraph"/>
      </w:pPr>
      <w:r>
        <w:t xml:space="preserve">La solicitud debe contener al menos un autor y todos los autores indicados deben existir.</w:t>
      </w:r>
    </w:p>
    <w:bookmarkEnd w:id="36"/>
    <w:bookmarkStart w:id="37" w:name="género-obligatorio"/>
    <w:p>
      <w:pPr>
        <w:pStyle w:val="Heading3"/>
      </w:pPr>
      <w:r>
        <w:t xml:space="preserve">Género obligatorio</w:t>
      </w:r>
    </w:p>
    <w:p>
      <w:pPr>
        <w:pStyle w:val="FirstParagraph"/>
      </w:pPr>
      <w:r>
        <w:t xml:space="preserve">La solicitud debe contener al menos un género y todos los géneros indicados deben existir.</w:t>
      </w:r>
    </w:p>
    <w:bookmarkEnd w:id="37"/>
    <w:bookmarkStart w:id="38" w:name="identificador-único"/>
    <w:p>
      <w:pPr>
        <w:pStyle w:val="Heading3"/>
      </w:pPr>
      <w:r>
        <w:t xml:space="preserve">Identificador único</w:t>
      </w:r>
    </w:p>
    <w:p>
      <w:pPr>
        <w:pStyle w:val="FirstParagraph"/>
      </w:pPr>
      <w:r>
        <w:t xml:space="preserve">El identificador del libro se obtiene de un conjunto controlado de identificadores disponibles.</w:t>
      </w:r>
    </w:p>
    <w:bookmarkEnd w:id="38"/>
    <w:bookmarkStart w:id="39" w:name="eliminación-con-historial"/>
    <w:p>
      <w:pPr>
        <w:pStyle w:val="Heading3"/>
      </w:pPr>
      <w:r>
        <w:t xml:space="preserve">Eliminación con historial</w:t>
      </w:r>
    </w:p>
    <w:p>
      <w:pPr>
        <w:pStyle w:val="FirstParagraph"/>
      </w:pPr>
      <w:r>
        <w:t xml:space="preserve">La eliminación genera primero un registro histórico.</w:t>
      </w:r>
    </w:p>
    <w:bookmarkEnd w:id="39"/>
    <w:bookmarkStart w:id="40" w:name="relaciones-consistentes"/>
    <w:p>
      <w:pPr>
        <w:pStyle w:val="Heading3"/>
      </w:pPr>
      <w:r>
        <w:t xml:space="preserve">Relaciones consistentes</w:t>
      </w:r>
    </w:p>
    <w:p>
      <w:pPr>
        <w:pStyle w:val="FirstParagraph"/>
      </w:pPr>
      <w:r>
        <w:t xml:space="preserve">Las asociaciones con autores y géneros son administradas mediante entidades de relación y claves compuestas.</w:t>
      </w:r>
    </w:p>
    <w:p>
      <w:r>
        <w:pict>
          <v:rect style="width:0;height:1.5pt" o:hralign="center" o:hrstd="t" o:hr="t"/>
        </w:pict>
      </w:r>
    </w:p>
    <w:bookmarkEnd w:id="40"/>
    <w:bookmarkEnd w:id="41"/>
    <w:bookmarkStart w:id="42" w:name="manejo-transaccional"/>
    <w:p>
      <w:pPr>
        <w:pStyle w:val="Heading1"/>
      </w:pPr>
      <w:r>
        <w:t xml:space="preserve">6.19. Manejo transaccional</w:t>
      </w:r>
    </w:p>
    <w:p>
      <w:pPr>
        <w:pStyle w:val="FirstParagraph"/>
      </w:pPr>
      <w:r>
        <w:t xml:space="preserve">Las operaciones de creación, consulta, actualización y eliminación implementadas en</w:t>
      </w:r>
      <w:r>
        <w:t xml:space="preserve"> </w:t>
      </w:r>
      <w:r>
        <w:rPr>
          <w:rStyle w:val="VerbatimChar"/>
        </w:rPr>
        <w:t xml:space="preserve">BookServiceImpl</w:t>
      </w:r>
      <w:r>
        <w:t xml:space="preserve"> </w:t>
      </w:r>
      <w:r>
        <w:t xml:space="preserve">utilizan</w:t>
      </w:r>
      <w:r>
        <w:t xml:space="preserve"> </w:t>
      </w:r>
      <w:r>
        <w:rPr>
          <w:rStyle w:val="VerbatimChar"/>
        </w:rPr>
        <w:t xml:space="preserve">@Transactional</w:t>
      </w:r>
      <w:r>
        <w:t xml:space="preserve">.</w:t>
      </w:r>
    </w:p>
    <w:p>
      <w:pPr>
        <w:pStyle w:val="BodyText"/>
      </w:pPr>
      <w:r>
        <w:t xml:space="preserve">En particular, esto resulta importante para operaciones como la actualización de un libro, donde se realizan múltiples modificaciones sobre el libro y sus relaciones.</w:t>
      </w:r>
    </w:p>
    <w:p>
      <w:pPr>
        <w:pStyle w:val="BodyText"/>
      </w:pPr>
      <w:r>
        <w:t xml:space="preserve">Si ocurre una excepción durante una operación transaccional, la transacción puede revertirse evitando que el sistema quede en un estado parcialmente actualizado.</w:t>
      </w:r>
    </w:p>
    <w:p>
      <w:r>
        <w:pict>
          <v:rect style="width:0;height:1.5pt" o:hralign="center" o:hrstd="t" o:hr="t"/>
        </w:pict>
      </w:r>
    </w:p>
    <w:bookmarkEnd w:id="42"/>
    <w:bookmarkStart w:id="43" w:name="manejo-de-errores"/>
    <w:p>
      <w:pPr>
        <w:pStyle w:val="Heading1"/>
      </w:pPr>
      <w:r>
        <w:t xml:space="preserve">6.20. Manejo de errores</w:t>
      </w:r>
    </w:p>
    <w:p>
      <w:pPr>
        <w:pStyle w:val="FirstParagraph"/>
      </w:pPr>
      <w:r>
        <w:t xml:space="preserve">La API utiliza excepciones específicas para representar errores de negocio, principalmente:</w:t>
      </w:r>
    </w:p>
    <w:p>
      <w:pPr>
        <w:pStyle w:val="SourceCode"/>
      </w:pPr>
      <w:r>
        <w:rPr>
          <w:rStyle w:val="VerbatimChar"/>
        </w:rPr>
        <w:t xml:space="preserve">ResourceNotFoundException</w:t>
      </w:r>
      <w:r>
        <w:br/>
      </w:r>
      <w:r>
        <w:rPr>
          <w:rStyle w:val="VerbatimChar"/>
        </w:rPr>
        <w:t xml:space="preserve">DuplicateResourceException</w:t>
      </w:r>
    </w:p>
    <w:p>
      <w:pPr>
        <w:pStyle w:val="FirstParagraph"/>
      </w:pPr>
      <w:r>
        <w:rPr>
          <w:rStyle w:val="VerbatimChar"/>
        </w:rPr>
        <w:t xml:space="preserve">ResourceNotFoundException</w:t>
      </w:r>
      <w:r>
        <w:t xml:space="preserve"> </w:t>
      </w:r>
      <w:r>
        <w:t xml:space="preserve">se utiliza cuando un recurso requerido no existe.</w:t>
      </w:r>
    </w:p>
    <w:p>
      <w:pPr>
        <w:pStyle w:val="BodyText"/>
      </w:pPr>
      <w:r>
        <w:t xml:space="preserve">Ejemplos:</w:t>
      </w:r>
    </w:p>
    <w:p>
      <w:pPr>
        <w:pStyle w:val="Compact"/>
        <w:numPr>
          <w:ilvl w:val="0"/>
          <w:numId w:val="1008"/>
        </w:numPr>
      </w:pPr>
      <w:r>
        <w:t xml:space="preserve">Libro inexistente.</w:t>
      </w:r>
    </w:p>
    <w:p>
      <w:pPr>
        <w:pStyle w:val="Compact"/>
        <w:numPr>
          <w:ilvl w:val="0"/>
          <w:numId w:val="1008"/>
        </w:numPr>
      </w:pPr>
      <w:r>
        <w:t xml:space="preserve">Autor inexistente.</w:t>
      </w:r>
    </w:p>
    <w:p>
      <w:pPr>
        <w:pStyle w:val="Compact"/>
        <w:numPr>
          <w:ilvl w:val="0"/>
          <w:numId w:val="1008"/>
        </w:numPr>
      </w:pPr>
      <w:r>
        <w:t xml:space="preserve">Género inexistente.</w:t>
      </w:r>
    </w:p>
    <w:p>
      <w:pPr>
        <w:pStyle w:val="Compact"/>
        <w:numPr>
          <w:ilvl w:val="0"/>
          <w:numId w:val="1008"/>
        </w:numPr>
      </w:pPr>
      <w:r>
        <w:t xml:space="preserve">Editorial inexistente.</w:t>
      </w:r>
    </w:p>
    <w:p>
      <w:pPr>
        <w:pStyle w:val="FirstParagraph"/>
      </w:pPr>
      <w:r>
        <w:rPr>
          <w:rStyle w:val="VerbatimChar"/>
        </w:rPr>
        <w:t xml:space="preserve">DuplicateResourceException</w:t>
      </w:r>
      <w:r>
        <w:t xml:space="preserve"> </w:t>
      </w:r>
      <w:r>
        <w:t xml:space="preserve">se utiliza cuando una operación entra en conflicto con un recurso existente.</w:t>
      </w:r>
    </w:p>
    <w:p>
      <w:pPr>
        <w:pStyle w:val="BodyText"/>
      </w:pPr>
      <w:r>
        <w:t xml:space="preserve">Un ejemplo es intentar crear un libro utilizando un ISBN que ya pertenece a otro libro.</w:t>
      </w:r>
    </w:p>
    <w:p>
      <w:pPr>
        <w:pStyle w:val="BodyText"/>
      </w:pPr>
      <w:r>
        <w:t xml:space="preserve">Los errores son representados mediante</w:t>
      </w:r>
      <w:r>
        <w:t xml:space="preserve"> </w:t>
      </w:r>
      <w:r>
        <w:rPr>
          <w:rStyle w:val="VerbatimChar"/>
        </w:rPr>
        <w:t xml:space="preserve">ApiErrorResponse</w:t>
      </w:r>
      <w:r>
        <w:t xml:space="preserve">, que contempla información como:</w:t>
      </w:r>
    </w:p>
    <w:p>
      <w:pPr>
        <w:pStyle w:val="Compact"/>
        <w:numPr>
          <w:ilvl w:val="0"/>
          <w:numId w:val="1009"/>
        </w:numPr>
      </w:pPr>
      <w:r>
        <w:t xml:space="preserve">Fecha y hora.</w:t>
      </w:r>
    </w:p>
    <w:p>
      <w:pPr>
        <w:pStyle w:val="Compact"/>
        <w:numPr>
          <w:ilvl w:val="0"/>
          <w:numId w:val="1009"/>
        </w:numPr>
      </w:pPr>
      <w:r>
        <w:t xml:space="preserve">Código HTTP.</w:t>
      </w:r>
    </w:p>
    <w:p>
      <w:pPr>
        <w:pStyle w:val="Compact"/>
        <w:numPr>
          <w:ilvl w:val="0"/>
          <w:numId w:val="1009"/>
        </w:numPr>
      </w:pPr>
      <w:r>
        <w:t xml:space="preserve">Tipo de error.</w:t>
      </w:r>
    </w:p>
    <w:p>
      <w:pPr>
        <w:pStyle w:val="Compact"/>
        <w:numPr>
          <w:ilvl w:val="0"/>
          <w:numId w:val="1009"/>
        </w:numPr>
      </w:pPr>
      <w:r>
        <w:t xml:space="preserve">Mensaje.</w:t>
      </w:r>
    </w:p>
    <w:p>
      <w:pPr>
        <w:pStyle w:val="Compact"/>
        <w:numPr>
          <w:ilvl w:val="0"/>
          <w:numId w:val="1009"/>
        </w:numPr>
      </w:pPr>
      <w:r>
        <w:t xml:space="preserve">Ruta solicitada.</w:t>
      </w:r>
    </w:p>
    <w:p>
      <w:pPr>
        <w:pStyle w:val="Compact"/>
        <w:numPr>
          <w:ilvl w:val="0"/>
          <w:numId w:val="1009"/>
        </w:numPr>
      </w:pPr>
      <w:r>
        <w:t xml:space="preserve">Detalles adicionales.</w:t>
      </w:r>
    </w:p>
    <w:p>
      <w:r>
        <w:pict>
          <v:rect style="width:0;height:1.5pt" o:hralign="center" o:hrstd="t" o:hr="t"/>
        </w:pict>
      </w:r>
    </w:p>
    <w:bookmarkEnd w:id="43"/>
    <w:bookmarkStart w:id="45" w:name="resumen-del-flujo-principal"/>
    <w:p>
      <w:pPr>
        <w:pStyle w:val="Heading1"/>
      </w:pPr>
      <w:r>
        <w:t xml:space="preserve">6.21. Resumen del flujo principal</w:t>
      </w:r>
    </w:p>
    <w:p>
      <w:pPr>
        <w:pStyle w:val="FirstParagraph"/>
      </w:pPr>
      <w:r>
        <w:t xml:space="preserve">El flujo general para una operación sobre libros puede resumirse de la siguiente manera:</w:t>
      </w:r>
    </w:p>
    <w:p>
      <w:pPr>
        <w:pStyle w:val="SourceCode"/>
      </w:pPr>
      <w:r>
        <w:rPr>
          <w:rStyle w:val="VerbatimChar"/>
        </w:rPr>
        <w:t xml:space="preserve">Cliente</w:t>
      </w:r>
      <w:r>
        <w:br/>
      </w:r>
      <w:r>
        <w:rPr>
          <w:rStyle w:val="VerbatimChar"/>
        </w:rPr>
        <w:t xml:space="preserve">   │</w:t>
      </w:r>
      <w:r>
        <w:br/>
      </w:r>
      <w:r>
        <w:rPr>
          <w:rStyle w:val="VerbatimChar"/>
        </w:rPr>
        <w:t xml:space="preserve">   │ HTTP Request</w:t>
      </w:r>
      <w:r>
        <w:br/>
      </w:r>
      <w:r>
        <w:rPr>
          <w:rStyle w:val="VerbatimChar"/>
        </w:rPr>
        <w:t xml:space="preserve">   ▼</w:t>
      </w:r>
      <w:r>
        <w:br/>
      </w:r>
      <w:r>
        <w:rPr>
          <w:rStyle w:val="VerbatimChar"/>
        </w:rPr>
        <w:t xml:space="preserve">BookController</w:t>
      </w:r>
      <w:r>
        <w:br/>
      </w:r>
      <w:r>
        <w:rPr>
          <w:rStyle w:val="VerbatimChar"/>
        </w:rPr>
        <w:t xml:space="preserve">   │</w:t>
      </w:r>
      <w:r>
        <w:br/>
      </w:r>
      <w:r>
        <w:rPr>
          <w:rStyle w:val="VerbatimChar"/>
        </w:rPr>
        <w:t xml:space="preserve">   │ DTO</w:t>
      </w:r>
      <w:r>
        <w:br/>
      </w:r>
      <w:r>
        <w:rPr>
          <w:rStyle w:val="VerbatimChar"/>
        </w:rPr>
        <w:t xml:space="preserve">   ▼</w:t>
      </w:r>
      <w:r>
        <w:br/>
      </w:r>
      <w:r>
        <w:rPr>
          <w:rStyle w:val="VerbatimChar"/>
        </w:rPr>
        <w:t xml:space="preserve">BookServiceImpl</w:t>
      </w:r>
      <w:r>
        <w:br/>
      </w:r>
      <w:r>
        <w:rPr>
          <w:rStyle w:val="VerbatimChar"/>
        </w:rPr>
        <w:t xml:space="preserve">   │</w:t>
      </w:r>
      <w:r>
        <w:br/>
      </w:r>
      <w:r>
        <w:rPr>
          <w:rStyle w:val="VerbatimChar"/>
        </w:rPr>
        <w:t xml:space="preserve">   ├── Validaciones</w:t>
      </w:r>
      <w:r>
        <w:br/>
      </w:r>
      <w:r>
        <w:rPr>
          <w:rStyle w:val="VerbatimChar"/>
        </w:rPr>
        <w:t xml:space="preserve">   │</w:t>
      </w:r>
      <w:r>
        <w:br/>
      </w:r>
      <w:r>
        <w:rPr>
          <w:rStyle w:val="VerbatimChar"/>
        </w:rPr>
        <w:t xml:space="preserve">   ├── Reglas de negocio</w:t>
      </w:r>
      <w:r>
        <w:br/>
      </w:r>
      <w:r>
        <w:rPr>
          <w:rStyle w:val="VerbatimChar"/>
        </w:rPr>
        <w:t xml:space="preserve">   │</w:t>
      </w:r>
      <w:r>
        <w:br/>
      </w:r>
      <w:r>
        <w:rPr>
          <w:rStyle w:val="VerbatimChar"/>
        </w:rPr>
        <w:t xml:space="preserve">   ├── BookMapper</w:t>
      </w:r>
      <w:r>
        <w:br/>
      </w:r>
      <w:r>
        <w:rPr>
          <w:rStyle w:val="VerbatimChar"/>
        </w:rPr>
        <w:t xml:space="preserve">   │</w:t>
      </w:r>
      <w:r>
        <w:br/>
      </w:r>
      <w:r>
        <w:rPr>
          <w:rStyle w:val="VerbatimChar"/>
        </w:rPr>
        <w:t xml:space="preserve">   ├── Repositorios</w:t>
      </w:r>
      <w:r>
        <w:br/>
      </w:r>
      <w:r>
        <w:rPr>
          <w:rStyle w:val="VerbatimChar"/>
        </w:rPr>
        <w:t xml:space="preserve">   │</w:t>
      </w:r>
      <w:r>
        <w:br/>
      </w:r>
      <w:r>
        <w:rPr>
          <w:rStyle w:val="VerbatimChar"/>
        </w:rPr>
        <w:t xml:space="preserve">   └── BookIdGenerator</w:t>
      </w:r>
      <w:r>
        <w:br/>
      </w:r>
      <w:r>
        <w:rPr>
          <w:rStyle w:val="VerbatimChar"/>
        </w:rPr>
        <w:t xml:space="preserve">   │</w:t>
      </w:r>
      <w:r>
        <w:br/>
      </w:r>
      <w:r>
        <w:rPr>
          <w:rStyle w:val="VerbatimChar"/>
        </w:rPr>
        <w:t xml:space="preserve">   ▼</w:t>
      </w:r>
      <w:r>
        <w:br/>
      </w:r>
      <w:r>
        <w:rPr>
          <w:rStyle w:val="VerbatimChar"/>
        </w:rPr>
        <w:t xml:space="preserve">JPA / Hibernate</w:t>
      </w:r>
      <w:r>
        <w:br/>
      </w:r>
      <w:r>
        <w:rPr>
          <w:rStyle w:val="VerbatimChar"/>
        </w:rPr>
        <w:t xml:space="preserve">   │</w:t>
      </w:r>
      <w:r>
        <w:br/>
      </w:r>
      <w:r>
        <w:rPr>
          <w:rStyle w:val="VerbatimChar"/>
        </w:rPr>
        <w:t xml:space="preserve">   ▼</w:t>
      </w:r>
      <w:r>
        <w:br/>
      </w:r>
      <w:r>
        <w:rPr>
          <w:rStyle w:val="VerbatimChar"/>
        </w:rPr>
        <w:t xml:space="preserve">PostgreSQL</w:t>
      </w:r>
      <w:r>
        <w:br/>
      </w:r>
      <w:r>
        <w:rPr>
          <w:rStyle w:val="VerbatimChar"/>
        </w:rPr>
        <w:t xml:space="preserve">   │</w:t>
      </w:r>
      <w:r>
        <w:br/>
      </w:r>
      <w:r>
        <w:rPr>
          <w:rStyle w:val="VerbatimChar"/>
        </w:rPr>
        <w:t xml:space="preserve">   ▼</w:t>
      </w:r>
      <w:r>
        <w:br/>
      </w:r>
      <w:r>
        <w:rPr>
          <w:rStyle w:val="VerbatimChar"/>
        </w:rPr>
        <w:t xml:space="preserve">BookDetailResponse / BookResponse</w:t>
      </w:r>
      <w:r>
        <w:br/>
      </w:r>
      <w:r>
        <w:rPr>
          <w:rStyle w:val="VerbatimChar"/>
        </w:rPr>
        <w:t xml:space="preserve">   │</w:t>
      </w:r>
      <w:r>
        <w:br/>
      </w:r>
      <w:r>
        <w:rPr>
          <w:rStyle w:val="VerbatimChar"/>
        </w:rPr>
        <w:t xml:space="preserve">   ▼</w:t>
      </w:r>
      <w:r>
        <w:br/>
      </w:r>
      <w:r>
        <w:rPr>
          <w:rStyle w:val="VerbatimChar"/>
        </w:rPr>
        <w:t xml:space="preserve">Cliente</w:t>
      </w:r>
    </w:p>
    <w:p>
      <w:pPr>
        <w:pStyle w:val="FirstParagraph"/>
      </w:pPr>
      <w:r>
        <w:t xml:space="preserve">La implementación mantiene una separación clara entre exposición de endpoints, lógica de negocio, acceso a datos y transformación de objetos.</w:t>
      </w:r>
    </w:p>
    <w:p>
      <w:r>
        <w:pict>
          <v:rect style="width:0;height:1.5pt" o:hralign="center" o:hrstd="t" o:hr="t"/>
        </w:pict>
      </w:r>
    </w:p>
    <w:bookmarkStart w:id="44" w:name="conclusión"/>
    <w:p>
      <w:pPr>
        <w:pStyle w:val="Heading2"/>
      </w:pPr>
      <w:r>
        <w:t xml:space="preserve">6.22. Conclusión</w:t>
      </w:r>
    </w:p>
    <w:p>
      <w:pPr>
        <w:pStyle w:val="FirstParagraph"/>
      </w:pPr>
      <w:r>
        <w:t xml:space="preserve">El módulo de libros implementa un CRUD completo con funcionalidades adicionales de búsqueda, validación de relaciones, generación controlada de identificadores y conservación histórica de registros eliminados.</w:t>
      </w:r>
    </w:p>
    <w:p>
      <w:pPr>
        <w:pStyle w:val="BodyText"/>
      </w:pPr>
      <w:r>
        <w:t xml:space="preserve">La utilización de una arquitectura por capas, Spring Data JPA, transacciones, entidades de relación y mecanismos específicos de validación permite mantener una implementación estructurada y orientada a la integridad de los datos.</w:t>
      </w:r>
    </w:p>
    <w:p>
      <w:pPr>
        <w:pStyle w:val="BodyText"/>
      </w:pPr>
      <w:r>
        <w:t xml:space="preserve">El diseño también contempla situaciones de negocio relevantes, como ISBN duplicados, referencias inexistentes, actualización de relaciones muchos-a-muchos y conservación del estado histórico de los libros eliminados.</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