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ódigo-en-versionador"/>
    <w:p>
      <w:pPr>
        <w:pStyle w:val="Heading1"/>
      </w:pPr>
      <w:r>
        <w:t xml:space="preserve">7. Código en Versionador</w:t>
      </w:r>
    </w:p>
    <w:bookmarkStart w:id="9" w:name="control-de-versiones"/>
    <w:p>
      <w:pPr>
        <w:pStyle w:val="Heading2"/>
      </w:pPr>
      <w:r>
        <w:t xml:space="preserve">7.1 Control de versiones</w:t>
      </w:r>
    </w:p>
    <w:p>
      <w:pPr>
        <w:pStyle w:val="FirstParagraph"/>
      </w:pPr>
      <w:r>
        <w:t xml:space="preserve">El código fuente de la aplicación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 </w:t>
      </w:r>
      <w:r>
        <w:t xml:space="preserve">se encuentra gestionado mediante</w:t>
      </w:r>
      <w:r>
        <w:t xml:space="preserve"> </w:t>
      </w:r>
      <w:r>
        <w:rPr>
          <w:b/>
          <w:bCs/>
        </w:rPr>
        <w:t xml:space="preserve">Git</w:t>
      </w:r>
      <w:r>
        <w:t xml:space="preserve">, permitiendo mantener un historial de cambios, controlar versiones y facilitar el seguimiento del desarrollo.</w:t>
      </w:r>
    </w:p>
    <w:p>
      <w:pPr>
        <w:pStyle w:val="BodyText"/>
      </w:pPr>
      <w:r>
        <w:t xml:space="preserve">El repositorio contiene los componentes principales de la solución: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 End:</w:t>
      </w:r>
      <w:r>
        <w:t xml:space="preserve"> </w:t>
      </w:r>
      <w:r>
        <w:t xml:space="preserve">aplicación REST desarrollada con Java y Spring 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 End:</w:t>
      </w:r>
      <w:r>
        <w:t xml:space="preserve"> </w:t>
      </w:r>
      <w:r>
        <w:t xml:space="preserve">aplicación web desarrollada con React y TypeScript.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scripts y archivos relacionados con la persistencia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Pruebas:</w:t>
      </w:r>
      <w:r>
        <w:t xml:space="preserve"> </w:t>
      </w:r>
      <w:r>
        <w:t xml:space="preserve">pruebas automatizadas correspondientes al Back End y Front 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documentos y entregables asociados al proyecto.</w:t>
      </w:r>
    </w:p>
    <w:bookmarkEnd w:id="9"/>
    <w:bookmarkStart w:id="10" w:name="estructura-del-repositorio"/>
    <w:p>
      <w:pPr>
        <w:pStyle w:val="Heading2"/>
      </w:pPr>
      <w:r>
        <w:t xml:space="preserve">7.2 Estructura del repositorio</w:t>
      </w:r>
    </w:p>
    <w:p>
      <w:pPr>
        <w:pStyle w:val="FirstParagraph"/>
      </w:pPr>
      <w:r>
        <w:t xml:space="preserve">La estructura general del repositorio se organiza de la siguiente manera:</w:t>
      </w:r>
    </w:p>
    <w:p>
      <w:pPr>
        <w:pStyle w:val="SourceCode"/>
      </w:pPr>
      <w:r>
        <w:rPr>
          <w:rStyle w:val="VerbatimChar"/>
        </w:rPr>
        <w:t xml:space="preserve">library-crud/</w:t>
      </w:r>
      <w:r>
        <w:br/>
      </w:r>
      <w:r>
        <w:rPr>
          <w:rStyle w:val="VerbatimChar"/>
        </w:rPr>
        <w:t xml:space="preserve">├── back-end/</w:t>
      </w:r>
      <w:r>
        <w:br/>
      </w:r>
      <w:r>
        <w:rPr>
          <w:rStyle w:val="VerbatimChar"/>
        </w:rPr>
        <w:t xml:space="preserve">├── front-end/</w:t>
      </w:r>
      <w:r>
        <w:br/>
      </w:r>
      <w:r>
        <w:rPr>
          <w:rStyle w:val="VerbatimChar"/>
        </w:rPr>
        <w:t xml:space="preserve">├── entregables/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La separación por componentes permite mantener una organización clara entre el código de servidor, la interfaz de usuario y la documentación del proyecto.</w:t>
      </w:r>
    </w:p>
    <w:bookmarkEnd w:id="10"/>
    <w:bookmarkStart w:id="11" w:name="gestión-de-cambios"/>
    <w:p>
      <w:pPr>
        <w:pStyle w:val="Heading2"/>
      </w:pPr>
      <w:r>
        <w:t xml:space="preserve">7.3 Gestión de cambios</w:t>
      </w:r>
    </w:p>
    <w:p>
      <w:pPr>
        <w:pStyle w:val="FirstParagraph"/>
      </w:pPr>
      <w:r>
        <w:t xml:space="preserve">Git se utiliza para registrar los cambios realizados durante el desarrollo mediante</w:t>
      </w:r>
      <w:r>
        <w:t xml:space="preserve"> </w:t>
      </w:r>
      <w:r>
        <w:rPr>
          <w:b/>
          <w:bCs/>
        </w:rPr>
        <w:t xml:space="preserve">commits</w:t>
      </w:r>
      <w:r>
        <w:t xml:space="preserve">, permitiendo identificar las modificaciones realizadas y mantener diferentes versiones del proyecto.</w:t>
      </w:r>
    </w:p>
    <w:p>
      <w:pPr>
        <w:pStyle w:val="BodyText"/>
      </w:pPr>
      <w:r>
        <w:t xml:space="preserve">Los cambios se integran al repositorio de manera incremental, incluyendo funcionalidades, correcciones, pruebas y documentación.</w:t>
      </w:r>
    </w:p>
    <w:bookmarkEnd w:id="11"/>
    <w:bookmarkStart w:id="12" w:name="trazabilidad"/>
    <w:p>
      <w:pPr>
        <w:pStyle w:val="Heading2"/>
      </w:pPr>
      <w:r>
        <w:t xml:space="preserve">7.4 Trazabilidad</w:t>
      </w:r>
    </w:p>
    <w:p>
      <w:pPr>
        <w:pStyle w:val="FirstParagraph"/>
      </w:pPr>
      <w:r>
        <w:t xml:space="preserve">El uso del versionador permite:</w:t>
      </w:r>
    </w:p>
    <w:p>
      <w:pPr>
        <w:pStyle w:val="Compact"/>
        <w:numPr>
          <w:ilvl w:val="0"/>
          <w:numId w:val="1002"/>
        </w:numPr>
      </w:pPr>
      <w:r>
        <w:t xml:space="preserve">Mantener un historial de modificaciones.</w:t>
      </w:r>
    </w:p>
    <w:p>
      <w:pPr>
        <w:pStyle w:val="Compact"/>
        <w:numPr>
          <w:ilvl w:val="0"/>
          <w:numId w:val="1002"/>
        </w:numPr>
      </w:pPr>
      <w:r>
        <w:t xml:space="preserve">Identificar cambios asociados a funcionalidades específicas.</w:t>
      </w:r>
    </w:p>
    <w:p>
      <w:pPr>
        <w:pStyle w:val="Compact"/>
        <w:numPr>
          <w:ilvl w:val="0"/>
          <w:numId w:val="1002"/>
        </w:numPr>
      </w:pPr>
      <w:r>
        <w:t xml:space="preserve">Recuperar versiones anteriores del proyecto.</w:t>
      </w:r>
    </w:p>
    <w:p>
      <w:pPr>
        <w:pStyle w:val="Compact"/>
        <w:numPr>
          <w:ilvl w:val="0"/>
          <w:numId w:val="1002"/>
        </w:numPr>
      </w:pPr>
      <w:r>
        <w:t xml:space="preserve">Facilitar la colaboración y mantenimiento del código.</w:t>
      </w:r>
    </w:p>
    <w:p>
      <w:pPr>
        <w:pStyle w:val="Compact"/>
        <w:numPr>
          <w:ilvl w:val="0"/>
          <w:numId w:val="1002"/>
        </w:numPr>
      </w:pPr>
      <w:r>
        <w:t xml:space="preserve">Mantener separados el código fuente y los entregables del proyecto.</w:t>
      </w:r>
    </w:p>
    <w:bookmarkEnd w:id="12"/>
    <w:bookmarkStart w:id="13" w:name="entregable"/>
    <w:p>
      <w:pPr>
        <w:pStyle w:val="Heading2"/>
      </w:pPr>
      <w:r>
        <w:t xml:space="preserve">7.5 Entregable</w:t>
      </w:r>
    </w:p>
    <w:p>
      <w:pPr>
        <w:pStyle w:val="FirstParagraph"/>
      </w:pPr>
      <w:r>
        <w:t xml:space="preserve">Como evidencia del uso del sistema de control de versiones se proporciona el</w:t>
      </w:r>
      <w:r>
        <w:t xml:space="preserve"> </w:t>
      </w:r>
      <w:r>
        <w:rPr>
          <w:b/>
          <w:bCs/>
        </w:rPr>
        <w:t xml:space="preserve">repositorio Git del proyecto</w:t>
      </w:r>
      <w:r>
        <w:t xml:space="preserve">, que contiene el código fuente, las pruebas y la documentación correspondiente a la solución desarrollada.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