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4D2D" w14:textId="09D3960A" w:rsidR="7AD25A57" w:rsidRDefault="7AD25A57" w:rsidP="7AD25A57">
      <w:pPr>
        <w:spacing w:line="240" w:lineRule="auto"/>
        <w:jc w:val="center"/>
      </w:pPr>
      <w:r w:rsidRPr="7AD25A57">
        <w:rPr>
          <w:b/>
          <w:bCs/>
        </w:rPr>
        <w:t>PROJECT 1 - THIN WALL</w:t>
      </w:r>
    </w:p>
    <w:p w14:paraId="50ADC3E1" w14:textId="77777777" w:rsidR="00783C76" w:rsidRDefault="00783C76" w:rsidP="00783C76">
      <w:pPr>
        <w:spacing w:line="240" w:lineRule="auto"/>
        <w:jc w:val="center"/>
      </w:pPr>
    </w:p>
    <w:p w14:paraId="35406701" w14:textId="4A83C7E8" w:rsidR="00783C76" w:rsidRDefault="00783C76" w:rsidP="000D02F0">
      <w:pPr>
        <w:spacing w:line="480" w:lineRule="auto"/>
        <w:jc w:val="center"/>
      </w:pPr>
      <w:r>
        <w:t>Jose Rodriguez</w:t>
      </w:r>
    </w:p>
    <w:p w14:paraId="71CEF657" w14:textId="353F2419" w:rsidR="00783C76" w:rsidRDefault="787D549D" w:rsidP="000D02F0">
      <w:pPr>
        <w:spacing w:line="480" w:lineRule="auto"/>
      </w:pPr>
      <w:r>
        <w:t xml:space="preserve">       Department of Mechanical Engineering, The University of Texas at Dallas, TX, USA</w:t>
      </w:r>
    </w:p>
    <w:p w14:paraId="17DBFEE9" w14:textId="0214B919" w:rsidR="00783C76" w:rsidRDefault="7AD25A57" w:rsidP="787D549D">
      <w:pPr>
        <w:spacing w:line="480" w:lineRule="auto"/>
        <w:jc w:val="center"/>
        <w:rPr>
          <w:vertAlign w:val="superscript"/>
        </w:rPr>
      </w:pPr>
      <w:r>
        <w:t>February 27th</w:t>
      </w:r>
      <w:proofErr w:type="gramStart"/>
      <w:r>
        <w:t xml:space="preserve"> 2025</w:t>
      </w:r>
      <w:proofErr w:type="gramEnd"/>
    </w:p>
    <w:p w14:paraId="3228E387" w14:textId="09DB7D60" w:rsidR="00783C76" w:rsidRDefault="5A6A1F93" w:rsidP="5A6A1F93">
      <w:pPr>
        <w:spacing w:line="480" w:lineRule="auto"/>
        <w:jc w:val="center"/>
        <w:rPr>
          <w:b/>
          <w:bCs/>
        </w:rPr>
      </w:pPr>
      <w:r w:rsidRPr="5A6A1F93">
        <w:rPr>
          <w:b/>
          <w:bCs/>
        </w:rPr>
        <w:t xml:space="preserve"> Problem Statement</w:t>
      </w:r>
    </w:p>
    <w:p w14:paraId="65AD8E0E" w14:textId="77777777" w:rsidR="00783C76" w:rsidRDefault="00783C76" w:rsidP="00783C76">
      <w:pPr>
        <w:spacing w:line="240" w:lineRule="auto"/>
      </w:pPr>
    </w:p>
    <w:p w14:paraId="13D7513C" w14:textId="215C6FCC" w:rsidR="7AD25A57" w:rsidRDefault="7AD25A57" w:rsidP="7AD25A57">
      <w:pPr>
        <w:spacing w:after="160" w:line="259" w:lineRule="auto"/>
        <w:ind w:firstLine="720"/>
        <w:jc w:val="left"/>
      </w:pPr>
      <w:r w:rsidRPr="7AD25A57">
        <w:rPr>
          <w:rFonts w:eastAsia="Times New Roman" w:cs="Times New Roman"/>
          <w:color w:val="000000" w:themeColor="text1"/>
          <w:lang w:val="en-US"/>
        </w:rPr>
        <w:t xml:space="preserve">Additive manufacturing is a method of modern engineering allowing the possibility to extrude material on the spot without requiring a large manufacturing site. Incredibly, advancements in three-dimensional technology </w:t>
      </w:r>
      <w:proofErr w:type="gramStart"/>
      <w:r w:rsidRPr="7AD25A57">
        <w:rPr>
          <w:rFonts w:eastAsia="Times New Roman" w:cs="Times New Roman"/>
          <w:color w:val="000000" w:themeColor="text1"/>
          <w:lang w:val="en-US"/>
        </w:rPr>
        <w:t>has</w:t>
      </w:r>
      <w:proofErr w:type="gramEnd"/>
      <w:r w:rsidRPr="7AD25A57">
        <w:rPr>
          <w:rFonts w:eastAsia="Times New Roman" w:cs="Times New Roman"/>
          <w:color w:val="000000" w:themeColor="text1"/>
          <w:lang w:val="en-US"/>
        </w:rPr>
        <w:t xml:space="preserve"> allowed for consumer wide scale for individual projects. In this </w:t>
      </w:r>
      <w:proofErr w:type="gramStart"/>
      <w:r w:rsidRPr="7AD25A57">
        <w:rPr>
          <w:rFonts w:eastAsia="Times New Roman" w:cs="Times New Roman"/>
          <w:color w:val="000000" w:themeColor="text1"/>
          <w:lang w:val="en-US"/>
        </w:rPr>
        <w:t>particular example</w:t>
      </w:r>
      <w:proofErr w:type="gramEnd"/>
      <w:r w:rsidRPr="7AD25A57">
        <w:rPr>
          <w:rFonts w:eastAsia="Times New Roman" w:cs="Times New Roman"/>
          <w:color w:val="000000" w:themeColor="text1"/>
          <w:lang w:val="en-US"/>
        </w:rPr>
        <w:t xml:space="preserve">, the project’s objective is to simulate a more industrial version of three-dimensional extrusion using a high-powered beam on a metal substrate and the physics behind the applications parameters. The simulation will include convection, a heat transfer process that occurs due to the movement of fluids like air or water. It is driven by temperature differences across the fluid and is the dominant form of heat transfer in liquids and gases. Moving heat flux is seeing how heat moves along the direction of the beam and the temperature throughout the substrate.     </w:t>
      </w:r>
      <w:r w:rsidRPr="7AD25A57">
        <w:rPr>
          <w:rFonts w:eastAsia="Times New Roman" w:cs="Times New Roman"/>
        </w:rPr>
        <w:t xml:space="preserve"> </w:t>
      </w:r>
    </w:p>
    <w:p w14:paraId="10F53A27" w14:textId="3CBBE35B" w:rsidR="00783C76" w:rsidRDefault="00783C76" w:rsidP="120C879C">
      <w:pPr>
        <w:spacing w:line="240" w:lineRule="auto"/>
        <w:ind w:firstLine="720"/>
        <w:rPr>
          <w:rFonts w:eastAsia="Times New Roman" w:cs="Times New Roman"/>
        </w:rPr>
      </w:pPr>
    </w:p>
    <w:p w14:paraId="2AC49CE5" w14:textId="3E4EF604" w:rsidR="00783C76" w:rsidRDefault="35F5141A" w:rsidP="5A6A1F93">
      <w:pPr>
        <w:spacing w:line="240" w:lineRule="auto"/>
        <w:jc w:val="center"/>
        <w:rPr>
          <w:b/>
          <w:bCs/>
        </w:rPr>
      </w:pPr>
      <w:r w:rsidRPr="35F5141A">
        <w:rPr>
          <w:b/>
          <w:bCs/>
        </w:rPr>
        <w:t xml:space="preserve"> Introduction</w:t>
      </w:r>
    </w:p>
    <w:p w14:paraId="53C3D5E8" w14:textId="77777777" w:rsidR="00783C76" w:rsidRDefault="00783C76" w:rsidP="00783C76">
      <w:pPr>
        <w:spacing w:line="240" w:lineRule="auto"/>
      </w:pPr>
      <w:r>
        <w:tab/>
      </w:r>
    </w:p>
    <w:p w14:paraId="1AF20185" w14:textId="30C558DD" w:rsidR="00783C76" w:rsidRPr="00E33F4F" w:rsidRDefault="7489E6A9" w:rsidP="00783C76">
      <w:pPr>
        <w:spacing w:line="240" w:lineRule="auto"/>
        <w:rPr>
          <w:b/>
          <w:bCs/>
        </w:rPr>
      </w:pPr>
      <w:r w:rsidRPr="7489E6A9">
        <w:rPr>
          <w:b/>
          <w:bCs/>
        </w:rPr>
        <w:t>AM: What is it? Why is it needed? How is it done? Where is it used?</w:t>
      </w:r>
    </w:p>
    <w:p w14:paraId="636A31BD" w14:textId="31F681FF" w:rsidR="260484BD" w:rsidRDefault="260484BD" w:rsidP="260484BD">
      <w:pPr>
        <w:spacing w:line="240" w:lineRule="auto"/>
        <w:rPr>
          <w:b/>
          <w:bCs/>
        </w:rPr>
      </w:pPr>
    </w:p>
    <w:p w14:paraId="7809538A" w14:textId="590C71D7" w:rsidR="260484BD" w:rsidRDefault="7489E6A9" w:rsidP="4DD01AE0">
      <w:pPr>
        <w:spacing w:line="240" w:lineRule="auto"/>
        <w:ind w:firstLine="720"/>
        <w:rPr>
          <w:rFonts w:eastAsia="Times New Roman" w:cs="Times New Roman"/>
        </w:rPr>
      </w:pPr>
      <w:r w:rsidRPr="7489E6A9">
        <w:rPr>
          <w:rFonts w:eastAsia="Times New Roman" w:cs="Times New Roman"/>
        </w:rPr>
        <w:t xml:space="preserve">Additive manufacturing is the process of successive layering through deposition of material. This procedure is a low-cost, effective way of manufacturing substrates </w:t>
      </w:r>
      <w:proofErr w:type="gramStart"/>
      <w:r w:rsidRPr="7489E6A9">
        <w:rPr>
          <w:rFonts w:eastAsia="Times New Roman" w:cs="Times New Roman"/>
        </w:rPr>
        <w:t>through the use of</w:t>
      </w:r>
      <w:proofErr w:type="gramEnd"/>
      <w:r w:rsidRPr="7489E6A9">
        <w:rPr>
          <w:rFonts w:eastAsia="Times New Roman" w:cs="Times New Roman"/>
        </w:rPr>
        <w:t xml:space="preserve"> three-dimensional modelling software. As the CAD model is produced, the machine reads the file then adds the successive later of liquid powder sheer or other fabrication to create the piece. [3] ASTM defines seven categories of material deposition under the same additive manufacturing:</w:t>
      </w:r>
    </w:p>
    <w:p w14:paraId="75C26451" w14:textId="3D980F21" w:rsidR="4DD01AE0" w:rsidRDefault="4DD01AE0" w:rsidP="4DD01AE0">
      <w:pPr>
        <w:pStyle w:val="ListParagraph"/>
        <w:numPr>
          <w:ilvl w:val="0"/>
          <w:numId w:val="7"/>
        </w:numPr>
        <w:spacing w:line="240" w:lineRule="auto"/>
        <w:rPr>
          <w:rFonts w:ascii="Times New Roman" w:eastAsia="Times New Roman" w:hAnsi="Times New Roman" w:cs="Times New Roman"/>
          <w:b/>
          <w:bCs/>
        </w:rPr>
      </w:pPr>
      <w:r w:rsidRPr="4DD01AE0">
        <w:rPr>
          <w:rFonts w:ascii="Times New Roman" w:eastAsia="Times New Roman" w:hAnsi="Times New Roman" w:cs="Times New Roman"/>
          <w:b/>
          <w:bCs/>
        </w:rPr>
        <w:t>Directed Energy Deposition</w:t>
      </w:r>
    </w:p>
    <w:p w14:paraId="02544D15" w14:textId="37CF148A" w:rsidR="4DD01AE0" w:rsidRDefault="4DD01AE0" w:rsidP="4DD01AE0">
      <w:pPr>
        <w:pStyle w:val="ListParagraph"/>
        <w:numPr>
          <w:ilvl w:val="0"/>
          <w:numId w:val="7"/>
        </w:numPr>
        <w:spacing w:line="240" w:lineRule="auto"/>
        <w:rPr>
          <w:rFonts w:ascii="Times New Roman" w:eastAsia="Times New Roman" w:hAnsi="Times New Roman" w:cs="Times New Roman"/>
          <w:b/>
          <w:bCs/>
        </w:rPr>
      </w:pPr>
      <w:r w:rsidRPr="4DD01AE0">
        <w:rPr>
          <w:rFonts w:ascii="Times New Roman" w:eastAsia="Times New Roman" w:hAnsi="Times New Roman" w:cs="Times New Roman"/>
          <w:b/>
          <w:bCs/>
        </w:rPr>
        <w:t>Hybrid Manufacturing</w:t>
      </w:r>
    </w:p>
    <w:p w14:paraId="3082C2BD" w14:textId="3F2699AC" w:rsidR="4DD01AE0" w:rsidRDefault="4DD01AE0" w:rsidP="4DD01AE0">
      <w:pPr>
        <w:pStyle w:val="ListParagraph"/>
        <w:numPr>
          <w:ilvl w:val="0"/>
          <w:numId w:val="7"/>
        </w:numPr>
        <w:spacing w:line="240" w:lineRule="auto"/>
        <w:rPr>
          <w:rFonts w:ascii="Times New Roman" w:eastAsia="Times New Roman" w:hAnsi="Times New Roman" w:cs="Times New Roman"/>
          <w:b/>
          <w:bCs/>
        </w:rPr>
      </w:pPr>
      <w:r w:rsidRPr="4DD01AE0">
        <w:rPr>
          <w:rFonts w:ascii="Times New Roman" w:eastAsia="Times New Roman" w:hAnsi="Times New Roman" w:cs="Times New Roman"/>
          <w:b/>
          <w:bCs/>
        </w:rPr>
        <w:t>Powder Bed Fusion</w:t>
      </w:r>
    </w:p>
    <w:p w14:paraId="71A57830" w14:textId="37A1B755" w:rsidR="4DD01AE0" w:rsidRDefault="4DD01AE0" w:rsidP="4DD01AE0">
      <w:pPr>
        <w:pStyle w:val="ListParagraph"/>
        <w:numPr>
          <w:ilvl w:val="0"/>
          <w:numId w:val="7"/>
        </w:numPr>
        <w:spacing w:line="240" w:lineRule="auto"/>
        <w:rPr>
          <w:rFonts w:ascii="Times New Roman" w:eastAsia="Times New Roman" w:hAnsi="Times New Roman" w:cs="Times New Roman"/>
          <w:b/>
          <w:bCs/>
        </w:rPr>
      </w:pPr>
      <w:r w:rsidRPr="4DD01AE0">
        <w:rPr>
          <w:rFonts w:ascii="Times New Roman" w:eastAsia="Times New Roman" w:hAnsi="Times New Roman" w:cs="Times New Roman"/>
          <w:b/>
          <w:bCs/>
        </w:rPr>
        <w:t>Sheet Lamination</w:t>
      </w:r>
    </w:p>
    <w:p w14:paraId="707D68F2" w14:textId="0FB2C05C" w:rsidR="4DD01AE0" w:rsidRDefault="4DD01AE0" w:rsidP="4DD01AE0">
      <w:pPr>
        <w:pStyle w:val="ListParagraph"/>
        <w:numPr>
          <w:ilvl w:val="0"/>
          <w:numId w:val="7"/>
        </w:numPr>
        <w:spacing w:line="240" w:lineRule="auto"/>
        <w:rPr>
          <w:rFonts w:ascii="Times New Roman" w:eastAsia="Times New Roman" w:hAnsi="Times New Roman" w:cs="Times New Roman"/>
          <w:b/>
          <w:bCs/>
        </w:rPr>
      </w:pPr>
      <w:r w:rsidRPr="4DD01AE0">
        <w:rPr>
          <w:rFonts w:ascii="Times New Roman" w:eastAsia="Times New Roman" w:hAnsi="Times New Roman" w:cs="Times New Roman"/>
          <w:b/>
          <w:bCs/>
        </w:rPr>
        <w:t>Material Extrusion</w:t>
      </w:r>
    </w:p>
    <w:p w14:paraId="07FB5FA8" w14:textId="50E4EF77" w:rsidR="4DD01AE0" w:rsidRDefault="4DD01AE0" w:rsidP="4DD01AE0">
      <w:pPr>
        <w:pStyle w:val="ListParagraph"/>
        <w:numPr>
          <w:ilvl w:val="0"/>
          <w:numId w:val="7"/>
        </w:numPr>
        <w:spacing w:line="240" w:lineRule="auto"/>
        <w:rPr>
          <w:rFonts w:ascii="Times New Roman" w:eastAsia="Times New Roman" w:hAnsi="Times New Roman" w:cs="Times New Roman"/>
          <w:b/>
          <w:bCs/>
        </w:rPr>
      </w:pPr>
      <w:r w:rsidRPr="4DD01AE0">
        <w:rPr>
          <w:rFonts w:ascii="Times New Roman" w:eastAsia="Times New Roman" w:hAnsi="Times New Roman" w:cs="Times New Roman"/>
          <w:b/>
          <w:bCs/>
        </w:rPr>
        <w:t>Binder Jetting</w:t>
      </w:r>
    </w:p>
    <w:p w14:paraId="5BFD0909" w14:textId="4FF729A1" w:rsidR="4DD01AE0" w:rsidRDefault="49306613" w:rsidP="4DD01AE0">
      <w:pPr>
        <w:pStyle w:val="ListParagraph"/>
        <w:numPr>
          <w:ilvl w:val="0"/>
          <w:numId w:val="7"/>
        </w:numPr>
        <w:spacing w:line="240" w:lineRule="auto"/>
        <w:rPr>
          <w:rFonts w:ascii="Times New Roman" w:eastAsia="Times New Roman" w:hAnsi="Times New Roman" w:cs="Times New Roman"/>
          <w:b/>
          <w:bCs/>
        </w:rPr>
      </w:pPr>
      <w:r w:rsidRPr="49306613">
        <w:rPr>
          <w:rFonts w:ascii="Times New Roman" w:eastAsia="Times New Roman" w:hAnsi="Times New Roman" w:cs="Times New Roman"/>
          <w:b/>
          <w:bCs/>
        </w:rPr>
        <w:t>Material Jetting</w:t>
      </w:r>
    </w:p>
    <w:p w14:paraId="11318C19" w14:textId="0C402E94" w:rsidR="00E33F4F" w:rsidRDefault="0BA3BB15" w:rsidP="4A9BE901">
      <w:pPr>
        <w:spacing w:before="240" w:after="240" w:line="240" w:lineRule="auto"/>
        <w:ind w:firstLine="720"/>
        <w:rPr>
          <w:rFonts w:eastAsia="Times New Roman" w:cs="Times New Roman"/>
        </w:rPr>
      </w:pPr>
      <w:r w:rsidRPr="0BA3BB15">
        <w:rPr>
          <w:rFonts w:eastAsia="Times New Roman" w:cs="Times New Roman"/>
        </w:rPr>
        <w:t xml:space="preserve">Additive manufacturing is a </w:t>
      </w:r>
      <w:proofErr w:type="gramStart"/>
      <w:r w:rsidRPr="0BA3BB15">
        <w:rPr>
          <w:rFonts w:eastAsia="Times New Roman" w:cs="Times New Roman"/>
        </w:rPr>
        <w:t>fairly new</w:t>
      </w:r>
      <w:proofErr w:type="gramEnd"/>
      <w:r w:rsidRPr="0BA3BB15">
        <w:rPr>
          <w:rFonts w:eastAsia="Times New Roman" w:cs="Times New Roman"/>
        </w:rPr>
        <w:t xml:space="preserve"> way of manufacturing that quickly executes design to fabrication from a few days to just a few hours. This can range from many different materials from polymers, to living cells and dense substrates such as stainless steel through complex shaping that traditional practices cannot fabricate. In this study, transient thermal analysis is performed on thin wall structures to understand heat accumulation, the effect of a moving heat source, and temperature distribution across the substrate and the built structure. Objectives of this simulation is to analyse the effect of a moving heat source on temperature distribution during the deposition process and to </w:t>
      </w:r>
      <w:r w:rsidRPr="0BA3BB15">
        <w:rPr>
          <w:rFonts w:eastAsia="Times New Roman" w:cs="Times New Roman"/>
        </w:rPr>
        <w:lastRenderedPageBreak/>
        <w:t xml:space="preserve">observe thermal gradients and its impact on material properties. </w:t>
      </w:r>
      <w:r w:rsidRPr="0BA3BB15">
        <w:rPr>
          <w:rFonts w:eastAsia="Times New Roman" w:cs="Times New Roman"/>
          <w:color w:val="1F1F1F"/>
        </w:rPr>
        <w:t xml:space="preserve">The paper will end with a discussion on the important considerations for standardization of mechanical characterization/simulation of AM on the thin wall substrate. </w:t>
      </w:r>
    </w:p>
    <w:p w14:paraId="513115CB" w14:textId="6311D7DE" w:rsidR="00783C76" w:rsidRDefault="120C879C" w:rsidP="120C879C">
      <w:pPr>
        <w:spacing w:line="240" w:lineRule="auto"/>
      </w:pPr>
      <w:r w:rsidRPr="120C879C">
        <w:t>2.1 AM Properties</w:t>
      </w:r>
    </w:p>
    <w:p w14:paraId="5AD6CB79" w14:textId="0EB9AF23" w:rsidR="1074030C" w:rsidRDefault="1074030C" w:rsidP="1074030C">
      <w:pPr>
        <w:numPr>
          <w:ilvl w:val="0"/>
          <w:numId w:val="10"/>
        </w:numPr>
        <w:spacing w:line="240" w:lineRule="auto"/>
        <w:rPr>
          <w:rFonts w:eastAsia="Times New Roman" w:cs="Times New Roman"/>
        </w:rPr>
      </w:pPr>
      <w:r w:rsidRPr="1074030C">
        <w:rPr>
          <w:rFonts w:eastAsia="Times New Roman" w:cs="Times New Roman"/>
          <w:b/>
          <w:bCs/>
        </w:rPr>
        <w:t>Thermal Conductivity</w:t>
      </w:r>
      <w:r w:rsidRPr="1074030C">
        <w:rPr>
          <w:rFonts w:eastAsia="Times New Roman" w:cs="Times New Roman"/>
        </w:rPr>
        <w:t>: Governs the rate of heat transfer within the material.</w:t>
      </w:r>
    </w:p>
    <w:p w14:paraId="509A73CF" w14:textId="1A1B8D20" w:rsidR="1074030C" w:rsidRDefault="69CA3D9D" w:rsidP="1074030C">
      <w:pPr>
        <w:numPr>
          <w:ilvl w:val="0"/>
          <w:numId w:val="10"/>
        </w:numPr>
        <w:spacing w:line="240" w:lineRule="auto"/>
        <w:rPr>
          <w:rFonts w:eastAsia="Times New Roman" w:cs="Times New Roman"/>
        </w:rPr>
      </w:pPr>
      <w:r w:rsidRPr="69CA3D9D">
        <w:rPr>
          <w:rFonts w:eastAsia="Times New Roman" w:cs="Times New Roman"/>
          <w:b/>
          <w:bCs/>
        </w:rPr>
        <w:t>Density</w:t>
      </w:r>
      <w:r w:rsidRPr="69CA3D9D">
        <w:rPr>
          <w:rFonts w:eastAsia="Times New Roman" w:cs="Times New Roman"/>
        </w:rPr>
        <w:t>: Affects the thermal response and heat diffusion during welding.</w:t>
      </w:r>
    </w:p>
    <w:p w14:paraId="6CEF7628" w14:textId="1EBBFA77" w:rsidR="1074030C" w:rsidRDefault="69CA3D9D" w:rsidP="1074030C">
      <w:pPr>
        <w:pStyle w:val="ListParagraph"/>
        <w:numPr>
          <w:ilvl w:val="0"/>
          <w:numId w:val="10"/>
        </w:numPr>
        <w:spacing w:after="0" w:line="240" w:lineRule="auto"/>
        <w:jc w:val="both"/>
        <w:rPr>
          <w:rFonts w:ascii="Times New Roman" w:eastAsia="Times New Roman" w:hAnsi="Times New Roman" w:cs="Times New Roman"/>
        </w:rPr>
      </w:pPr>
      <w:r w:rsidRPr="69CA3D9D">
        <w:rPr>
          <w:rFonts w:ascii="Times New Roman" w:eastAsia="Times New Roman" w:hAnsi="Times New Roman" w:cs="Times New Roman"/>
          <w:b/>
          <w:bCs/>
        </w:rPr>
        <w:t>Heat Input</w:t>
      </w:r>
      <w:r w:rsidRPr="69CA3D9D">
        <w:rPr>
          <w:rFonts w:ascii="Times New Roman" w:eastAsia="Times New Roman" w:hAnsi="Times New Roman" w:cs="Times New Roman"/>
        </w:rPr>
        <w:t>: Defined by the heat flux or moving heat source used in the simulation.</w:t>
      </w:r>
    </w:p>
    <w:p w14:paraId="1163F2B2" w14:textId="05E72564" w:rsidR="1074030C" w:rsidRDefault="69CA3D9D" w:rsidP="1074030C">
      <w:pPr>
        <w:pStyle w:val="ListParagraph"/>
        <w:numPr>
          <w:ilvl w:val="0"/>
          <w:numId w:val="10"/>
        </w:numPr>
        <w:spacing w:after="0" w:line="240" w:lineRule="auto"/>
        <w:jc w:val="both"/>
        <w:rPr>
          <w:rFonts w:ascii="Times New Roman" w:eastAsia="Times New Roman" w:hAnsi="Times New Roman" w:cs="Times New Roman"/>
        </w:rPr>
      </w:pPr>
      <w:r w:rsidRPr="69CA3D9D">
        <w:rPr>
          <w:rFonts w:ascii="Times New Roman" w:eastAsia="Times New Roman" w:hAnsi="Times New Roman" w:cs="Times New Roman"/>
          <w:b/>
          <w:bCs/>
        </w:rPr>
        <w:t>Thermal Convection</w:t>
      </w:r>
      <w:r w:rsidRPr="69CA3D9D">
        <w:rPr>
          <w:rFonts w:ascii="Times New Roman" w:eastAsia="Times New Roman" w:hAnsi="Times New Roman" w:cs="Times New Roman"/>
        </w:rPr>
        <w:t>: Models heat dissipation into the surrounding environment.</w:t>
      </w:r>
    </w:p>
    <w:p w14:paraId="631A6A77" w14:textId="5E8EF336" w:rsidR="69CA3D9D" w:rsidRDefault="39D4EFE6" w:rsidP="69CA3D9D">
      <w:pPr>
        <w:pStyle w:val="ListParagraph"/>
        <w:numPr>
          <w:ilvl w:val="0"/>
          <w:numId w:val="10"/>
        </w:numPr>
        <w:spacing w:after="0" w:line="240" w:lineRule="auto"/>
        <w:jc w:val="both"/>
        <w:rPr>
          <w:rFonts w:ascii="Times New Roman" w:eastAsia="Times New Roman" w:hAnsi="Times New Roman" w:cs="Times New Roman"/>
          <w:b/>
          <w:bCs/>
        </w:rPr>
      </w:pPr>
      <w:r w:rsidRPr="39D4EFE6">
        <w:rPr>
          <w:rFonts w:ascii="Times New Roman" w:eastAsia="Times New Roman" w:hAnsi="Times New Roman" w:cs="Times New Roman"/>
          <w:b/>
          <w:bCs/>
        </w:rPr>
        <w:t xml:space="preserve">Heat </w:t>
      </w:r>
      <w:proofErr w:type="gramStart"/>
      <w:r w:rsidRPr="39D4EFE6">
        <w:rPr>
          <w:rFonts w:ascii="Times New Roman" w:eastAsia="Times New Roman" w:hAnsi="Times New Roman" w:cs="Times New Roman"/>
          <w:b/>
          <w:bCs/>
        </w:rPr>
        <w:t>Flux:</w:t>
      </w:r>
      <w:proofErr w:type="gramEnd"/>
      <w:r w:rsidRPr="39D4EFE6">
        <w:rPr>
          <w:rFonts w:ascii="Times New Roman" w:eastAsia="Times New Roman" w:hAnsi="Times New Roman" w:cs="Times New Roman"/>
          <w:b/>
          <w:bCs/>
        </w:rPr>
        <w:t xml:space="preserve"> </w:t>
      </w:r>
      <w:r w:rsidRPr="39D4EFE6">
        <w:rPr>
          <w:rFonts w:ascii="Times New Roman" w:eastAsia="Times New Roman" w:hAnsi="Times New Roman" w:cs="Times New Roman"/>
        </w:rPr>
        <w:t>also known as “Thermal Flux” is a flow of energy per unit of time</w:t>
      </w:r>
      <w:r w:rsidRPr="39D4EFE6">
        <w:rPr>
          <w:rFonts w:ascii="Times New Roman" w:eastAsia="Times New Roman" w:hAnsi="Times New Roman" w:cs="Times New Roman"/>
          <w:b/>
          <w:bCs/>
        </w:rPr>
        <w:t xml:space="preserve"> </w:t>
      </w:r>
      <m:oMath>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den>
        </m:f>
      </m:oMath>
    </w:p>
    <w:p w14:paraId="100816F5" w14:textId="7D03A20C" w:rsidR="69CA3D9D" w:rsidRDefault="39D4EFE6" w:rsidP="39D4EFE6">
      <w:pPr>
        <w:pStyle w:val="ListParagraph"/>
        <w:numPr>
          <w:ilvl w:val="0"/>
          <w:numId w:val="10"/>
        </w:numPr>
        <w:spacing w:after="0" w:line="240" w:lineRule="auto"/>
        <w:jc w:val="both"/>
        <w:rPr>
          <w:rFonts w:ascii="Times New Roman" w:eastAsia="Times New Roman" w:hAnsi="Times New Roman" w:cs="Times New Roman"/>
        </w:rPr>
      </w:pPr>
      <w:r w:rsidRPr="39D4EFE6">
        <w:rPr>
          <w:rFonts w:ascii="Times New Roman" w:eastAsia="Times New Roman" w:hAnsi="Times New Roman" w:cs="Times New Roman"/>
          <w:b/>
          <w:bCs/>
        </w:rPr>
        <w:t xml:space="preserve">Convection: </w:t>
      </w:r>
      <w:r w:rsidRPr="39D4EFE6">
        <w:rPr>
          <w:rFonts w:ascii="Times New Roman" w:eastAsia="Times New Roman" w:hAnsi="Times New Roman" w:cs="Times New Roman"/>
        </w:rPr>
        <w:t xml:space="preserve">transfer of heat or energy </w:t>
      </w:r>
      <w:proofErr w:type="gramStart"/>
      <w:r w:rsidRPr="39D4EFE6">
        <w:rPr>
          <w:rFonts w:ascii="Times New Roman" w:eastAsia="Times New Roman" w:hAnsi="Times New Roman" w:cs="Times New Roman"/>
        </w:rPr>
        <w:t>of</w:t>
      </w:r>
      <w:proofErr w:type="gramEnd"/>
      <w:r w:rsidRPr="39D4EFE6">
        <w:rPr>
          <w:rFonts w:ascii="Times New Roman" w:eastAsia="Times New Roman" w:hAnsi="Times New Roman" w:cs="Times New Roman"/>
        </w:rPr>
        <w:t xml:space="preserve"> one conductive end to another</w:t>
      </w:r>
    </w:p>
    <w:p w14:paraId="6C023652" w14:textId="77777777" w:rsidR="00E33F4F" w:rsidRPr="00560122" w:rsidRDefault="00E33F4F" w:rsidP="00783C76">
      <w:pPr>
        <w:spacing w:line="240" w:lineRule="auto"/>
        <w:rPr>
          <w:b/>
          <w:bCs/>
          <w:highlight w:val="yellow"/>
        </w:rPr>
      </w:pPr>
    </w:p>
    <w:p w14:paraId="339E650A" w14:textId="77777777" w:rsidR="00783C76" w:rsidRDefault="00783C76" w:rsidP="00783C76"/>
    <w:p w14:paraId="0C1A0917" w14:textId="6C64E576" w:rsidR="00A52B7E" w:rsidRPr="00BB0360" w:rsidRDefault="35F5141A" w:rsidP="5A6A1F93">
      <w:pPr>
        <w:tabs>
          <w:tab w:val="left" w:pos="6510"/>
        </w:tabs>
        <w:jc w:val="center"/>
        <w:rPr>
          <w:b/>
          <w:bCs/>
        </w:rPr>
      </w:pPr>
      <w:r w:rsidRPr="35F5141A">
        <w:rPr>
          <w:b/>
          <w:bCs/>
        </w:rPr>
        <w:t xml:space="preserve"> Methodology</w:t>
      </w:r>
    </w:p>
    <w:p w14:paraId="001EBD88" w14:textId="5CE3BE47" w:rsidR="1334BBFE" w:rsidRDefault="5A6A1F93" w:rsidP="1334BBFE">
      <w:pPr>
        <w:tabs>
          <w:tab w:val="left" w:pos="6510"/>
        </w:tabs>
        <w:ind w:firstLine="720"/>
        <w:jc w:val="left"/>
      </w:pPr>
      <w:r>
        <w:t>3.1 description</w:t>
      </w:r>
    </w:p>
    <w:p w14:paraId="7A7D7C41" w14:textId="7966F1B2" w:rsidR="1334BBFE" w:rsidRDefault="1334BBFE" w:rsidP="1B1A7936">
      <w:pPr>
        <w:tabs>
          <w:tab w:val="left" w:pos="6510"/>
        </w:tabs>
        <w:ind w:firstLine="720"/>
        <w:jc w:val="center"/>
      </w:pPr>
      <w:r>
        <w:rPr>
          <w:noProof/>
        </w:rPr>
        <w:drawing>
          <wp:inline distT="0" distB="0" distL="0" distR="0" wp14:anchorId="4CDA0E82" wp14:editId="76D2F9E5">
            <wp:extent cx="3794316" cy="2426173"/>
            <wp:effectExtent l="0" t="0" r="0" b="0"/>
            <wp:docPr id="267500521" name="Picture 26750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4316" cy="2426173"/>
                    </a:xfrm>
                    <a:prstGeom prst="rect">
                      <a:avLst/>
                    </a:prstGeom>
                  </pic:spPr>
                </pic:pic>
              </a:graphicData>
            </a:graphic>
          </wp:inline>
        </w:drawing>
      </w:r>
    </w:p>
    <w:p w14:paraId="2AFBA541" w14:textId="1C0759EA" w:rsidR="2A460283" w:rsidRDefault="523D2E9A" w:rsidP="2A460283">
      <w:pPr>
        <w:tabs>
          <w:tab w:val="left" w:pos="6510"/>
        </w:tabs>
        <w:ind w:firstLine="720"/>
        <w:jc w:val="center"/>
      </w:pPr>
      <w:r w:rsidRPr="523D2E9A">
        <w:rPr>
          <w:b/>
          <w:bCs/>
        </w:rPr>
        <w:t>Figure 1</w:t>
      </w:r>
      <w:r>
        <w:t>: Mesh model of thin wall</w:t>
      </w:r>
    </w:p>
    <w:p w14:paraId="2280825B" w14:textId="0844BA3E" w:rsidR="523D2E9A" w:rsidRDefault="33A0B502" w:rsidP="4A9BE901">
      <w:pPr>
        <w:spacing w:before="240" w:after="240"/>
        <w:ind w:firstLine="720"/>
        <w:jc w:val="left"/>
        <w:rPr>
          <w:rFonts w:eastAsia="Times New Roman" w:cs="Times New Roman"/>
        </w:rPr>
      </w:pPr>
      <w:r>
        <w:t xml:space="preserve">The Thin Wall substrate’s geometry is constructed using </w:t>
      </w:r>
      <w:proofErr w:type="spellStart"/>
      <w:r>
        <w:t>Solidworks</w:t>
      </w:r>
      <w:proofErr w:type="spellEnd"/>
      <w:r>
        <w:t xml:space="preserve"> CAD software. This geometry is modelled and constructed to match the size of a </w:t>
      </w:r>
      <w:proofErr w:type="gramStart"/>
      <w:r>
        <w:t>real life</w:t>
      </w:r>
      <w:proofErr w:type="gramEnd"/>
      <w:r>
        <w:t xml:space="preserve"> example of a substrate as with</w:t>
      </w:r>
      <w:r w:rsidRPr="33A0B502">
        <w:rPr>
          <w:rFonts w:eastAsia="Times New Roman" w:cs="Times New Roman"/>
        </w:rPr>
        <w:t xml:space="preserve"> variations in thickness and height to assess thermal effects. The structure is considered flexible in thermal analysis to capture deformation effects due to temperature variations at melting point for stainless steel. Furthermore, the thin wall extruded on top of the base is meant to illustrate the deposition of material in a straight line </w:t>
      </w:r>
      <w:proofErr w:type="gramStart"/>
      <w:r w:rsidRPr="33A0B502">
        <w:rPr>
          <w:rFonts w:eastAsia="Times New Roman" w:cs="Times New Roman"/>
        </w:rPr>
        <w:t>path, and</w:t>
      </w:r>
      <w:proofErr w:type="gramEnd"/>
      <w:r w:rsidRPr="33A0B502">
        <w:rPr>
          <w:rFonts w:eastAsia="Times New Roman" w:cs="Times New Roman"/>
        </w:rPr>
        <w:t xml:space="preserve"> continues to repeat the process layer by layer until the process is complete and the geometry constructed. </w:t>
      </w:r>
    </w:p>
    <w:p w14:paraId="067E8690" w14:textId="51CE7ED7" w:rsidR="33A0B502" w:rsidRDefault="33A0B502" w:rsidP="33A0B502">
      <w:pPr>
        <w:tabs>
          <w:tab w:val="left" w:pos="6510"/>
        </w:tabs>
        <w:jc w:val="left"/>
      </w:pPr>
    </w:p>
    <w:p w14:paraId="596C7BDC" w14:textId="7A790D5C" w:rsidR="007A1845" w:rsidRPr="007A1845" w:rsidRDefault="1FB76F10" w:rsidP="1E5E0792">
      <w:pPr>
        <w:tabs>
          <w:tab w:val="left" w:pos="6510"/>
        </w:tabs>
        <w:jc w:val="left"/>
      </w:pPr>
      <w:r>
        <w:lastRenderedPageBreak/>
        <w:t>3.2 Model Setup</w:t>
      </w:r>
    </w:p>
    <w:p w14:paraId="0A7CD265" w14:textId="0C14F55C" w:rsidR="445A57C1" w:rsidRDefault="1FB76F10" w:rsidP="445A57C1">
      <w:pPr>
        <w:tabs>
          <w:tab w:val="left" w:pos="6510"/>
        </w:tabs>
        <w:ind w:firstLine="720"/>
        <w:jc w:val="left"/>
      </w:pPr>
      <w:r w:rsidRPr="1FB76F10">
        <w:rPr>
          <w:rFonts w:eastAsia="Times New Roman" w:cs="Times New Roman"/>
        </w:rPr>
        <w:t>The SolidWorks CAD setup involved creating a parametric 3D representation of the thin wall structure and its substrate. The model was designed to reflect the dimensions and geometric constraints essential for the additive manufacturing process. The CAD model consists of a rectangular base substrate with a thin wall feature extending along its length, as depicted in the provided images in Figure 2 and 3. Key dimensions include a base height of 0.50 inches, a thin wall thickness of 0.12 inches, and a total height of 3.00 inches with a ±0.01 tolerance. These specifications ensure accurate simulation of heat transfer and deposition effects during the transient thermal analysis.</w:t>
      </w:r>
      <w:r>
        <w:t xml:space="preserve"> </w:t>
      </w:r>
    </w:p>
    <w:tbl>
      <w:tblPr>
        <w:tblStyle w:val="TableGrid"/>
        <w:tblW w:w="0" w:type="auto"/>
        <w:jc w:val="center"/>
        <w:tblLayout w:type="fixed"/>
        <w:tblLook w:val="06A0" w:firstRow="1" w:lastRow="0" w:firstColumn="1" w:lastColumn="0" w:noHBand="1" w:noVBand="1"/>
      </w:tblPr>
      <w:tblGrid>
        <w:gridCol w:w="8302"/>
      </w:tblGrid>
      <w:tr w:rsidR="10D49875" w14:paraId="339EDA10" w14:textId="77777777" w:rsidTr="4B27A373">
        <w:trPr>
          <w:trHeight w:val="300"/>
          <w:jc w:val="center"/>
        </w:trPr>
        <w:tc>
          <w:tcPr>
            <w:tcW w:w="8302" w:type="dxa"/>
          </w:tcPr>
          <w:p w14:paraId="008C606B" w14:textId="2976C9F0" w:rsidR="10D49875" w:rsidRDefault="1FB76F10" w:rsidP="10D49875">
            <w:pPr>
              <w:jc w:val="center"/>
            </w:pPr>
            <w:r>
              <w:t xml:space="preserve">Dimensions </w:t>
            </w:r>
          </w:p>
        </w:tc>
      </w:tr>
      <w:tr w:rsidR="10D49875" w14:paraId="0600DF77" w14:textId="77777777" w:rsidTr="4B27A373">
        <w:trPr>
          <w:trHeight w:val="300"/>
          <w:jc w:val="center"/>
        </w:trPr>
        <w:tc>
          <w:tcPr>
            <w:tcW w:w="8302" w:type="dxa"/>
          </w:tcPr>
          <w:p w14:paraId="64C7CA99" w14:textId="610E4CAA" w:rsidR="10D49875" w:rsidRDefault="10D49875" w:rsidP="678EB799">
            <w:pPr>
              <w:jc w:val="center"/>
            </w:pPr>
            <w:r>
              <w:rPr>
                <w:noProof/>
              </w:rPr>
              <w:drawing>
                <wp:inline distT="0" distB="0" distL="0" distR="0" wp14:anchorId="3753DB43" wp14:editId="6E287A3E">
                  <wp:extent cx="2116507" cy="4055499"/>
                  <wp:effectExtent l="0" t="0" r="0" b="0"/>
                  <wp:docPr id="279142671" name="Picture 27914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116507" cy="4055499"/>
                          </a:xfrm>
                          <a:prstGeom prst="rect">
                            <a:avLst/>
                          </a:prstGeom>
                        </pic:spPr>
                      </pic:pic>
                    </a:graphicData>
                  </a:graphic>
                </wp:inline>
              </w:drawing>
            </w:r>
            <w:r>
              <w:t xml:space="preserve">  </w:t>
            </w:r>
          </w:p>
          <w:p w14:paraId="7DA01623" w14:textId="17760C0E" w:rsidR="10D49875" w:rsidRDefault="4B27A373" w:rsidP="4B27A373">
            <w:pPr>
              <w:jc w:val="center"/>
              <w:rPr>
                <w:b/>
                <w:bCs/>
              </w:rPr>
            </w:pPr>
            <w:r w:rsidRPr="4B27A373">
              <w:rPr>
                <w:b/>
                <w:bCs/>
              </w:rPr>
              <w:t>Figure 2</w:t>
            </w:r>
          </w:p>
        </w:tc>
      </w:tr>
    </w:tbl>
    <w:p w14:paraId="67E0B3E1" w14:textId="29E3D5C1" w:rsidR="10D49875" w:rsidRDefault="10D49875" w:rsidP="10D49875">
      <w:pPr>
        <w:jc w:val="center"/>
      </w:pPr>
    </w:p>
    <w:p w14:paraId="2212C496" w14:textId="0D20B1B0" w:rsidR="4A9BE901" w:rsidRDefault="4A9BE901" w:rsidP="4A9BE901">
      <w:pPr>
        <w:jc w:val="center"/>
      </w:pPr>
    </w:p>
    <w:p w14:paraId="0935359B" w14:textId="5E883E2E" w:rsidR="4A9BE901" w:rsidRDefault="4A9BE901" w:rsidP="4A9BE901">
      <w:pPr>
        <w:jc w:val="center"/>
      </w:pPr>
    </w:p>
    <w:p w14:paraId="1407340B" w14:textId="6FA68D4A" w:rsidR="3A20DD46" w:rsidRDefault="3A20DD46" w:rsidP="3A20DD46">
      <w:pPr>
        <w:jc w:val="center"/>
      </w:pPr>
    </w:p>
    <w:tbl>
      <w:tblPr>
        <w:tblStyle w:val="TableGrid"/>
        <w:tblW w:w="8220" w:type="dxa"/>
        <w:jc w:val="center"/>
        <w:tblLayout w:type="fixed"/>
        <w:tblLook w:val="06A0" w:firstRow="1" w:lastRow="0" w:firstColumn="1" w:lastColumn="0" w:noHBand="1" w:noVBand="1"/>
      </w:tblPr>
      <w:tblGrid>
        <w:gridCol w:w="8220"/>
      </w:tblGrid>
      <w:tr w:rsidR="10D49875" w14:paraId="06A053EB" w14:textId="77777777" w:rsidTr="4B27A373">
        <w:trPr>
          <w:trHeight w:val="765"/>
          <w:jc w:val="center"/>
        </w:trPr>
        <w:tc>
          <w:tcPr>
            <w:tcW w:w="8220" w:type="dxa"/>
          </w:tcPr>
          <w:p w14:paraId="07C4983B" w14:textId="2BA9A1A3" w:rsidR="10D49875" w:rsidRDefault="10D49875" w:rsidP="10D49875">
            <w:pPr>
              <w:jc w:val="center"/>
            </w:pPr>
            <w:r>
              <w:lastRenderedPageBreak/>
              <w:t>Dimensions</w:t>
            </w:r>
          </w:p>
        </w:tc>
      </w:tr>
      <w:tr w:rsidR="10D49875" w14:paraId="1CE06C5D" w14:textId="77777777" w:rsidTr="4B27A373">
        <w:trPr>
          <w:trHeight w:val="5070"/>
          <w:jc w:val="center"/>
        </w:trPr>
        <w:tc>
          <w:tcPr>
            <w:tcW w:w="8220" w:type="dxa"/>
          </w:tcPr>
          <w:p w14:paraId="4315A7B3" w14:textId="6E78194C" w:rsidR="10D49875" w:rsidRDefault="10D49875" w:rsidP="10D49875">
            <w:r>
              <w:rPr>
                <w:noProof/>
              </w:rPr>
              <w:drawing>
                <wp:inline distT="0" distB="0" distL="0" distR="0" wp14:anchorId="7F807C3E" wp14:editId="40E88F36">
                  <wp:extent cx="4886325" cy="2834068"/>
                  <wp:effectExtent l="0" t="0" r="0" b="0"/>
                  <wp:docPr id="1404652041" name="Picture 140465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86325" cy="2834068"/>
                          </a:xfrm>
                          <a:prstGeom prst="rect">
                            <a:avLst/>
                          </a:prstGeom>
                        </pic:spPr>
                      </pic:pic>
                    </a:graphicData>
                  </a:graphic>
                </wp:inline>
              </w:drawing>
            </w:r>
          </w:p>
          <w:p w14:paraId="6DE95489" w14:textId="31974CB9" w:rsidR="10D49875" w:rsidRDefault="4B27A373" w:rsidP="4B27A373">
            <w:pPr>
              <w:jc w:val="center"/>
              <w:rPr>
                <w:b/>
                <w:bCs/>
              </w:rPr>
            </w:pPr>
            <w:r w:rsidRPr="4B27A373">
              <w:rPr>
                <w:b/>
                <w:bCs/>
              </w:rPr>
              <w:t>Figure 3</w:t>
            </w:r>
          </w:p>
        </w:tc>
      </w:tr>
    </w:tbl>
    <w:p w14:paraId="00F4726D" w14:textId="56A91D10" w:rsidR="1FB76F10" w:rsidRDefault="1FB76F10" w:rsidP="1FB76F10">
      <w:pPr>
        <w:tabs>
          <w:tab w:val="left" w:pos="6510"/>
        </w:tabs>
        <w:jc w:val="left"/>
      </w:pPr>
    </w:p>
    <w:p w14:paraId="05CAABC3" w14:textId="3C8754EB" w:rsidR="18B33CA0" w:rsidRDefault="5A6A1F93" w:rsidP="5A6A1F93">
      <w:pPr>
        <w:tabs>
          <w:tab w:val="left" w:pos="6510"/>
        </w:tabs>
        <w:jc w:val="left"/>
      </w:pPr>
      <w:r>
        <w:t>3.3 Simulation setup</w:t>
      </w:r>
    </w:p>
    <w:p w14:paraId="3E9101F4" w14:textId="62C523C3" w:rsidR="18B33CA0" w:rsidRDefault="0BA3BB15" w:rsidP="5A6A1F93">
      <w:pPr>
        <w:tabs>
          <w:tab w:val="left" w:pos="6510"/>
        </w:tabs>
        <w:ind w:firstLine="720"/>
        <w:jc w:val="left"/>
      </w:pPr>
      <w:r w:rsidRPr="0BA3BB15">
        <w:rPr>
          <w:rFonts w:eastAsia="Times New Roman" w:cs="Times New Roman"/>
        </w:rPr>
        <w:t>The transient thermal analysis was conducted using FEM-based ANSYS to capture the heat transfer dynamics during the additive manufacturing process. The simulation setup included the following key steps: The CAD model of the thin wall and substrate was imported and refined for analysis later following an adaptive mesh refinement strategy was applied, ensuring finer elements in the heat-affected zone to capture temperature gradients accurately.</w:t>
      </w:r>
      <w:r>
        <w:t xml:space="preserve"> Assigning the material as 316 stainless </w:t>
      </w:r>
      <w:proofErr w:type="gramStart"/>
      <w:r>
        <w:t>steel</w:t>
      </w:r>
      <w:proofErr w:type="gramEnd"/>
      <w:r>
        <w:t xml:space="preserve"> for all bodies of the geometry. The simulation was constructed by constructing rigid bonds for each contact: the thin walls were split in two setting up bonds between them and bonds below in contact with the base. Moving heat flux, as viewed in Table 1, was set at a velocity of 0.005 m/s for 5 seconds not to exceed the geometry length and a melting temperature of 1350°C.</w:t>
      </w:r>
    </w:p>
    <w:p w14:paraId="3E9EDDF6" w14:textId="67A1A777" w:rsidR="2720046C" w:rsidRDefault="2720046C" w:rsidP="1F92FFAF">
      <w:pPr>
        <w:tabs>
          <w:tab w:val="left" w:pos="6510"/>
        </w:tabs>
        <w:ind w:firstLine="720"/>
        <w:jc w:val="left"/>
        <w:rPr>
          <w:lang w:val="en-US"/>
        </w:rPr>
      </w:pPr>
      <w:r>
        <w:rPr>
          <w:noProof/>
        </w:rPr>
        <w:lastRenderedPageBreak/>
        <w:drawing>
          <wp:inline distT="0" distB="0" distL="0" distR="0" wp14:anchorId="1011A451" wp14:editId="25EA7139">
            <wp:extent cx="5124450" cy="2595074"/>
            <wp:effectExtent l="0" t="0" r="0" b="0"/>
            <wp:docPr id="1380820922" name="Picture 138082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124450" cy="2595074"/>
                    </a:xfrm>
                    <a:prstGeom prst="rect">
                      <a:avLst/>
                    </a:prstGeom>
                  </pic:spPr>
                </pic:pic>
              </a:graphicData>
            </a:graphic>
          </wp:inline>
        </w:drawing>
      </w:r>
    </w:p>
    <w:p w14:paraId="6D92A5D6" w14:textId="080380E4" w:rsidR="2720046C" w:rsidRDefault="4B27A373" w:rsidP="1F92FFAF">
      <w:pPr>
        <w:ind w:firstLine="720"/>
        <w:jc w:val="center"/>
      </w:pPr>
      <w:r w:rsidRPr="4B27A373">
        <w:rPr>
          <w:b/>
          <w:bCs/>
        </w:rPr>
        <w:t>Figure 4</w:t>
      </w:r>
      <w:r>
        <w:t>: Moving heat flux faces</w:t>
      </w:r>
    </w:p>
    <w:p w14:paraId="70E6110A" w14:textId="5D3256C0" w:rsidR="2720046C" w:rsidRDefault="2720046C" w:rsidP="1F92FFAF">
      <w:pPr>
        <w:ind w:firstLine="720"/>
        <w:jc w:val="center"/>
      </w:pPr>
      <w:r>
        <w:rPr>
          <w:noProof/>
        </w:rPr>
        <w:drawing>
          <wp:inline distT="0" distB="0" distL="0" distR="0" wp14:anchorId="3DFE4E8D" wp14:editId="5EA4D573">
            <wp:extent cx="3705790" cy="3578742"/>
            <wp:effectExtent l="0" t="0" r="0" b="0"/>
            <wp:docPr id="118785379" name="Picture 11878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705790" cy="3578742"/>
                    </a:xfrm>
                    <a:prstGeom prst="rect">
                      <a:avLst/>
                    </a:prstGeom>
                  </pic:spPr>
                </pic:pic>
              </a:graphicData>
            </a:graphic>
          </wp:inline>
        </w:drawing>
      </w:r>
    </w:p>
    <w:p w14:paraId="39521FC6" w14:textId="74DC339E" w:rsidR="2720046C" w:rsidRDefault="1F92FFAF" w:rsidP="1F92FFAF">
      <w:pPr>
        <w:ind w:firstLine="720"/>
        <w:jc w:val="center"/>
        <w:rPr>
          <w:lang w:val="en-US"/>
        </w:rPr>
      </w:pPr>
      <w:r w:rsidRPr="1F92FFAF">
        <w:rPr>
          <w:b/>
          <w:bCs/>
          <w:lang w:val="en-US"/>
        </w:rPr>
        <w:t>Table 1</w:t>
      </w:r>
      <w:r w:rsidRPr="1F92FFAF">
        <w:rPr>
          <w:lang w:val="en-US"/>
        </w:rPr>
        <w:t xml:space="preserve">: Details of Moving Heat Flux ( </w:t>
      </w:r>
      <m:oMath>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den>
        </m:f>
      </m:oMath>
      <w:r w:rsidRPr="1F92FFAF">
        <w:rPr>
          <w:lang w:val="en-US"/>
        </w:rPr>
        <w:t xml:space="preserve"> )</w:t>
      </w:r>
    </w:p>
    <w:p w14:paraId="172E6CA9" w14:textId="332689F4" w:rsidR="007B5D42" w:rsidRDefault="007B5D42" w:rsidP="5A6A1F93">
      <w:pPr>
        <w:tabs>
          <w:tab w:val="left" w:pos="6510"/>
        </w:tabs>
        <w:ind w:firstLine="720"/>
        <w:jc w:val="left"/>
      </w:pPr>
    </w:p>
    <w:p w14:paraId="0ADD882D" w14:textId="17B63E5B" w:rsidR="38C6FB8A" w:rsidRDefault="5A6A1F93" w:rsidP="5A6A1F93">
      <w:pPr>
        <w:tabs>
          <w:tab w:val="left" w:pos="6510"/>
        </w:tabs>
        <w:jc w:val="center"/>
        <w:rPr>
          <w:b/>
          <w:bCs/>
        </w:rPr>
      </w:pPr>
      <w:r w:rsidRPr="5A6A1F93">
        <w:rPr>
          <w:b/>
          <w:bCs/>
        </w:rPr>
        <w:t>Loads and boundary conditions:</w:t>
      </w:r>
    </w:p>
    <w:p w14:paraId="0C1F671A" w14:textId="6836FFF1" w:rsidR="2BB51986" w:rsidRDefault="1F92FFAF" w:rsidP="1F92FFAF">
      <w:pPr>
        <w:tabs>
          <w:tab w:val="left" w:pos="6510"/>
        </w:tabs>
        <w:ind w:firstLine="720"/>
        <w:jc w:val="left"/>
      </w:pPr>
      <w:r>
        <w:t xml:space="preserve">No loads have been applied nor analysed for this study as the </w:t>
      </w:r>
      <w:proofErr w:type="gramStart"/>
      <w:r>
        <w:t>main focus</w:t>
      </w:r>
      <w:proofErr w:type="gramEnd"/>
      <w:r>
        <w:t xml:space="preserve"> is to view the conductivity and convection of the heat in and surrounding the material. </w:t>
      </w:r>
      <w:r w:rsidRPr="1F92FFAF">
        <w:rPr>
          <w:rFonts w:eastAsia="Times New Roman" w:cs="Times New Roman"/>
        </w:rPr>
        <w:t xml:space="preserve">The self-weight of the structure was considered using gravity loading but irrelevant to the study. Table 2 shares details of </w:t>
      </w:r>
      <w:r w:rsidRPr="1F92FFAF">
        <w:rPr>
          <w:rFonts w:eastAsia="Times New Roman" w:cs="Times New Roman"/>
        </w:rPr>
        <w:lastRenderedPageBreak/>
        <w:t xml:space="preserve">316 stainless steel. Stainless steel was set to near melting point (1350°C) </w:t>
      </w:r>
      <w:proofErr w:type="gramStart"/>
      <w:r w:rsidRPr="1F92FFAF">
        <w:rPr>
          <w:rFonts w:eastAsia="Times New Roman" w:cs="Times New Roman"/>
        </w:rPr>
        <w:t>in order for</w:t>
      </w:r>
      <w:proofErr w:type="gramEnd"/>
      <w:r w:rsidRPr="1F92FFAF">
        <w:rPr>
          <w:rFonts w:eastAsia="Times New Roman" w:cs="Times New Roman"/>
        </w:rPr>
        <w:t xml:space="preserve"> the deposition to layer. [8]</w:t>
      </w:r>
    </w:p>
    <w:p w14:paraId="5C49C2AC" w14:textId="3E1FD782" w:rsidR="007B5D42" w:rsidRPr="00C967FC" w:rsidRDefault="1AEE6DAC" w:rsidP="69C7E687">
      <w:pPr>
        <w:tabs>
          <w:tab w:val="left" w:pos="6510"/>
        </w:tabs>
        <w:jc w:val="center"/>
      </w:pPr>
      <w:r>
        <w:t>Materials and their properties</w:t>
      </w:r>
    </w:p>
    <w:tbl>
      <w:tblPr>
        <w:tblStyle w:val="TableGrid"/>
        <w:tblpPr w:leftFromText="180" w:rightFromText="180" w:vertAnchor="page" w:horzAnchor="margin" w:tblpXSpec="center" w:tblpY="2611"/>
        <w:tblW w:w="6372" w:type="dxa"/>
        <w:jc w:val="center"/>
        <w:tblLook w:val="04A0" w:firstRow="1" w:lastRow="0" w:firstColumn="1" w:lastColumn="0" w:noHBand="0" w:noVBand="1"/>
      </w:tblPr>
      <w:tblGrid>
        <w:gridCol w:w="3394"/>
        <w:gridCol w:w="2978"/>
      </w:tblGrid>
      <w:tr w:rsidR="007B5D42" w14:paraId="13798F72" w14:textId="77777777" w:rsidTr="00207DB7">
        <w:trPr>
          <w:trHeight w:val="300"/>
          <w:jc w:val="center"/>
        </w:trPr>
        <w:tc>
          <w:tcPr>
            <w:tcW w:w="3394" w:type="dxa"/>
          </w:tcPr>
          <w:p w14:paraId="0F6EF7C5" w14:textId="77777777" w:rsidR="007B5D42" w:rsidRDefault="007B5D42" w:rsidP="00BB0360">
            <w:r>
              <w:t>Properties</w:t>
            </w:r>
          </w:p>
        </w:tc>
        <w:tc>
          <w:tcPr>
            <w:tcW w:w="2978" w:type="dxa"/>
          </w:tcPr>
          <w:p w14:paraId="2F2403DA" w14:textId="618FCAFE" w:rsidR="007B5D42" w:rsidRDefault="3CF74246" w:rsidP="3CF74246">
            <w:r>
              <w:t>Stainless Steel</w:t>
            </w:r>
          </w:p>
        </w:tc>
      </w:tr>
      <w:tr w:rsidR="007B5D42" w14:paraId="7C702DE8" w14:textId="77777777" w:rsidTr="00207DB7">
        <w:trPr>
          <w:trHeight w:val="300"/>
          <w:jc w:val="center"/>
        </w:trPr>
        <w:tc>
          <w:tcPr>
            <w:tcW w:w="3394" w:type="dxa"/>
          </w:tcPr>
          <w:p w14:paraId="3980B299" w14:textId="77777777" w:rsidR="007B5D42" w:rsidRDefault="007B5D42" w:rsidP="00BB0360">
            <w:r>
              <w:t>Density</w:t>
            </w:r>
          </w:p>
        </w:tc>
        <w:tc>
          <w:tcPr>
            <w:tcW w:w="2978" w:type="dxa"/>
          </w:tcPr>
          <w:p w14:paraId="19507B8A" w14:textId="0DF73298" w:rsidR="007B5D42" w:rsidRPr="000A3800" w:rsidRDefault="1074030C" w:rsidP="00BB0360">
            <w:pPr>
              <w:rPr>
                <w:lang w:val="en-US"/>
              </w:rPr>
            </w:pPr>
            <w:r w:rsidRPr="1074030C">
              <w:rPr>
                <w:lang w:val="en-US"/>
              </w:rPr>
              <w:t xml:space="preserve">7.93 </w:t>
            </w:r>
            <m:oMath>
              <m:f>
                <m:fPr>
                  <m:ctrlPr>
                    <w:rPr>
                      <w:rFonts w:ascii="Cambria Math" w:hAnsi="Cambria Math"/>
                    </w:rPr>
                  </m:ctrlPr>
                </m:fPr>
                <m:num>
                  <m:r>
                    <w:rPr>
                      <w:rFonts w:ascii="Cambria Math" w:hAnsi="Cambria Math"/>
                    </w:rPr>
                    <m:t>g</m:t>
                  </m:r>
                </m:num>
                <m:den>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3</m:t>
                      </m:r>
                    </m:sup>
                  </m:sSup>
                </m:den>
              </m:f>
            </m:oMath>
          </w:p>
        </w:tc>
      </w:tr>
      <w:tr w:rsidR="007B5D42" w14:paraId="542C7A68" w14:textId="77777777" w:rsidTr="00207DB7">
        <w:trPr>
          <w:trHeight w:val="300"/>
          <w:jc w:val="center"/>
        </w:trPr>
        <w:tc>
          <w:tcPr>
            <w:tcW w:w="3394" w:type="dxa"/>
          </w:tcPr>
          <w:p w14:paraId="769E1E14" w14:textId="77777777" w:rsidR="007B5D42" w:rsidRDefault="007B5D42" w:rsidP="00BB0360">
            <w:r>
              <w:t>Youngs Modulus</w:t>
            </w:r>
          </w:p>
        </w:tc>
        <w:tc>
          <w:tcPr>
            <w:tcW w:w="2978" w:type="dxa"/>
          </w:tcPr>
          <w:p w14:paraId="2AF4EEC3" w14:textId="1C44BA21" w:rsidR="007B5D42" w:rsidRDefault="34C0FF80" w:rsidP="00BB0360">
            <w:r>
              <w:t xml:space="preserve">193 </w:t>
            </w:r>
            <w:proofErr w:type="spellStart"/>
            <w:r>
              <w:t>GPa</w:t>
            </w:r>
            <w:proofErr w:type="spellEnd"/>
          </w:p>
        </w:tc>
      </w:tr>
      <w:tr w:rsidR="007B5D42" w14:paraId="15FA4707" w14:textId="77777777" w:rsidTr="00207DB7">
        <w:trPr>
          <w:trHeight w:val="300"/>
          <w:jc w:val="center"/>
        </w:trPr>
        <w:tc>
          <w:tcPr>
            <w:tcW w:w="3394" w:type="dxa"/>
          </w:tcPr>
          <w:p w14:paraId="4960B9FA" w14:textId="77777777" w:rsidR="007B5D42" w:rsidRDefault="007B5D42" w:rsidP="00BB0360">
            <w:r>
              <w:t>Poisson ration</w:t>
            </w:r>
          </w:p>
        </w:tc>
        <w:tc>
          <w:tcPr>
            <w:tcW w:w="2978" w:type="dxa"/>
          </w:tcPr>
          <w:p w14:paraId="1ECB8FA1" w14:textId="43EC5788" w:rsidR="007B5D42" w:rsidRDefault="34C0FF80" w:rsidP="00BB0360">
            <w:r>
              <w:t>0.30-0.31</w:t>
            </w:r>
          </w:p>
        </w:tc>
      </w:tr>
      <w:tr w:rsidR="007B5D42" w14:paraId="575236E0" w14:textId="77777777" w:rsidTr="00207DB7">
        <w:trPr>
          <w:trHeight w:val="300"/>
          <w:jc w:val="center"/>
        </w:trPr>
        <w:tc>
          <w:tcPr>
            <w:tcW w:w="3394" w:type="dxa"/>
          </w:tcPr>
          <w:p w14:paraId="3D838ADF" w14:textId="77777777" w:rsidR="007B5D42" w:rsidRDefault="007B5D42" w:rsidP="00BB0360">
            <w:r>
              <w:t>Yield Strength</w:t>
            </w:r>
          </w:p>
        </w:tc>
        <w:tc>
          <w:tcPr>
            <w:tcW w:w="2978" w:type="dxa"/>
          </w:tcPr>
          <w:p w14:paraId="7A7367BF" w14:textId="1DE70E4C" w:rsidR="007B5D42" w:rsidRDefault="798BDDE1" w:rsidP="00BB0360">
            <w:r>
              <w:t>502 MPa</w:t>
            </w:r>
          </w:p>
        </w:tc>
      </w:tr>
      <w:tr w:rsidR="007B5D42" w14:paraId="5E25E420" w14:textId="77777777" w:rsidTr="00207DB7">
        <w:trPr>
          <w:trHeight w:val="300"/>
          <w:jc w:val="center"/>
        </w:trPr>
        <w:tc>
          <w:tcPr>
            <w:tcW w:w="3394" w:type="dxa"/>
          </w:tcPr>
          <w:p w14:paraId="08101009" w14:textId="77777777" w:rsidR="007B5D42" w:rsidRDefault="007B5D42" w:rsidP="00BB0360">
            <w:r>
              <w:t>Ultimate strength</w:t>
            </w:r>
          </w:p>
        </w:tc>
        <w:tc>
          <w:tcPr>
            <w:tcW w:w="2978" w:type="dxa"/>
          </w:tcPr>
          <w:p w14:paraId="6B43E8E2" w14:textId="4858362D" w:rsidR="007B5D42" w:rsidRDefault="798BDDE1" w:rsidP="00BB0360">
            <w:r>
              <w:t>860 MPa</w:t>
            </w:r>
          </w:p>
        </w:tc>
      </w:tr>
      <w:tr w:rsidR="49E28D3B" w14:paraId="345E90C4" w14:textId="77777777" w:rsidTr="00207DB7">
        <w:trPr>
          <w:trHeight w:val="300"/>
          <w:jc w:val="center"/>
        </w:trPr>
        <w:tc>
          <w:tcPr>
            <w:tcW w:w="3394" w:type="dxa"/>
          </w:tcPr>
          <w:p w14:paraId="68F6A0D8" w14:textId="361E8A80" w:rsidR="49E28D3B" w:rsidRDefault="49E28D3B" w:rsidP="49E28D3B">
            <w:r>
              <w:t>Melting Point</w:t>
            </w:r>
          </w:p>
        </w:tc>
        <w:tc>
          <w:tcPr>
            <w:tcW w:w="2978" w:type="dxa"/>
          </w:tcPr>
          <w:p w14:paraId="0804ABBC" w14:textId="01DE182A" w:rsidR="49E28D3B" w:rsidRDefault="49E28D3B" w:rsidP="49E28D3B">
            <w:pPr>
              <w:rPr>
                <w:rFonts w:eastAsia="Times New Roman" w:cs="Times New Roman"/>
              </w:rPr>
            </w:pPr>
            <w:r w:rsidRPr="49E28D3B">
              <w:rPr>
                <w:rFonts w:eastAsia="Times New Roman" w:cs="Times New Roman"/>
                <w:color w:val="000000" w:themeColor="text1"/>
              </w:rPr>
              <w:t xml:space="preserve">1375-1400°C  </w:t>
            </w:r>
          </w:p>
          <w:p w14:paraId="00B4CED2" w14:textId="1D2BDD94" w:rsidR="49E28D3B" w:rsidRDefault="49E28D3B" w:rsidP="49E28D3B">
            <w:pPr>
              <w:rPr>
                <w:rFonts w:eastAsia="Times New Roman" w:cs="Times New Roman"/>
              </w:rPr>
            </w:pPr>
            <w:r w:rsidRPr="49E28D3B">
              <w:rPr>
                <w:rFonts w:eastAsia="Times New Roman" w:cs="Times New Roman"/>
                <w:color w:val="000000" w:themeColor="text1"/>
              </w:rPr>
              <w:t>(2507-2552°F)</w:t>
            </w:r>
          </w:p>
        </w:tc>
      </w:tr>
    </w:tbl>
    <w:p w14:paraId="78D03DA9" w14:textId="01AC38E4" w:rsidR="007A1845" w:rsidRDefault="35F5141A" w:rsidP="1F92FFAF">
      <w:pPr>
        <w:tabs>
          <w:tab w:val="left" w:pos="6510"/>
        </w:tabs>
        <w:jc w:val="center"/>
        <w:rPr>
          <w:b/>
          <w:bCs/>
        </w:rPr>
      </w:pPr>
      <w:r w:rsidRPr="35F5141A">
        <w:rPr>
          <w:b/>
          <w:bCs/>
        </w:rPr>
        <w:t xml:space="preserve">Table 2: </w:t>
      </w:r>
      <w:r>
        <w:t>material and properties of 316 stainless steel [3]</w:t>
      </w:r>
    </w:p>
    <w:p w14:paraId="36CB261E" w14:textId="50E21156" w:rsidR="701ED54B" w:rsidRDefault="5A6A1F93" w:rsidP="701ED54B">
      <w:pPr>
        <w:spacing w:before="240" w:after="240"/>
        <w:ind w:firstLine="720"/>
        <w:jc w:val="left"/>
        <w:rPr>
          <w:rFonts w:eastAsia="Times New Roman" w:cs="Times New Roman"/>
          <w:lang w:val="en-US"/>
        </w:rPr>
      </w:pPr>
      <w:r w:rsidRPr="5A6A1F93">
        <w:rPr>
          <w:rFonts w:eastAsia="Times New Roman" w:cs="Times New Roman"/>
          <w:lang w:val="en-US"/>
        </w:rPr>
        <w:t>The thermal and structural response of the thin wall structure was analyzed under boundary constraints to accurately simulate the additive manufacturing process. Moving heat flux was applied along the path of deposition to represent the energy input from the heat source, with the initial temperature set to ambient conditions 22</w:t>
      </w:r>
      <w:r w:rsidRPr="5A6A1F93">
        <w:rPr>
          <w:rFonts w:eastAsia="Times New Roman" w:cs="Times New Roman"/>
          <w:i/>
          <w:iCs/>
          <w:lang w:val="en-US"/>
        </w:rPr>
        <w:t xml:space="preserve">°C </w:t>
      </w:r>
      <w:r w:rsidRPr="5A6A1F93">
        <w:rPr>
          <w:rFonts w:eastAsia="Times New Roman" w:cs="Times New Roman"/>
          <w:lang w:val="en-US"/>
        </w:rPr>
        <w:t xml:space="preserve">supported by Figure 4. The heat load was distributed over the deposition area, allowing a gradual build-up of temperature as each successive </w:t>
      </w:r>
      <w:proofErr w:type="gramStart"/>
      <w:r w:rsidRPr="5A6A1F93">
        <w:rPr>
          <w:rFonts w:eastAsia="Times New Roman" w:cs="Times New Roman"/>
          <w:lang w:val="en-US"/>
        </w:rPr>
        <w:t>layers</w:t>
      </w:r>
      <w:proofErr w:type="gramEnd"/>
      <w:r w:rsidRPr="5A6A1F93">
        <w:rPr>
          <w:rFonts w:eastAsia="Times New Roman" w:cs="Times New Roman"/>
          <w:lang w:val="en-US"/>
        </w:rPr>
        <w:t xml:space="preserve"> were deposited. Convection was applied to account for realistic heat dissipation surrounding the substrate simulating the exposed surfaces and simulating natural cooling effects </w:t>
      </w:r>
      <w:proofErr w:type="gramStart"/>
      <w:r w:rsidRPr="5A6A1F93">
        <w:rPr>
          <w:rFonts w:eastAsia="Times New Roman" w:cs="Times New Roman"/>
          <w:lang w:val="en-US"/>
        </w:rPr>
        <w:t>On</w:t>
      </w:r>
      <w:proofErr w:type="gramEnd"/>
      <w:r w:rsidRPr="5A6A1F93">
        <w:rPr>
          <w:rFonts w:eastAsia="Times New Roman" w:cs="Times New Roman"/>
          <w:lang w:val="en-US"/>
        </w:rPr>
        <w:t xml:space="preserve"> the structural side, the substrate base was fully constrained, preventing any displacement and simulating a rigid fixture during the process. This restriction eliminated all </w:t>
      </w:r>
      <w:proofErr w:type="spellStart"/>
      <w:r w:rsidRPr="5A6A1F93">
        <w:rPr>
          <w:rFonts w:eastAsia="Times New Roman" w:cs="Times New Roman"/>
          <w:lang w:val="en-US"/>
        </w:rPr>
        <w:t>DoF</w:t>
      </w:r>
      <w:proofErr w:type="spellEnd"/>
      <w:r w:rsidRPr="5A6A1F93">
        <w:rPr>
          <w:rFonts w:eastAsia="Times New Roman" w:cs="Times New Roman"/>
          <w:lang w:val="en-US"/>
        </w:rPr>
        <w:t xml:space="preserve"> (Degrees of Freedom) at the bottom surface while allowing the deposited layers to expand freely under thermal effects.  These constraints helped simulate the thermal effects of heat, the path of the moving heat flux and where deformity may occur. </w:t>
      </w:r>
    </w:p>
    <w:p w14:paraId="72E0636A" w14:textId="76DD3534" w:rsidR="007A1845" w:rsidRDefault="007A1845" w:rsidP="0F307D72">
      <w:pPr>
        <w:spacing w:before="240" w:after="240"/>
        <w:ind w:firstLine="720"/>
        <w:rPr>
          <w:rFonts w:eastAsia="Times New Roman" w:cs="Times New Roman"/>
          <w:lang w:val="en-US"/>
        </w:rPr>
      </w:pPr>
      <w:r>
        <w:rPr>
          <w:noProof/>
        </w:rPr>
        <w:drawing>
          <wp:inline distT="0" distB="0" distL="0" distR="0" wp14:anchorId="709DD3FB" wp14:editId="011A2E1A">
            <wp:extent cx="4058216" cy="819264"/>
            <wp:effectExtent l="0" t="0" r="0" b="0"/>
            <wp:docPr id="627352724" name="Picture 62735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058216" cy="819264"/>
                    </a:xfrm>
                    <a:prstGeom prst="rect">
                      <a:avLst/>
                    </a:prstGeom>
                  </pic:spPr>
                </pic:pic>
              </a:graphicData>
            </a:graphic>
          </wp:inline>
        </w:drawing>
      </w:r>
    </w:p>
    <w:p w14:paraId="00159AF8" w14:textId="4BF73050" w:rsidR="007A1845" w:rsidRDefault="4B27A373" w:rsidP="701ED54B">
      <w:pPr>
        <w:spacing w:before="240" w:after="240"/>
        <w:ind w:firstLine="720"/>
        <w:jc w:val="center"/>
        <w:rPr>
          <w:rFonts w:eastAsia="Times New Roman" w:cs="Times New Roman"/>
          <w:lang w:val="en-US"/>
        </w:rPr>
      </w:pPr>
      <w:r w:rsidRPr="4B27A373">
        <w:rPr>
          <w:rFonts w:eastAsia="Times New Roman" w:cs="Times New Roman"/>
          <w:b/>
          <w:bCs/>
          <w:lang w:val="en-US"/>
        </w:rPr>
        <w:t>Figure 5</w:t>
      </w:r>
      <w:r w:rsidRPr="4B27A373">
        <w:rPr>
          <w:rFonts w:eastAsia="Times New Roman" w:cs="Times New Roman"/>
          <w:lang w:val="en-US"/>
        </w:rPr>
        <w:t>: Initial Temperature information</w:t>
      </w:r>
    </w:p>
    <w:p w14:paraId="0EE30914" w14:textId="77777777" w:rsidR="00207DB7" w:rsidRDefault="00207DB7" w:rsidP="5A6A1F93">
      <w:pPr>
        <w:tabs>
          <w:tab w:val="left" w:pos="6510"/>
        </w:tabs>
        <w:jc w:val="center"/>
        <w:rPr>
          <w:b/>
          <w:bCs/>
        </w:rPr>
      </w:pPr>
    </w:p>
    <w:p w14:paraId="4CB3BD37" w14:textId="77777777" w:rsidR="00207DB7" w:rsidRDefault="00207DB7" w:rsidP="5A6A1F93">
      <w:pPr>
        <w:tabs>
          <w:tab w:val="left" w:pos="6510"/>
        </w:tabs>
        <w:jc w:val="center"/>
        <w:rPr>
          <w:b/>
          <w:bCs/>
        </w:rPr>
      </w:pPr>
    </w:p>
    <w:p w14:paraId="608B2F2A" w14:textId="36E00F32" w:rsidR="00DF1340" w:rsidRDefault="5A6A1F93" w:rsidP="5A6A1F93">
      <w:pPr>
        <w:tabs>
          <w:tab w:val="left" w:pos="6510"/>
        </w:tabs>
        <w:jc w:val="center"/>
      </w:pPr>
      <w:r w:rsidRPr="5A6A1F93">
        <w:rPr>
          <w:b/>
          <w:bCs/>
        </w:rPr>
        <w:lastRenderedPageBreak/>
        <w:t>Meshing</w:t>
      </w:r>
      <w:r>
        <w:t>:</w:t>
      </w:r>
    </w:p>
    <w:p w14:paraId="36606D20" w14:textId="2BFF05BE" w:rsidR="00DF1340" w:rsidRDefault="701ED54B" w:rsidP="000C72A5">
      <w:pPr>
        <w:tabs>
          <w:tab w:val="left" w:pos="5670"/>
        </w:tabs>
        <w:ind w:firstLine="450"/>
      </w:pPr>
      <w:r>
        <w:t xml:space="preserve">Each component is </w:t>
      </w:r>
      <w:proofErr w:type="spellStart"/>
      <w:r>
        <w:t>decretized</w:t>
      </w:r>
      <w:proofErr w:type="spellEnd"/>
      <w:r>
        <w:t xml:space="preserve"> into finite elements. The minimum element size for finite element analysis depends on the geometry. Based on the results chosen are recorded on table 3 below:</w:t>
      </w:r>
    </w:p>
    <w:tbl>
      <w:tblPr>
        <w:tblStyle w:val="TableGrid"/>
        <w:tblW w:w="4225" w:type="dxa"/>
        <w:jc w:val="center"/>
        <w:tblLook w:val="04A0" w:firstRow="1" w:lastRow="0" w:firstColumn="1" w:lastColumn="0" w:noHBand="0" w:noVBand="1"/>
      </w:tblPr>
      <w:tblGrid>
        <w:gridCol w:w="1420"/>
        <w:gridCol w:w="2805"/>
      </w:tblGrid>
      <w:tr w:rsidR="00192944" w14:paraId="2E96FB4A" w14:textId="1F066607" w:rsidTr="6BBAC9EE">
        <w:trPr>
          <w:trHeight w:val="683"/>
          <w:jc w:val="center"/>
        </w:trPr>
        <w:tc>
          <w:tcPr>
            <w:tcW w:w="1420" w:type="dxa"/>
          </w:tcPr>
          <w:p w14:paraId="4EF3B833" w14:textId="71A7066D" w:rsidR="00C0626F" w:rsidRPr="00C10E09" w:rsidRDefault="00C0626F" w:rsidP="00DF1340">
            <w:pPr>
              <w:tabs>
                <w:tab w:val="left" w:pos="6510"/>
              </w:tabs>
              <w:rPr>
                <w:sz w:val="22"/>
                <w:szCs w:val="22"/>
              </w:rPr>
            </w:pPr>
          </w:p>
        </w:tc>
        <w:tc>
          <w:tcPr>
            <w:tcW w:w="2805" w:type="dxa"/>
            <w:vAlign w:val="center"/>
          </w:tcPr>
          <w:p w14:paraId="76EE49ED" w14:textId="01615C37" w:rsidR="00C0626F" w:rsidRPr="00C10E09" w:rsidRDefault="6BBAC9EE" w:rsidP="6BBAC9EE">
            <w:pPr>
              <w:tabs>
                <w:tab w:val="left" w:pos="6510"/>
              </w:tabs>
              <w:jc w:val="center"/>
            </w:pPr>
            <w:r w:rsidRPr="6BBAC9EE">
              <w:rPr>
                <w:sz w:val="22"/>
                <w:szCs w:val="22"/>
              </w:rPr>
              <w:t>Thin Wall</w:t>
            </w:r>
          </w:p>
        </w:tc>
      </w:tr>
      <w:tr w:rsidR="00192944" w14:paraId="1C1CFC57" w14:textId="5F1B530B" w:rsidTr="6BBAC9EE">
        <w:trPr>
          <w:trHeight w:val="300"/>
          <w:jc w:val="center"/>
        </w:trPr>
        <w:tc>
          <w:tcPr>
            <w:tcW w:w="1420" w:type="dxa"/>
          </w:tcPr>
          <w:p w14:paraId="713318D3" w14:textId="3A8F15D8" w:rsidR="00C0626F" w:rsidRPr="00C10E09" w:rsidRDefault="00C0626F" w:rsidP="00DF1340">
            <w:pPr>
              <w:tabs>
                <w:tab w:val="left" w:pos="6510"/>
              </w:tabs>
              <w:rPr>
                <w:sz w:val="22"/>
                <w:szCs w:val="22"/>
              </w:rPr>
            </w:pPr>
            <w:r w:rsidRPr="00C10E09">
              <w:rPr>
                <w:sz w:val="22"/>
                <w:szCs w:val="22"/>
              </w:rPr>
              <w:t>Minimum element size</w:t>
            </w:r>
          </w:p>
        </w:tc>
        <w:tc>
          <w:tcPr>
            <w:tcW w:w="2805" w:type="dxa"/>
            <w:vAlign w:val="center"/>
          </w:tcPr>
          <w:p w14:paraId="504C59C7" w14:textId="0CC39DA8" w:rsidR="00C0626F" w:rsidRPr="00C10E09" w:rsidRDefault="1BDFE7FA" w:rsidP="00192944">
            <w:pPr>
              <w:tabs>
                <w:tab w:val="left" w:pos="6510"/>
              </w:tabs>
              <w:jc w:val="center"/>
              <w:rPr>
                <w:sz w:val="22"/>
                <w:szCs w:val="22"/>
              </w:rPr>
            </w:pPr>
            <w:r w:rsidRPr="1BDFE7FA">
              <w:rPr>
                <w:sz w:val="22"/>
                <w:szCs w:val="22"/>
              </w:rPr>
              <w:t>0.5 mm to 1.0 mm in the heat affected zone</w:t>
            </w:r>
          </w:p>
        </w:tc>
      </w:tr>
      <w:tr w:rsidR="00192944" w14:paraId="3F92C44A" w14:textId="25900E35" w:rsidTr="6BBAC9EE">
        <w:trPr>
          <w:trHeight w:val="300"/>
          <w:jc w:val="center"/>
        </w:trPr>
        <w:tc>
          <w:tcPr>
            <w:tcW w:w="1420" w:type="dxa"/>
          </w:tcPr>
          <w:p w14:paraId="1F094F4D" w14:textId="69AF5509" w:rsidR="00C1218F" w:rsidRPr="00C10E09" w:rsidRDefault="00C1218F" w:rsidP="00C1218F">
            <w:pPr>
              <w:tabs>
                <w:tab w:val="left" w:pos="6510"/>
              </w:tabs>
              <w:rPr>
                <w:sz w:val="22"/>
                <w:szCs w:val="22"/>
              </w:rPr>
            </w:pPr>
            <w:r w:rsidRPr="00C10E09">
              <w:rPr>
                <w:sz w:val="22"/>
                <w:szCs w:val="22"/>
              </w:rPr>
              <w:t>Resolution</w:t>
            </w:r>
          </w:p>
        </w:tc>
        <w:tc>
          <w:tcPr>
            <w:tcW w:w="2805" w:type="dxa"/>
            <w:vAlign w:val="center"/>
          </w:tcPr>
          <w:p w14:paraId="43341191" w14:textId="35FDF775" w:rsidR="00C1218F" w:rsidRPr="00C10E09" w:rsidRDefault="00C10E09" w:rsidP="0030533E">
            <w:pPr>
              <w:tabs>
                <w:tab w:val="left" w:pos="6510"/>
              </w:tabs>
              <w:jc w:val="center"/>
              <w:rPr>
                <w:sz w:val="22"/>
                <w:szCs w:val="22"/>
              </w:rPr>
            </w:pPr>
            <w:r w:rsidRPr="00C10E09">
              <w:rPr>
                <w:sz w:val="22"/>
                <w:szCs w:val="22"/>
              </w:rPr>
              <w:t>4</w:t>
            </w:r>
          </w:p>
        </w:tc>
      </w:tr>
      <w:tr w:rsidR="00192944" w14:paraId="650DBAD4" w14:textId="35C09DBC" w:rsidTr="6BBAC9EE">
        <w:trPr>
          <w:trHeight w:val="300"/>
          <w:jc w:val="center"/>
        </w:trPr>
        <w:tc>
          <w:tcPr>
            <w:tcW w:w="1420" w:type="dxa"/>
          </w:tcPr>
          <w:p w14:paraId="7C8111D6" w14:textId="04E53857" w:rsidR="00C1218F" w:rsidRPr="00C10E09" w:rsidRDefault="00C1218F" w:rsidP="00C1218F">
            <w:pPr>
              <w:tabs>
                <w:tab w:val="left" w:pos="6510"/>
              </w:tabs>
              <w:rPr>
                <w:sz w:val="22"/>
                <w:szCs w:val="22"/>
              </w:rPr>
            </w:pPr>
            <w:r w:rsidRPr="00C10E09">
              <w:rPr>
                <w:sz w:val="22"/>
                <w:szCs w:val="22"/>
              </w:rPr>
              <w:t>Number of elements</w:t>
            </w:r>
          </w:p>
        </w:tc>
        <w:tc>
          <w:tcPr>
            <w:tcW w:w="2805" w:type="dxa"/>
            <w:vAlign w:val="center"/>
          </w:tcPr>
          <w:p w14:paraId="7E963F77" w14:textId="29B6FC35" w:rsidR="00C1218F" w:rsidRPr="00C10E09" w:rsidRDefault="6BBAC9EE" w:rsidP="6BBAC9EE">
            <w:pPr>
              <w:tabs>
                <w:tab w:val="left" w:pos="6510"/>
              </w:tabs>
              <w:jc w:val="center"/>
            </w:pPr>
            <w:r w:rsidRPr="6BBAC9EE">
              <w:rPr>
                <w:sz w:val="22"/>
                <w:szCs w:val="22"/>
              </w:rPr>
              <w:t>616</w:t>
            </w:r>
          </w:p>
        </w:tc>
      </w:tr>
      <w:tr w:rsidR="00192944" w14:paraId="4998D24D" w14:textId="688F6CFA" w:rsidTr="6BBAC9EE">
        <w:trPr>
          <w:trHeight w:val="300"/>
          <w:jc w:val="center"/>
        </w:trPr>
        <w:tc>
          <w:tcPr>
            <w:tcW w:w="1420" w:type="dxa"/>
          </w:tcPr>
          <w:p w14:paraId="6080DC54" w14:textId="1C324F00" w:rsidR="00C1218F" w:rsidRPr="00C10E09" w:rsidRDefault="00C1218F" w:rsidP="00C1218F">
            <w:pPr>
              <w:tabs>
                <w:tab w:val="left" w:pos="6510"/>
              </w:tabs>
              <w:rPr>
                <w:sz w:val="22"/>
                <w:szCs w:val="22"/>
              </w:rPr>
            </w:pPr>
            <w:r w:rsidRPr="00C10E09">
              <w:rPr>
                <w:sz w:val="22"/>
                <w:szCs w:val="22"/>
              </w:rPr>
              <w:t>Number of nodes</w:t>
            </w:r>
          </w:p>
        </w:tc>
        <w:tc>
          <w:tcPr>
            <w:tcW w:w="2805" w:type="dxa"/>
            <w:vAlign w:val="center"/>
          </w:tcPr>
          <w:p w14:paraId="4A917741" w14:textId="149A6C8B" w:rsidR="00C1218F" w:rsidRPr="00C10E09" w:rsidRDefault="6BBAC9EE" w:rsidP="6BBAC9EE">
            <w:pPr>
              <w:tabs>
                <w:tab w:val="left" w:pos="6510"/>
              </w:tabs>
              <w:jc w:val="center"/>
            </w:pPr>
            <w:r w:rsidRPr="6BBAC9EE">
              <w:rPr>
                <w:sz w:val="22"/>
                <w:szCs w:val="22"/>
              </w:rPr>
              <w:t>3724</w:t>
            </w:r>
          </w:p>
        </w:tc>
      </w:tr>
      <w:tr w:rsidR="00192944" w14:paraId="14304EF4" w14:textId="77777777" w:rsidTr="6BBAC9EE">
        <w:trPr>
          <w:trHeight w:val="300"/>
          <w:jc w:val="center"/>
        </w:trPr>
        <w:tc>
          <w:tcPr>
            <w:tcW w:w="1420" w:type="dxa"/>
          </w:tcPr>
          <w:p w14:paraId="1EDA26E5" w14:textId="4107C3CD" w:rsidR="00631DDB" w:rsidRPr="00350BE4" w:rsidRDefault="1074030C" w:rsidP="1074030C">
            <w:pPr>
              <w:tabs>
                <w:tab w:val="left" w:pos="6510"/>
              </w:tabs>
            </w:pPr>
            <w:r>
              <w:t>Shape</w:t>
            </w:r>
          </w:p>
        </w:tc>
        <w:tc>
          <w:tcPr>
            <w:tcW w:w="2805" w:type="dxa"/>
            <w:vAlign w:val="center"/>
          </w:tcPr>
          <w:p w14:paraId="3212DDC2" w14:textId="7B64D9A6" w:rsidR="00631DDB" w:rsidRPr="00350BE4" w:rsidRDefault="69C7E687" w:rsidP="00192944">
            <w:pPr>
              <w:tabs>
                <w:tab w:val="left" w:pos="6510"/>
              </w:tabs>
              <w:jc w:val="center"/>
            </w:pPr>
            <w:r>
              <w:t>Hexahedral/ Tetrahedral</w:t>
            </w:r>
          </w:p>
        </w:tc>
      </w:tr>
    </w:tbl>
    <w:p w14:paraId="11C24692" w14:textId="6900CD43" w:rsidR="00DF1340" w:rsidRDefault="701ED54B" w:rsidP="701ED54B">
      <w:pPr>
        <w:tabs>
          <w:tab w:val="left" w:pos="6510"/>
        </w:tabs>
        <w:jc w:val="center"/>
      </w:pPr>
      <w:r w:rsidRPr="701ED54B">
        <w:rPr>
          <w:b/>
          <w:bCs/>
        </w:rPr>
        <w:t>Table 3</w:t>
      </w:r>
      <w:r>
        <w:t xml:space="preserve">: Number of elements and nodes </w:t>
      </w:r>
    </w:p>
    <w:p w14:paraId="5313834C" w14:textId="6EAD655B" w:rsidR="2BB51986" w:rsidRDefault="2BB51986" w:rsidP="2BB51986">
      <w:pPr>
        <w:tabs>
          <w:tab w:val="left" w:pos="6510"/>
        </w:tabs>
        <w:jc w:val="center"/>
      </w:pPr>
    </w:p>
    <w:p w14:paraId="6C8E79EF" w14:textId="4B0207F8" w:rsidR="00DF1340" w:rsidRPr="00173256" w:rsidRDefault="5A6A1F93" w:rsidP="5A6A1F93">
      <w:pPr>
        <w:tabs>
          <w:tab w:val="left" w:pos="6510"/>
        </w:tabs>
        <w:jc w:val="center"/>
        <w:rPr>
          <w:b/>
          <w:bCs/>
        </w:rPr>
      </w:pPr>
      <w:r w:rsidRPr="5A6A1F93">
        <w:rPr>
          <w:b/>
          <w:bCs/>
        </w:rPr>
        <w:t xml:space="preserve">Contacts: </w:t>
      </w:r>
    </w:p>
    <w:p w14:paraId="4AACF0B2" w14:textId="7871B6E8" w:rsidR="701ED54B" w:rsidRDefault="33A0B502" w:rsidP="701ED54B">
      <w:pPr>
        <w:tabs>
          <w:tab w:val="left" w:pos="6510"/>
        </w:tabs>
        <w:ind w:firstLine="720"/>
        <w:rPr>
          <w:rFonts w:eastAsia="Times New Roman" w:cs="Times New Roman"/>
          <w:lang w:val="en-US"/>
        </w:rPr>
      </w:pPr>
      <w:r w:rsidRPr="33A0B502">
        <w:rPr>
          <w:rFonts w:eastAsia="Times New Roman" w:cs="Times New Roman"/>
          <w:lang w:val="en-US"/>
        </w:rPr>
        <w:t xml:space="preserve">3 contact regions were applied: The interface between the deposited layers and the substrate was modeled as bonded to simulate adhesion, ensuring load transfer between layers without separation and both bottom faces of each modelled bar to the face of the substrate’s base. </w:t>
      </w:r>
    </w:p>
    <w:p w14:paraId="56DFDFED" w14:textId="03ADEFDA" w:rsidR="79549F7F" w:rsidRDefault="79549F7F" w:rsidP="79549F7F">
      <w:pPr>
        <w:tabs>
          <w:tab w:val="left" w:pos="6510"/>
        </w:tabs>
        <w:ind w:firstLine="720"/>
        <w:rPr>
          <w:rFonts w:eastAsia="Times New Roman" w:cs="Times New Roman"/>
          <w:lang w:val="en-US"/>
        </w:rPr>
      </w:pPr>
    </w:p>
    <w:p w14:paraId="5F67C2AB" w14:textId="58756C63" w:rsidR="79549F7F" w:rsidRDefault="79549F7F" w:rsidP="79549F7F">
      <w:pPr>
        <w:tabs>
          <w:tab w:val="left" w:pos="6510"/>
        </w:tabs>
        <w:ind w:firstLine="720"/>
        <w:rPr>
          <w:rFonts w:eastAsia="Times New Roman" w:cs="Times New Roman"/>
          <w:lang w:val="en-US"/>
        </w:rPr>
      </w:pPr>
      <w:r>
        <w:rPr>
          <w:noProof/>
        </w:rPr>
        <w:drawing>
          <wp:inline distT="0" distB="0" distL="0" distR="0" wp14:anchorId="3FB88EF0" wp14:editId="48621BD8">
            <wp:extent cx="4752984" cy="2724152"/>
            <wp:effectExtent l="0" t="0" r="0" b="0"/>
            <wp:docPr id="536727681" name="Picture 53672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rcRect l="22274" t="2389"/>
                    <a:stretch>
                      <a:fillRect/>
                    </a:stretch>
                  </pic:blipFill>
                  <pic:spPr>
                    <a:xfrm>
                      <a:off x="0" y="0"/>
                      <a:ext cx="4752984" cy="2724152"/>
                    </a:xfrm>
                    <a:prstGeom prst="rect">
                      <a:avLst/>
                    </a:prstGeom>
                  </pic:spPr>
                </pic:pic>
              </a:graphicData>
            </a:graphic>
          </wp:inline>
        </w:drawing>
      </w:r>
    </w:p>
    <w:p w14:paraId="0BF4E331" w14:textId="2F07DF7E" w:rsidR="00DF1340" w:rsidRDefault="4B27A373" w:rsidP="33A0B502">
      <w:pPr>
        <w:jc w:val="center"/>
      </w:pPr>
      <w:r w:rsidRPr="4B27A373">
        <w:rPr>
          <w:b/>
          <w:bCs/>
        </w:rPr>
        <w:t>Figure 6</w:t>
      </w:r>
      <w:r>
        <w:t>: Bonded contact example of thin wall substrate</w:t>
      </w:r>
    </w:p>
    <w:p w14:paraId="30CE1005" w14:textId="18DE9D71" w:rsidR="023F9CF2" w:rsidRDefault="023F9CF2"/>
    <w:p w14:paraId="7699B291" w14:textId="51C6E1D1" w:rsidR="00DF1340" w:rsidRPr="00173256" w:rsidRDefault="5A6A1F93" w:rsidP="5A6A1F93">
      <w:pPr>
        <w:jc w:val="center"/>
        <w:rPr>
          <w:b/>
          <w:bCs/>
        </w:rPr>
      </w:pPr>
      <w:r w:rsidRPr="5A6A1F93">
        <w:rPr>
          <w:b/>
          <w:bCs/>
        </w:rPr>
        <w:t>Analysis settings</w:t>
      </w:r>
    </w:p>
    <w:p w14:paraId="3251668D" w14:textId="2ED5BB48" w:rsidR="1F92FFAF" w:rsidRDefault="7E1F6069" w:rsidP="7E1F6069">
      <w:pPr>
        <w:ind w:firstLine="720"/>
        <w:rPr>
          <w:rFonts w:eastAsia="Times New Roman" w:cs="Times New Roman"/>
          <w:lang w:val="en-US"/>
        </w:rPr>
      </w:pPr>
      <w:r w:rsidRPr="7E1F6069">
        <w:rPr>
          <w:rFonts w:eastAsia="Times New Roman" w:cs="Times New Roman"/>
          <w:lang w:val="en-US"/>
        </w:rPr>
        <w:t xml:space="preserve">Before running the simulation and calculations, the analysis settings were configured to ensure accurate transient thermal analysis. The simulation was set up with a single-step analysis to capture the thermal evolution over time. </w:t>
      </w:r>
      <w:r w:rsidRPr="7E1F6069">
        <w:rPr>
          <w:lang w:val="en-US"/>
        </w:rPr>
        <w:t xml:space="preserve">Under analysis setting, </w:t>
      </w:r>
      <w:proofErr w:type="gramStart"/>
      <w:r w:rsidRPr="7E1F6069">
        <w:rPr>
          <w:lang w:val="en-US"/>
        </w:rPr>
        <w:t>number</w:t>
      </w:r>
      <w:proofErr w:type="gramEnd"/>
      <w:r w:rsidRPr="7E1F6069">
        <w:rPr>
          <w:lang w:val="en-US"/>
        </w:rPr>
        <w:t xml:space="preserve"> of steps were set to 1 to fill a result every 1 step time for 5 seconds. Minimum step time was set to 0.005 s to allow gradual heat progression as viewed in the chart below. This </w:t>
      </w:r>
      <w:proofErr w:type="gramStart"/>
      <w:r w:rsidRPr="7E1F6069">
        <w:rPr>
          <w:rFonts w:eastAsia="Times New Roman" w:cs="Times New Roman"/>
          <w:lang w:val="en-US"/>
        </w:rPr>
        <w:t>preventing</w:t>
      </w:r>
      <w:proofErr w:type="gramEnd"/>
      <w:r w:rsidRPr="7E1F6069">
        <w:rPr>
          <w:rFonts w:eastAsia="Times New Roman" w:cs="Times New Roman"/>
          <w:lang w:val="en-US"/>
        </w:rPr>
        <w:t xml:space="preserve"> excessive computational load while maintaining accuracy. Settings were also set to “Program Controlled” to auto solve thermal effect as the heat moved through the thin wall over a set </w:t>
      </w:r>
      <w:proofErr w:type="gramStart"/>
      <w:r w:rsidRPr="7E1F6069">
        <w:rPr>
          <w:rFonts w:eastAsia="Times New Roman" w:cs="Times New Roman"/>
          <w:lang w:val="en-US"/>
        </w:rPr>
        <w:t>period of time</w:t>
      </w:r>
      <w:proofErr w:type="gramEnd"/>
      <w:r w:rsidRPr="7E1F6069">
        <w:rPr>
          <w:rFonts w:eastAsia="Times New Roman" w:cs="Times New Roman"/>
          <w:lang w:val="en-US"/>
        </w:rPr>
        <w:t>.</w:t>
      </w:r>
    </w:p>
    <w:p w14:paraId="2358C3FF" w14:textId="37E1561A" w:rsidR="7F695F70" w:rsidRDefault="7F695F70" w:rsidP="370276ED">
      <w:pPr>
        <w:ind w:firstLine="720"/>
        <w:jc w:val="center"/>
      </w:pPr>
      <w:r>
        <w:rPr>
          <w:noProof/>
        </w:rPr>
        <w:drawing>
          <wp:anchor distT="0" distB="0" distL="114300" distR="114300" simplePos="0" relativeHeight="251658240" behindDoc="0" locked="0" layoutInCell="1" allowOverlap="1" wp14:anchorId="567DA39C" wp14:editId="34FC269D">
            <wp:simplePos x="0" y="0"/>
            <wp:positionH relativeFrom="column">
              <wp:align>left</wp:align>
            </wp:positionH>
            <wp:positionV relativeFrom="paragraph">
              <wp:posOffset>0</wp:posOffset>
            </wp:positionV>
            <wp:extent cx="5943600" cy="1466850"/>
            <wp:effectExtent l="0" t="0" r="0" b="0"/>
            <wp:wrapSquare wrapText="bothSides"/>
            <wp:docPr id="1685081484" name="Picture 168508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66850"/>
                    </a:xfrm>
                    <a:prstGeom prst="rect">
                      <a:avLst/>
                    </a:prstGeom>
                  </pic:spPr>
                </pic:pic>
              </a:graphicData>
            </a:graphic>
            <wp14:sizeRelH relativeFrom="page">
              <wp14:pctWidth>0</wp14:pctWidth>
            </wp14:sizeRelH>
            <wp14:sizeRelV relativeFrom="page">
              <wp14:pctHeight>0</wp14:pctHeight>
            </wp14:sizeRelV>
          </wp:anchor>
        </w:drawing>
      </w:r>
    </w:p>
    <w:p w14:paraId="673CF62F" w14:textId="1221524E" w:rsidR="7F695F70" w:rsidRDefault="4B27A373" w:rsidP="370276ED">
      <w:pPr>
        <w:tabs>
          <w:tab w:val="left" w:pos="6510"/>
        </w:tabs>
        <w:jc w:val="center"/>
        <w:rPr>
          <w:b/>
          <w:bCs/>
        </w:rPr>
      </w:pPr>
      <w:r w:rsidRPr="4B27A373">
        <w:rPr>
          <w:b/>
          <w:bCs/>
        </w:rPr>
        <w:t>Table 4: Analysis setting</w:t>
      </w:r>
    </w:p>
    <w:p w14:paraId="41418BB2" w14:textId="6594F230" w:rsidR="7F695F70" w:rsidRDefault="7F695F70" w:rsidP="7F695F70">
      <w:pPr>
        <w:ind w:firstLine="720"/>
        <w:rPr>
          <w:lang w:val="en-US"/>
        </w:rPr>
      </w:pPr>
    </w:p>
    <w:p w14:paraId="6F2F17D2" w14:textId="30DF1A5B" w:rsidR="0C12812D" w:rsidRDefault="0C12812D" w:rsidP="7F695F70">
      <w:pPr>
        <w:ind w:left="-360" w:firstLine="540"/>
        <w:jc w:val="center"/>
      </w:pPr>
    </w:p>
    <w:p w14:paraId="18DE2B40" w14:textId="673D1136" w:rsidR="1FC82DF8" w:rsidRDefault="1FC82DF8" w:rsidP="1FC82DF8">
      <w:pPr>
        <w:ind w:firstLine="720"/>
        <w:jc w:val="center"/>
        <w:rPr>
          <w:lang w:val="en-US"/>
        </w:rPr>
      </w:pPr>
    </w:p>
    <w:p w14:paraId="270D837D" w14:textId="2DFBD86E" w:rsidR="00FE2452" w:rsidRDefault="00FE2452" w:rsidP="008A2EDF">
      <w:pPr>
        <w:ind w:firstLine="720"/>
        <w:rPr>
          <w:lang w:val="en-US"/>
        </w:rPr>
      </w:pPr>
    </w:p>
    <w:p w14:paraId="259CF046" w14:textId="48452B8D" w:rsidR="001B45ED" w:rsidRDefault="001B45ED" w:rsidP="001B45ED">
      <w:pPr>
        <w:rPr>
          <w:lang w:val="en-US"/>
        </w:rPr>
      </w:pPr>
    </w:p>
    <w:p w14:paraId="1F96E31A" w14:textId="77777777" w:rsidR="00173256" w:rsidRDefault="00173256" w:rsidP="00ED152A">
      <w:pPr>
        <w:rPr>
          <w:highlight w:val="yellow"/>
        </w:rPr>
      </w:pPr>
    </w:p>
    <w:p w14:paraId="40ECD308" w14:textId="5BB3920E" w:rsidR="0EEE1402" w:rsidRDefault="0EEE1402" w:rsidP="0EEE1402">
      <w:pPr>
        <w:jc w:val="center"/>
      </w:pPr>
    </w:p>
    <w:p w14:paraId="77178BC4" w14:textId="0397C390" w:rsidR="0EEE1402" w:rsidRDefault="0EEE1402" w:rsidP="0EEE1402">
      <w:pPr>
        <w:jc w:val="center"/>
      </w:pPr>
    </w:p>
    <w:p w14:paraId="002EC348" w14:textId="0650536D" w:rsidR="5A6A1F93" w:rsidRDefault="5A6A1F93" w:rsidP="5A6A1F93">
      <w:pPr>
        <w:jc w:val="center"/>
      </w:pPr>
    </w:p>
    <w:p w14:paraId="0AA0265D" w14:textId="047A2F48" w:rsidR="5A6A1F93" w:rsidRDefault="5A6A1F93" w:rsidP="5A6A1F93">
      <w:pPr>
        <w:jc w:val="center"/>
      </w:pPr>
    </w:p>
    <w:p w14:paraId="19DD111C" w14:textId="5AF47D93" w:rsidR="5A6A1F93" w:rsidRDefault="5A6A1F93" w:rsidP="5A6A1F93">
      <w:pPr>
        <w:jc w:val="center"/>
      </w:pPr>
    </w:p>
    <w:p w14:paraId="6A55ADF1" w14:textId="5C941222" w:rsidR="5A6A1F93" w:rsidRDefault="5A6A1F93" w:rsidP="5A6A1F93">
      <w:pPr>
        <w:jc w:val="center"/>
      </w:pPr>
    </w:p>
    <w:p w14:paraId="729D7740" w14:textId="74AA4584" w:rsidR="5A6A1F93" w:rsidRDefault="5A6A1F93" w:rsidP="5A6A1F93">
      <w:pPr>
        <w:jc w:val="center"/>
      </w:pPr>
    </w:p>
    <w:p w14:paraId="6FF70376" w14:textId="43CF3BDD" w:rsidR="5A6A1F93" w:rsidRDefault="5A6A1F93" w:rsidP="5A6A1F93">
      <w:pPr>
        <w:jc w:val="center"/>
      </w:pPr>
    </w:p>
    <w:p w14:paraId="040191C8" w14:textId="77777777" w:rsidR="00207DB7" w:rsidRDefault="00207DB7" w:rsidP="5A6A1F93">
      <w:pPr>
        <w:jc w:val="center"/>
        <w:rPr>
          <w:b/>
          <w:bCs/>
        </w:rPr>
      </w:pPr>
    </w:p>
    <w:p w14:paraId="6127B592" w14:textId="266ECED5" w:rsidR="00DF1340" w:rsidRDefault="5A6A1F93" w:rsidP="5A6A1F93">
      <w:pPr>
        <w:jc w:val="center"/>
        <w:rPr>
          <w:b/>
          <w:bCs/>
        </w:rPr>
      </w:pPr>
      <w:r w:rsidRPr="5A6A1F93">
        <w:rPr>
          <w:b/>
          <w:bCs/>
        </w:rPr>
        <w:lastRenderedPageBreak/>
        <w:t>Solution:</w:t>
      </w:r>
    </w:p>
    <w:p w14:paraId="0247FAF9" w14:textId="13893CA8" w:rsidR="00DF1340" w:rsidRDefault="00DF1340" w:rsidP="00DF1340">
      <w:r>
        <w:t xml:space="preserve">The solution for the finite elements model was solved using </w:t>
      </w:r>
      <w:proofErr w:type="spellStart"/>
      <w:r>
        <w:t>ansys</w:t>
      </w:r>
      <w:proofErr w:type="spellEnd"/>
      <w:r>
        <w:t xml:space="preserve"> 2</w:t>
      </w:r>
      <w:r w:rsidR="00F54137">
        <w:t>4</w:t>
      </w:r>
      <w:r>
        <w:t xml:space="preserve"> versio</w:t>
      </w:r>
      <w:r w:rsidR="00F54137">
        <w:t>n</w:t>
      </w:r>
      <w:r>
        <w:t xml:space="preserve">. </w:t>
      </w:r>
    </w:p>
    <w:p w14:paraId="2F3C46F6" w14:textId="77777777" w:rsidR="00757E57" w:rsidRDefault="00757E57" w:rsidP="00EA1E2C">
      <w:pPr>
        <w:rPr>
          <w:b/>
          <w:bCs/>
          <w:highlight w:val="yellow"/>
          <w:u w:val="single"/>
        </w:rPr>
      </w:pPr>
    </w:p>
    <w:tbl>
      <w:tblPr>
        <w:tblStyle w:val="TableGrid"/>
        <w:tblpPr w:leftFromText="180" w:rightFromText="180" w:vertAnchor="text" w:horzAnchor="margin" w:tblpXSpec="center" w:tblpY="-1349"/>
        <w:tblW w:w="9801" w:type="dxa"/>
        <w:tblLook w:val="04A0" w:firstRow="1" w:lastRow="0" w:firstColumn="1" w:lastColumn="0" w:noHBand="0" w:noVBand="1"/>
      </w:tblPr>
      <w:tblGrid>
        <w:gridCol w:w="8511"/>
        <w:gridCol w:w="1442"/>
      </w:tblGrid>
      <w:tr w:rsidR="00CD001D" w14:paraId="266E828D" w14:textId="77777777" w:rsidTr="4B27A373">
        <w:trPr>
          <w:trHeight w:val="620"/>
        </w:trPr>
        <w:tc>
          <w:tcPr>
            <w:tcW w:w="9801" w:type="dxa"/>
            <w:gridSpan w:val="2"/>
            <w:vAlign w:val="center"/>
          </w:tcPr>
          <w:p w14:paraId="18CFA3A2" w14:textId="77777777" w:rsidR="00CD001D" w:rsidRPr="00741EE7" w:rsidRDefault="4B27A373" w:rsidP="007E663B">
            <w:pPr>
              <w:spacing w:line="240" w:lineRule="auto"/>
              <w:jc w:val="center"/>
              <w:rPr>
                <w:b/>
                <w:bCs/>
                <w:u w:val="single"/>
              </w:rPr>
            </w:pPr>
            <w:r w:rsidRPr="4B27A373">
              <w:rPr>
                <w:b/>
                <w:bCs/>
                <w:u w:val="single"/>
              </w:rPr>
              <w:lastRenderedPageBreak/>
              <w:t>Results</w:t>
            </w:r>
          </w:p>
          <w:p w14:paraId="59FEFE4C" w14:textId="77777777" w:rsidR="00CD001D" w:rsidRDefault="00CD001D" w:rsidP="00CD001D">
            <w:pPr>
              <w:spacing w:line="240" w:lineRule="auto"/>
              <w:jc w:val="center"/>
            </w:pPr>
          </w:p>
        </w:tc>
      </w:tr>
      <w:tr w:rsidR="00E11408" w14:paraId="013CE27E" w14:textId="77777777" w:rsidTr="4B27A373">
        <w:trPr>
          <w:trHeight w:val="660"/>
        </w:trPr>
        <w:tc>
          <w:tcPr>
            <w:tcW w:w="6690" w:type="dxa"/>
          </w:tcPr>
          <w:p w14:paraId="789325FF" w14:textId="57F88069" w:rsidR="00CD001D" w:rsidRDefault="00E11408" w:rsidP="766B68F6">
            <w:pPr>
              <w:tabs>
                <w:tab w:val="left" w:pos="8250"/>
                <w:tab w:val="left" w:pos="8520"/>
                <w:tab w:val="left" w:pos="8700"/>
              </w:tabs>
              <w:spacing w:line="240" w:lineRule="auto"/>
              <w:ind w:right="1830"/>
            </w:pPr>
            <w:r>
              <w:rPr>
                <w:noProof/>
              </w:rPr>
              <w:drawing>
                <wp:inline distT="0" distB="0" distL="0" distR="0" wp14:anchorId="39F8B598" wp14:editId="288FF023">
                  <wp:extent cx="4105275" cy="2466975"/>
                  <wp:effectExtent l="0" t="0" r="0" b="0"/>
                  <wp:docPr id="1156480902" name="Picture 115648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05275" cy="2466975"/>
                          </a:xfrm>
                          <a:prstGeom prst="rect">
                            <a:avLst/>
                          </a:prstGeom>
                        </pic:spPr>
                      </pic:pic>
                    </a:graphicData>
                  </a:graphic>
                </wp:inline>
              </w:drawing>
            </w:r>
          </w:p>
        </w:tc>
        <w:tc>
          <w:tcPr>
            <w:tcW w:w="3111" w:type="dxa"/>
          </w:tcPr>
          <w:p w14:paraId="66CC9025" w14:textId="50D1BA4A" w:rsidR="00C80329" w:rsidRDefault="7E1F6069" w:rsidP="1FB76F10">
            <w:pPr>
              <w:spacing w:line="240" w:lineRule="auto"/>
            </w:pPr>
            <w:r>
              <w:t>Temperature</w:t>
            </w:r>
          </w:p>
          <w:p w14:paraId="4025B27B" w14:textId="12F4E0EC" w:rsidR="00C80329" w:rsidRDefault="00C80329" w:rsidP="1FB76F10">
            <w:pPr>
              <w:spacing w:line="240" w:lineRule="auto"/>
            </w:pPr>
          </w:p>
        </w:tc>
      </w:tr>
      <w:tr w:rsidR="00E11408" w14:paraId="647DA853" w14:textId="77777777" w:rsidTr="4B27A373">
        <w:tc>
          <w:tcPr>
            <w:tcW w:w="6690" w:type="dxa"/>
          </w:tcPr>
          <w:p w14:paraId="17C9AC08" w14:textId="0D9ABD10" w:rsidR="00CD001D" w:rsidRDefault="00E11408" w:rsidP="766B68F6">
            <w:pPr>
              <w:spacing w:line="240" w:lineRule="auto"/>
            </w:pPr>
            <w:r>
              <w:rPr>
                <w:noProof/>
              </w:rPr>
              <w:drawing>
                <wp:inline distT="0" distB="0" distL="0" distR="0" wp14:anchorId="2D30BA80" wp14:editId="1524319C">
                  <wp:extent cx="4105275" cy="2066925"/>
                  <wp:effectExtent l="0" t="0" r="0" b="0"/>
                  <wp:docPr id="288740198" name="Picture 28874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5275" cy="2066925"/>
                          </a:xfrm>
                          <a:prstGeom prst="rect">
                            <a:avLst/>
                          </a:prstGeom>
                        </pic:spPr>
                      </pic:pic>
                    </a:graphicData>
                  </a:graphic>
                </wp:inline>
              </w:drawing>
            </w:r>
          </w:p>
        </w:tc>
        <w:tc>
          <w:tcPr>
            <w:tcW w:w="3111" w:type="dxa"/>
          </w:tcPr>
          <w:p w14:paraId="7930FB77" w14:textId="5B411310" w:rsidR="1FB76F10" w:rsidRDefault="1FB76F10" w:rsidP="1FB76F10">
            <w:pPr>
              <w:spacing w:line="240" w:lineRule="auto"/>
            </w:pPr>
            <w:r>
              <w:t>Temperature graph</w:t>
            </w:r>
          </w:p>
          <w:p w14:paraId="2ED9617C" w14:textId="64B3CB93" w:rsidR="00F51A5E" w:rsidRDefault="00F51A5E" w:rsidP="00CD001D">
            <w:pPr>
              <w:spacing w:line="240" w:lineRule="auto"/>
            </w:pPr>
          </w:p>
        </w:tc>
      </w:tr>
      <w:tr w:rsidR="00E11408" w14:paraId="2397BF95" w14:textId="77777777" w:rsidTr="4B27A373">
        <w:tc>
          <w:tcPr>
            <w:tcW w:w="6690" w:type="dxa"/>
          </w:tcPr>
          <w:p w14:paraId="79E58833" w14:textId="56E6A2E7" w:rsidR="00CD001D" w:rsidRDefault="00E11408" w:rsidP="68F1D758">
            <w:pPr>
              <w:spacing w:line="240" w:lineRule="auto"/>
            </w:pPr>
            <w:r>
              <w:rPr>
                <w:noProof/>
              </w:rPr>
              <w:drawing>
                <wp:inline distT="0" distB="0" distL="0" distR="0" wp14:anchorId="6B983DBE" wp14:editId="74B31471">
                  <wp:extent cx="4105275" cy="2276475"/>
                  <wp:effectExtent l="0" t="0" r="0" b="0"/>
                  <wp:docPr id="2145975170" name="Picture 214597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05275" cy="2276475"/>
                          </a:xfrm>
                          <a:prstGeom prst="rect">
                            <a:avLst/>
                          </a:prstGeom>
                        </pic:spPr>
                      </pic:pic>
                    </a:graphicData>
                  </a:graphic>
                </wp:inline>
              </w:drawing>
            </w:r>
          </w:p>
        </w:tc>
        <w:tc>
          <w:tcPr>
            <w:tcW w:w="3111" w:type="dxa"/>
          </w:tcPr>
          <w:p w14:paraId="41EED7AE" w14:textId="1EE098C9" w:rsidR="00696FC3" w:rsidRDefault="4B27A373" w:rsidP="00CD001D">
            <w:pPr>
              <w:spacing w:line="240" w:lineRule="auto"/>
            </w:pPr>
            <w:r>
              <w:t>Heat Flux</w:t>
            </w:r>
          </w:p>
          <w:p w14:paraId="6BF646FF" w14:textId="23949589" w:rsidR="00696FC3" w:rsidRDefault="4B27A373" w:rsidP="4B27A373">
            <w:pPr>
              <w:spacing w:line="240" w:lineRule="auto"/>
            </w:pPr>
            <w:r>
              <w:t xml:space="preserve">Maximum achieved energy: </w:t>
            </w:r>
          </w:p>
          <w:p w14:paraId="75A705D5" w14:textId="2FC6160A" w:rsidR="00696FC3" w:rsidRDefault="4B27A373" w:rsidP="4B27A373">
            <w:pPr>
              <w:spacing w:line="240" w:lineRule="auto"/>
            </w:pPr>
            <w:r>
              <w:t>98,691</w:t>
            </w:r>
            <m:oMath>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den>
              </m:f>
            </m:oMath>
          </w:p>
        </w:tc>
      </w:tr>
      <w:tr w:rsidR="00E11408" w14:paraId="27EACBE2" w14:textId="77777777" w:rsidTr="4B27A373">
        <w:tc>
          <w:tcPr>
            <w:tcW w:w="6690" w:type="dxa"/>
          </w:tcPr>
          <w:p w14:paraId="1DA32E4F" w14:textId="6E722CD0" w:rsidR="00CD001D" w:rsidRDefault="00E11408" w:rsidP="68F1D758">
            <w:pPr>
              <w:spacing w:line="240" w:lineRule="auto"/>
            </w:pPr>
            <w:r>
              <w:rPr>
                <w:noProof/>
              </w:rPr>
              <w:lastRenderedPageBreak/>
              <w:drawing>
                <wp:inline distT="0" distB="0" distL="0" distR="0" wp14:anchorId="5EA5D838" wp14:editId="0329C68F">
                  <wp:extent cx="4105275" cy="1990725"/>
                  <wp:effectExtent l="0" t="0" r="0" b="0"/>
                  <wp:docPr id="751398000" name="Picture 75139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05275" cy="1990725"/>
                          </a:xfrm>
                          <a:prstGeom prst="rect">
                            <a:avLst/>
                          </a:prstGeom>
                        </pic:spPr>
                      </pic:pic>
                    </a:graphicData>
                  </a:graphic>
                </wp:inline>
              </w:drawing>
            </w:r>
          </w:p>
        </w:tc>
        <w:tc>
          <w:tcPr>
            <w:tcW w:w="3111" w:type="dxa"/>
          </w:tcPr>
          <w:p w14:paraId="18344293" w14:textId="7B3707CD" w:rsidR="0051010F" w:rsidRDefault="1FB76F10" w:rsidP="00CD001D">
            <w:pPr>
              <w:spacing w:line="240" w:lineRule="auto"/>
            </w:pPr>
            <w:r>
              <w:t>Heat Flux graph</w:t>
            </w:r>
          </w:p>
        </w:tc>
      </w:tr>
    </w:tbl>
    <w:p w14:paraId="3FA03A88" w14:textId="77777777" w:rsidR="00741EE7" w:rsidRDefault="00741EE7" w:rsidP="00227011">
      <w:pPr>
        <w:spacing w:line="240" w:lineRule="auto"/>
      </w:pPr>
    </w:p>
    <w:p w14:paraId="24CF33B3" w14:textId="3205C232" w:rsidR="00E8495B" w:rsidRDefault="00E8495B" w:rsidP="5A6A1F93">
      <w:pPr>
        <w:spacing w:line="240" w:lineRule="auto"/>
      </w:pPr>
    </w:p>
    <w:p w14:paraId="3E2555D1" w14:textId="338B2ACE" w:rsidR="0026252E" w:rsidRDefault="6975416A" w:rsidP="6975416A">
      <w:pPr>
        <w:spacing w:line="240" w:lineRule="auto"/>
        <w:jc w:val="center"/>
        <w:rPr>
          <w:b/>
          <w:bCs/>
          <w:u w:val="single"/>
        </w:rPr>
      </w:pPr>
      <w:r w:rsidRPr="6975416A">
        <w:rPr>
          <w:b/>
          <w:bCs/>
          <w:u w:val="single"/>
        </w:rPr>
        <w:t>Conclusion</w:t>
      </w:r>
    </w:p>
    <w:p w14:paraId="5A4996A9" w14:textId="77777777" w:rsidR="00BB0360" w:rsidRDefault="00BB0360" w:rsidP="0026252E">
      <w:pPr>
        <w:spacing w:line="240" w:lineRule="auto"/>
        <w:jc w:val="center"/>
        <w:rPr>
          <w:b/>
          <w:bCs/>
          <w:u w:val="single"/>
        </w:rPr>
      </w:pPr>
    </w:p>
    <w:p w14:paraId="61DA8D71" w14:textId="1FF14D15" w:rsidR="0026252E" w:rsidRPr="0026252E" w:rsidRDefault="0D7B149B" w:rsidP="0BA3BB15">
      <w:pPr>
        <w:spacing w:line="240" w:lineRule="auto"/>
        <w:ind w:firstLine="720"/>
        <w:jc w:val="left"/>
      </w:pPr>
      <w:r>
        <w:t xml:space="preserve">In conclusion, Metal Additive Manufacturing revolutionized the production of complex geometries and shapes that traditional manufacturing techniques cannot do thanks to the advanced technology of three-dimensional printing. In this study, the thin wall simulation directing energy deposition path along the set path illustrated the thermal effects, heat accumulation, and temperature distribution throughout the geometry of the substrate using material 316 stainless steel. The simulation provided valuable insight into providing temperature changes within and around the deposition area of the thin wall, reaching a heat flux of near 99,000 </w:t>
      </w:r>
      <m:oMath>
        <m:f>
          <m:fPr>
            <m:ctrlPr>
              <w:rPr>
                <w:rFonts w:ascii="Cambria Math" w:hAnsi="Cambria Math"/>
              </w:rPr>
            </m:ctrlPr>
          </m:fPr>
          <m:num>
            <m:r>
              <w:rPr>
                <w:rFonts w:ascii="Cambria Math" w:hAnsi="Cambria Math"/>
              </w:rPr>
              <m:t>W</m:t>
            </m:r>
          </m:num>
          <m:den>
            <m:sSup>
              <m:sSupPr>
                <m:ctrlPr>
                  <w:rPr>
                    <w:rFonts w:ascii="Cambria Math" w:hAnsi="Cambria Math"/>
                  </w:rPr>
                </m:ctrlPr>
              </m:sSupPr>
              <m:e>
                <m:r>
                  <w:rPr>
                    <w:rFonts w:ascii="Cambria Math" w:hAnsi="Cambria Math"/>
                  </w:rPr>
                  <m:t>m</m:t>
                </m:r>
              </m:e>
              <m:sup>
                <m:r>
                  <w:rPr>
                    <w:rFonts w:ascii="Cambria Math" w:hAnsi="Cambria Math"/>
                  </w:rPr>
                  <m:t>2</m:t>
                </m:r>
              </m:sup>
            </m:sSup>
          </m:den>
        </m:f>
      </m:oMath>
      <w:r w:rsidR="00B851BF">
        <w:rPr>
          <w:rFonts w:eastAsiaTheme="minorEastAsia"/>
        </w:rPr>
        <w:t xml:space="preserve">. </w:t>
      </w:r>
      <w:r w:rsidR="00B851BF" w:rsidRPr="00B851BF">
        <w:rPr>
          <w:rFonts w:eastAsiaTheme="minorEastAsia"/>
        </w:rPr>
        <w:t xml:space="preserve">Future work could involve experimental validation of the simulation results, refinement of process parameters for better thermal management, </w:t>
      </w:r>
      <w:r w:rsidR="00B851BF">
        <w:rPr>
          <w:rFonts w:eastAsiaTheme="minorEastAsia"/>
        </w:rPr>
        <w:t xml:space="preserve">or expanding this </w:t>
      </w:r>
      <w:r w:rsidR="00B43ACC">
        <w:rPr>
          <w:rFonts w:eastAsiaTheme="minorEastAsia"/>
        </w:rPr>
        <w:t>simulation to real world experimentation such as Wire-Arc Additive manufacturing</w:t>
      </w:r>
      <w:r w:rsidR="00B851BF" w:rsidRPr="00B851BF">
        <w:rPr>
          <w:rFonts w:eastAsiaTheme="minorEastAsia"/>
        </w:rPr>
        <w:t>. The insights gained from this study contribute to advancing AM technology, paving the way for its broader application in aerospace, automotive, and in-space manufacturing.</w:t>
      </w:r>
    </w:p>
    <w:p w14:paraId="14B2D1D8" w14:textId="02F4EAB6" w:rsidR="0026252E" w:rsidRPr="0026252E" w:rsidRDefault="0026252E" w:rsidP="5A6A1F93">
      <w:pPr>
        <w:spacing w:line="240" w:lineRule="auto"/>
        <w:jc w:val="center"/>
        <w:rPr>
          <w:b/>
          <w:bCs/>
          <w:u w:val="single"/>
        </w:rPr>
      </w:pPr>
    </w:p>
    <w:p w14:paraId="08E9C8B1" w14:textId="7CBEF3BB" w:rsidR="0026252E" w:rsidRPr="0026252E" w:rsidRDefault="0026252E" w:rsidP="5A6A1F93">
      <w:pPr>
        <w:spacing w:line="240" w:lineRule="auto"/>
        <w:jc w:val="center"/>
        <w:rPr>
          <w:b/>
          <w:bCs/>
          <w:u w:val="single"/>
        </w:rPr>
      </w:pPr>
    </w:p>
    <w:p w14:paraId="5F2D2152" w14:textId="3A4826D5" w:rsidR="0026252E" w:rsidRPr="0026252E" w:rsidRDefault="0026252E" w:rsidP="5A6A1F93">
      <w:pPr>
        <w:spacing w:line="240" w:lineRule="auto"/>
        <w:jc w:val="center"/>
        <w:rPr>
          <w:b/>
          <w:bCs/>
          <w:u w:val="single"/>
        </w:rPr>
      </w:pPr>
    </w:p>
    <w:p w14:paraId="4F841840" w14:textId="217336B8" w:rsidR="0026252E" w:rsidRPr="0026252E" w:rsidRDefault="0026252E" w:rsidP="0BA3BB15">
      <w:pPr>
        <w:spacing w:line="240" w:lineRule="auto"/>
        <w:jc w:val="center"/>
        <w:rPr>
          <w:b/>
          <w:bCs/>
          <w:u w:val="single"/>
        </w:rPr>
      </w:pPr>
    </w:p>
    <w:p w14:paraId="0B0277BE" w14:textId="5A890F6F" w:rsidR="0026252E" w:rsidRPr="0026252E" w:rsidRDefault="0026252E" w:rsidP="5A6A1F93">
      <w:pPr>
        <w:spacing w:line="240" w:lineRule="auto"/>
        <w:jc w:val="center"/>
        <w:rPr>
          <w:b/>
          <w:bCs/>
          <w:u w:val="single"/>
        </w:rPr>
      </w:pPr>
    </w:p>
    <w:p w14:paraId="4580FA58" w14:textId="77777777" w:rsidR="00FE2CA7" w:rsidRDefault="00FE2CA7" w:rsidP="5A6A1F93">
      <w:pPr>
        <w:spacing w:line="240" w:lineRule="auto"/>
        <w:jc w:val="center"/>
        <w:rPr>
          <w:b/>
          <w:bCs/>
          <w:u w:val="single"/>
        </w:rPr>
      </w:pPr>
    </w:p>
    <w:p w14:paraId="244009AE" w14:textId="77777777" w:rsidR="00FE2CA7" w:rsidRDefault="00FE2CA7" w:rsidP="5A6A1F93">
      <w:pPr>
        <w:spacing w:line="240" w:lineRule="auto"/>
        <w:jc w:val="center"/>
        <w:rPr>
          <w:b/>
          <w:bCs/>
          <w:u w:val="single"/>
        </w:rPr>
      </w:pPr>
    </w:p>
    <w:p w14:paraId="30D4987C" w14:textId="77777777" w:rsidR="00FE2CA7" w:rsidRDefault="00FE2CA7" w:rsidP="5A6A1F93">
      <w:pPr>
        <w:spacing w:line="240" w:lineRule="auto"/>
        <w:jc w:val="center"/>
        <w:rPr>
          <w:b/>
          <w:bCs/>
          <w:u w:val="single"/>
        </w:rPr>
      </w:pPr>
    </w:p>
    <w:p w14:paraId="5139B958" w14:textId="77777777" w:rsidR="00FE2CA7" w:rsidRDefault="00FE2CA7" w:rsidP="5A6A1F93">
      <w:pPr>
        <w:spacing w:line="240" w:lineRule="auto"/>
        <w:jc w:val="center"/>
        <w:rPr>
          <w:b/>
          <w:bCs/>
          <w:u w:val="single"/>
        </w:rPr>
      </w:pPr>
    </w:p>
    <w:p w14:paraId="3F5974C8" w14:textId="77777777" w:rsidR="00FE2CA7" w:rsidRDefault="00FE2CA7" w:rsidP="5A6A1F93">
      <w:pPr>
        <w:spacing w:line="240" w:lineRule="auto"/>
        <w:jc w:val="center"/>
        <w:rPr>
          <w:b/>
          <w:bCs/>
          <w:u w:val="single"/>
        </w:rPr>
      </w:pPr>
    </w:p>
    <w:p w14:paraId="26EE4C81" w14:textId="77777777" w:rsidR="00FE2CA7" w:rsidRDefault="00FE2CA7" w:rsidP="5A6A1F93">
      <w:pPr>
        <w:spacing w:line="240" w:lineRule="auto"/>
        <w:jc w:val="center"/>
        <w:rPr>
          <w:b/>
          <w:bCs/>
          <w:u w:val="single"/>
        </w:rPr>
      </w:pPr>
    </w:p>
    <w:p w14:paraId="6B2523A3" w14:textId="77777777" w:rsidR="00FE2CA7" w:rsidRDefault="00FE2CA7" w:rsidP="5A6A1F93">
      <w:pPr>
        <w:spacing w:line="240" w:lineRule="auto"/>
        <w:jc w:val="center"/>
        <w:rPr>
          <w:b/>
          <w:bCs/>
          <w:u w:val="single"/>
        </w:rPr>
      </w:pPr>
    </w:p>
    <w:p w14:paraId="29FA9BA0" w14:textId="77777777" w:rsidR="00FE2CA7" w:rsidRDefault="00FE2CA7" w:rsidP="5A6A1F93">
      <w:pPr>
        <w:spacing w:line="240" w:lineRule="auto"/>
        <w:jc w:val="center"/>
        <w:rPr>
          <w:b/>
          <w:bCs/>
          <w:u w:val="single"/>
        </w:rPr>
      </w:pPr>
    </w:p>
    <w:p w14:paraId="0B84ED05" w14:textId="77777777" w:rsidR="00FE2CA7" w:rsidRDefault="00FE2CA7" w:rsidP="5A6A1F93">
      <w:pPr>
        <w:spacing w:line="240" w:lineRule="auto"/>
        <w:jc w:val="center"/>
        <w:rPr>
          <w:b/>
          <w:bCs/>
          <w:u w:val="single"/>
        </w:rPr>
      </w:pPr>
    </w:p>
    <w:p w14:paraId="72C523FD" w14:textId="77777777" w:rsidR="00FE2CA7" w:rsidRDefault="00FE2CA7" w:rsidP="5A6A1F93">
      <w:pPr>
        <w:spacing w:line="240" w:lineRule="auto"/>
        <w:jc w:val="center"/>
        <w:rPr>
          <w:b/>
          <w:bCs/>
          <w:u w:val="single"/>
        </w:rPr>
      </w:pPr>
    </w:p>
    <w:p w14:paraId="1822C314" w14:textId="77777777" w:rsidR="00FE2CA7" w:rsidRDefault="00FE2CA7" w:rsidP="00B43ACC">
      <w:pPr>
        <w:spacing w:line="240" w:lineRule="auto"/>
        <w:rPr>
          <w:b/>
          <w:bCs/>
          <w:u w:val="single"/>
        </w:rPr>
      </w:pPr>
    </w:p>
    <w:p w14:paraId="5184A676" w14:textId="77777777" w:rsidR="00B43ACC" w:rsidRDefault="00B43ACC" w:rsidP="00B43ACC">
      <w:pPr>
        <w:spacing w:line="240" w:lineRule="auto"/>
        <w:rPr>
          <w:b/>
          <w:bCs/>
          <w:u w:val="single"/>
        </w:rPr>
      </w:pPr>
    </w:p>
    <w:p w14:paraId="5EBECD5E" w14:textId="77777777" w:rsidR="00FE2CA7" w:rsidRDefault="00FE2CA7" w:rsidP="5A6A1F93">
      <w:pPr>
        <w:spacing w:line="240" w:lineRule="auto"/>
        <w:jc w:val="center"/>
        <w:rPr>
          <w:b/>
          <w:bCs/>
          <w:u w:val="single"/>
        </w:rPr>
      </w:pPr>
    </w:p>
    <w:p w14:paraId="27EDFFF6" w14:textId="77777777" w:rsidR="00FE2CA7" w:rsidRDefault="00FE2CA7" w:rsidP="5A6A1F93">
      <w:pPr>
        <w:spacing w:line="240" w:lineRule="auto"/>
        <w:jc w:val="center"/>
        <w:rPr>
          <w:b/>
          <w:bCs/>
          <w:u w:val="single"/>
        </w:rPr>
      </w:pPr>
    </w:p>
    <w:p w14:paraId="431FB24E" w14:textId="70815974" w:rsidR="0026252E" w:rsidRPr="0026252E" w:rsidRDefault="5A6A1F93" w:rsidP="5A6A1F93">
      <w:pPr>
        <w:spacing w:line="240" w:lineRule="auto"/>
        <w:jc w:val="center"/>
        <w:rPr>
          <w:b/>
          <w:bCs/>
          <w:u w:val="single"/>
        </w:rPr>
      </w:pPr>
      <w:r w:rsidRPr="5A6A1F93">
        <w:rPr>
          <w:b/>
          <w:bCs/>
          <w:u w:val="single"/>
        </w:rPr>
        <w:lastRenderedPageBreak/>
        <w:t>References</w:t>
      </w:r>
    </w:p>
    <w:p w14:paraId="251C8D77" w14:textId="048144F8" w:rsidR="00D67361" w:rsidRPr="00D67361" w:rsidRDefault="00C763F6" w:rsidP="00D67361">
      <w:pPr>
        <w:ind w:left="720" w:hanging="720"/>
        <w:jc w:val="left"/>
        <w:rPr>
          <w:lang w:val="en-US"/>
        </w:rPr>
      </w:pPr>
      <w:r>
        <w:t>[1]</w:t>
      </w:r>
      <w:r w:rsidR="00D67361" w:rsidRPr="00D67361">
        <w:rPr>
          <w:lang w:val="en-US"/>
        </w:rPr>
        <w:t>ASM</w:t>
      </w:r>
      <w:r w:rsidR="00D67361">
        <w:rPr>
          <w:lang w:val="en-US"/>
        </w:rPr>
        <w:t xml:space="preserve"> </w:t>
      </w:r>
      <w:r w:rsidR="00D67361" w:rsidRPr="00D67361">
        <w:rPr>
          <w:lang w:val="en-US"/>
        </w:rPr>
        <w:t xml:space="preserve">material data sheet. (n.d.). https://asm.matweb.com/search/SpecificMaterial.asp?bassnum=MTP641 </w:t>
      </w:r>
    </w:p>
    <w:p w14:paraId="7C1467D0" w14:textId="536BD7F6" w:rsidR="00DF1340" w:rsidRDefault="00DF1340" w:rsidP="00DF1340"/>
    <w:p w14:paraId="71D544EA" w14:textId="6EE9B9CF" w:rsidR="0E15400A" w:rsidRDefault="6975416A" w:rsidP="6975416A">
      <w:r>
        <w:t>[2] “Basics to Finite Element Analysis in any CAE Software” by Kishore MN</w:t>
      </w:r>
    </w:p>
    <w:p w14:paraId="59841750" w14:textId="0F9277F1" w:rsidR="0E15400A" w:rsidRDefault="7489E6A9" w:rsidP="0E15400A">
      <w:pPr>
        <w:spacing w:before="240" w:after="240"/>
        <w:ind w:left="567" w:hanging="567"/>
        <w:rPr>
          <w:rFonts w:eastAsia="Times New Roman" w:cs="Times New Roman"/>
        </w:rPr>
      </w:pPr>
      <w:r w:rsidRPr="7489E6A9">
        <w:rPr>
          <w:rFonts w:eastAsia="Times New Roman" w:cs="Times New Roman"/>
        </w:rPr>
        <w:t>[3]</w:t>
      </w:r>
      <w:r w:rsidRPr="7489E6A9">
        <w:rPr>
          <w:rFonts w:eastAsia="Times New Roman" w:cs="Times New Roman"/>
          <w:i/>
          <w:iCs/>
        </w:rPr>
        <w:t xml:space="preserve"> Additive Manufacturing</w:t>
      </w:r>
      <w:r w:rsidRPr="7489E6A9">
        <w:rPr>
          <w:rFonts w:eastAsia="Times New Roman" w:cs="Times New Roman"/>
        </w:rPr>
        <w:t xml:space="preserve">. Additive Manufacturing - an overview | ScienceDirect Topics. (n.d.). </w:t>
      </w:r>
      <w:hyperlink r:id="rId20">
        <w:r w:rsidRPr="7489E6A9">
          <w:rPr>
            <w:rStyle w:val="Hyperlink"/>
            <w:rFonts w:eastAsia="Times New Roman" w:cs="Times New Roman"/>
          </w:rPr>
          <w:t>https://www.sciencedirect.com/topics/engineering/additive-manufacturing</w:t>
        </w:r>
      </w:hyperlink>
    </w:p>
    <w:p w14:paraId="4FF64BB1" w14:textId="1423D230" w:rsidR="0E15400A" w:rsidRDefault="7489E6A9" w:rsidP="7489E6A9">
      <w:pPr>
        <w:spacing w:before="240" w:after="240"/>
        <w:ind w:left="567" w:hanging="567"/>
        <w:rPr>
          <w:rFonts w:eastAsia="Times New Roman" w:cs="Times New Roman"/>
        </w:rPr>
      </w:pPr>
      <w:r w:rsidRPr="7489E6A9">
        <w:rPr>
          <w:rFonts w:eastAsia="Times New Roman" w:cs="Times New Roman"/>
        </w:rPr>
        <w:t xml:space="preserve">[4] Author links open overlay </w:t>
      </w:r>
      <w:proofErr w:type="spellStart"/>
      <w:r w:rsidRPr="7489E6A9">
        <w:rPr>
          <w:rFonts w:eastAsia="Times New Roman" w:cs="Times New Roman"/>
        </w:rPr>
        <w:t>panelJohn</w:t>
      </w:r>
      <w:proofErr w:type="spellEnd"/>
      <w:r w:rsidRPr="7489E6A9">
        <w:rPr>
          <w:rFonts w:eastAsia="Times New Roman" w:cs="Times New Roman"/>
        </w:rPr>
        <w:t xml:space="preserve"> Ryan C. Dizon a b, a, b, c, </w:t>
      </w:r>
      <w:proofErr w:type="spellStart"/>
      <w:r w:rsidRPr="7489E6A9">
        <w:rPr>
          <w:rFonts w:eastAsia="Times New Roman" w:cs="Times New Roman"/>
        </w:rPr>
        <w:t>Highlights•A</w:t>
      </w:r>
      <w:proofErr w:type="spellEnd"/>
      <w:r w:rsidRPr="7489E6A9">
        <w:rPr>
          <w:rFonts w:eastAsia="Times New Roman" w:cs="Times New Roman"/>
        </w:rPr>
        <w:t xml:space="preserve"> compilation of ASTM and ISO mechanical test standards frequently used for testing of 3D-printed </w:t>
      </w:r>
      <w:proofErr w:type="spellStart"/>
      <w:r w:rsidRPr="7489E6A9">
        <w:rPr>
          <w:rFonts w:eastAsia="Times New Roman" w:cs="Times New Roman"/>
        </w:rPr>
        <w:t>parts.•An</w:t>
      </w:r>
      <w:proofErr w:type="spellEnd"/>
      <w:r w:rsidRPr="7489E6A9">
        <w:rPr>
          <w:rFonts w:eastAsia="Times New Roman" w:cs="Times New Roman"/>
        </w:rPr>
        <w:t xml:space="preserve"> exhaustive summary of mechanical properties of 3D-printed </w:t>
      </w:r>
      <w:proofErr w:type="spellStart"/>
      <w:r w:rsidRPr="7489E6A9">
        <w:rPr>
          <w:rFonts w:eastAsia="Times New Roman" w:cs="Times New Roman"/>
        </w:rPr>
        <w:t>components.•A</w:t>
      </w:r>
      <w:proofErr w:type="spellEnd"/>
      <w:r w:rsidRPr="7489E6A9">
        <w:rPr>
          <w:rFonts w:eastAsia="Times New Roman" w:cs="Times New Roman"/>
        </w:rPr>
        <w:t xml:space="preserve"> comprehensive discussion of the various post-processing </w:t>
      </w:r>
      <w:proofErr w:type="spellStart"/>
      <w:r w:rsidRPr="7489E6A9">
        <w:rPr>
          <w:rFonts w:eastAsia="Times New Roman" w:cs="Times New Roman"/>
        </w:rPr>
        <w:t>techniqu</w:t>
      </w:r>
      <w:proofErr w:type="spellEnd"/>
      <w:r w:rsidRPr="7489E6A9">
        <w:rPr>
          <w:rFonts w:eastAsia="Times New Roman" w:cs="Times New Roman"/>
        </w:rPr>
        <w:t xml:space="preserve">, printing, A., Chapiro, M., Leon, A. D., Wang, X., Gao, W., Berman, B., Stansbury, J., </w:t>
      </w:r>
      <w:proofErr w:type="spellStart"/>
      <w:r w:rsidRPr="7489E6A9">
        <w:rPr>
          <w:rFonts w:eastAsia="Times New Roman" w:cs="Times New Roman"/>
        </w:rPr>
        <w:t>Melchels</w:t>
      </w:r>
      <w:proofErr w:type="spellEnd"/>
      <w:r w:rsidRPr="7489E6A9">
        <w:rPr>
          <w:rFonts w:eastAsia="Times New Roman" w:cs="Times New Roman"/>
        </w:rPr>
        <w:t xml:space="preserve">, F., Kalita, S., Lee, J., Mohammed, J., Liu, R., Goh, G., Singh, S., … Kira. (2017, December 9). </w:t>
      </w:r>
      <w:r w:rsidRPr="7489E6A9">
        <w:rPr>
          <w:rFonts w:eastAsia="Times New Roman" w:cs="Times New Roman"/>
          <w:i/>
          <w:iCs/>
        </w:rPr>
        <w:t>Mechanical characterization of 3D-printed polymers</w:t>
      </w:r>
      <w:r w:rsidRPr="7489E6A9">
        <w:rPr>
          <w:rFonts w:eastAsia="Times New Roman" w:cs="Times New Roman"/>
        </w:rPr>
        <w:t xml:space="preserve">. Additive Manufacturing. </w:t>
      </w:r>
      <w:hyperlink r:id="rId21">
        <w:r w:rsidRPr="7489E6A9">
          <w:rPr>
            <w:rStyle w:val="Hyperlink"/>
            <w:rFonts w:eastAsia="Times New Roman" w:cs="Times New Roman"/>
          </w:rPr>
          <w:t>https://www.sciencedirect.com/science/article/pii/S2214860417302749</w:t>
        </w:r>
      </w:hyperlink>
    </w:p>
    <w:p w14:paraId="66DC15E2" w14:textId="24BA38A4" w:rsidR="02FC1278" w:rsidRDefault="7489E6A9" w:rsidP="02FC1278">
      <w:pPr>
        <w:spacing w:before="240" w:after="240"/>
        <w:ind w:left="567" w:hanging="567"/>
        <w:jc w:val="left"/>
        <w:rPr>
          <w:rFonts w:eastAsia="Times New Roman" w:cs="Times New Roman"/>
        </w:rPr>
      </w:pPr>
      <w:r>
        <w:t xml:space="preserve">[5] </w:t>
      </w:r>
      <w:r w:rsidRPr="7489E6A9">
        <w:rPr>
          <w:rFonts w:eastAsia="Times New Roman" w:cs="Times New Roman"/>
        </w:rPr>
        <w:t xml:space="preserve">World Material. (n.d.). </w:t>
      </w:r>
      <w:r w:rsidRPr="7489E6A9">
        <w:rPr>
          <w:rFonts w:eastAsia="Times New Roman" w:cs="Times New Roman"/>
          <w:i/>
          <w:iCs/>
        </w:rPr>
        <w:t>304 stainless steel properties: SS304 composition, density, yield strength, thermal conductivity, hardness, modulus of elasticity</w:t>
      </w:r>
      <w:r w:rsidRPr="7489E6A9">
        <w:rPr>
          <w:rFonts w:eastAsia="Times New Roman" w:cs="Times New Roman"/>
        </w:rPr>
        <w:t xml:space="preserve">. </w:t>
      </w:r>
      <w:hyperlink r:id="rId22">
        <w:r w:rsidRPr="7489E6A9">
          <w:rPr>
            <w:rStyle w:val="Hyperlink"/>
            <w:rFonts w:eastAsia="Times New Roman" w:cs="Times New Roman"/>
          </w:rPr>
          <w:t>https://www.theworldmaterial.com/304-stainless-steel/</w:t>
        </w:r>
      </w:hyperlink>
    </w:p>
    <w:p w14:paraId="32084BE2" w14:textId="6E5CF544" w:rsidR="34C0FF80" w:rsidRDefault="7489E6A9" w:rsidP="1F4430F1">
      <w:pPr>
        <w:spacing w:before="240" w:after="240"/>
        <w:ind w:left="567" w:hanging="567"/>
        <w:jc w:val="left"/>
        <w:rPr>
          <w:rFonts w:eastAsia="Times New Roman" w:cs="Times New Roman"/>
        </w:rPr>
      </w:pPr>
      <w:r w:rsidRPr="7489E6A9">
        <w:rPr>
          <w:rFonts w:eastAsia="Times New Roman" w:cs="Times New Roman"/>
        </w:rPr>
        <w:t xml:space="preserve">[6] </w:t>
      </w:r>
      <w:proofErr w:type="spellStart"/>
      <w:r w:rsidRPr="7489E6A9">
        <w:rPr>
          <w:rFonts w:eastAsia="Times New Roman" w:cs="Times New Roman"/>
        </w:rPr>
        <w:t>Unionfab</w:t>
      </w:r>
      <w:proofErr w:type="spellEnd"/>
      <w:r w:rsidRPr="7489E6A9">
        <w:rPr>
          <w:rFonts w:eastAsia="Times New Roman" w:cs="Times New Roman"/>
        </w:rPr>
        <w:t xml:space="preserve">. (2024, March 23). </w:t>
      </w:r>
      <w:r w:rsidRPr="7489E6A9">
        <w:rPr>
          <w:rFonts w:eastAsia="Times New Roman" w:cs="Times New Roman"/>
          <w:i/>
          <w:iCs/>
        </w:rPr>
        <w:t>Yield strength of steel: A comprehensive guide</w:t>
      </w:r>
      <w:r w:rsidRPr="7489E6A9">
        <w:rPr>
          <w:rFonts w:eastAsia="Times New Roman" w:cs="Times New Roman"/>
        </w:rPr>
        <w:t xml:space="preserve">. </w:t>
      </w:r>
      <w:hyperlink r:id="rId23">
        <w:r w:rsidRPr="7489E6A9">
          <w:rPr>
            <w:rStyle w:val="Hyperlink"/>
            <w:rFonts w:eastAsia="Times New Roman" w:cs="Times New Roman"/>
          </w:rPr>
          <w:t>https://www.unionfab.com/blog/2024/03/yield-strength-of-steel</w:t>
        </w:r>
      </w:hyperlink>
    </w:p>
    <w:p w14:paraId="1FB65DC0" w14:textId="18FB682F" w:rsidR="798BDDE1" w:rsidRDefault="3E0B167F" w:rsidP="1F4430F1">
      <w:pPr>
        <w:spacing w:before="240" w:after="240"/>
        <w:ind w:left="567" w:hanging="567"/>
        <w:jc w:val="left"/>
        <w:rPr>
          <w:rFonts w:eastAsia="Times New Roman" w:cs="Times New Roman"/>
        </w:rPr>
      </w:pPr>
      <w:r w:rsidRPr="3E0B167F">
        <w:rPr>
          <w:rFonts w:eastAsia="Times New Roman" w:cs="Times New Roman"/>
        </w:rPr>
        <w:t xml:space="preserve">[7] </w:t>
      </w:r>
      <w:proofErr w:type="spellStart"/>
      <w:r w:rsidRPr="3E0B167F">
        <w:rPr>
          <w:rFonts w:eastAsia="Times New Roman" w:cs="Times New Roman"/>
        </w:rPr>
        <w:t>Engineeringtoolbox</w:t>
      </w:r>
      <w:proofErr w:type="spellEnd"/>
      <w:r w:rsidRPr="3E0B167F">
        <w:rPr>
          <w:rFonts w:eastAsia="Times New Roman" w:cs="Times New Roman"/>
        </w:rPr>
        <w:t xml:space="preserve">, E. (2024, August 20). </w:t>
      </w:r>
      <w:r w:rsidRPr="3E0B167F">
        <w:rPr>
          <w:rFonts w:eastAsia="Times New Roman" w:cs="Times New Roman"/>
          <w:i/>
          <w:iCs/>
        </w:rPr>
        <w:t>Young’s modulus, tensile strength and yield strength values for some materials</w:t>
      </w:r>
      <w:r w:rsidRPr="3E0B167F">
        <w:rPr>
          <w:rFonts w:eastAsia="Times New Roman" w:cs="Times New Roman"/>
        </w:rPr>
        <w:t xml:space="preserve">. Engineering </w:t>
      </w:r>
      <w:proofErr w:type="spellStart"/>
      <w:r w:rsidRPr="3E0B167F">
        <w:rPr>
          <w:rFonts w:eastAsia="Times New Roman" w:cs="Times New Roman"/>
        </w:rPr>
        <w:t>ToolBox</w:t>
      </w:r>
      <w:proofErr w:type="spellEnd"/>
      <w:r w:rsidRPr="3E0B167F">
        <w:rPr>
          <w:rFonts w:eastAsia="Times New Roman" w:cs="Times New Roman"/>
        </w:rPr>
        <w:t xml:space="preserve">. </w:t>
      </w:r>
      <w:hyperlink r:id="rId24">
        <w:r w:rsidRPr="3E0B167F">
          <w:rPr>
            <w:rStyle w:val="Hyperlink"/>
            <w:rFonts w:eastAsia="Times New Roman" w:cs="Times New Roman"/>
          </w:rPr>
          <w:t>https://www.engineeringtoolbox.com/young-modulus-d_417.html</w:t>
        </w:r>
      </w:hyperlink>
    </w:p>
    <w:p w14:paraId="7BD91859" w14:textId="095BEE45" w:rsidR="3E0B167F" w:rsidRDefault="3E0B167F" w:rsidP="3E0B167F">
      <w:pPr>
        <w:spacing w:before="240" w:after="240"/>
        <w:ind w:left="567" w:hanging="567"/>
        <w:jc w:val="left"/>
      </w:pPr>
      <w:r w:rsidRPr="3E0B167F">
        <w:rPr>
          <w:rFonts w:eastAsia="Times New Roman" w:cs="Times New Roman"/>
        </w:rPr>
        <w:t xml:space="preserve">[8] Steel, Marlin. “What Is the Melting Point of Stainless Steel?” </w:t>
      </w:r>
      <w:r w:rsidRPr="3E0B167F">
        <w:rPr>
          <w:rFonts w:eastAsia="Times New Roman" w:cs="Times New Roman"/>
          <w:i/>
          <w:iCs/>
        </w:rPr>
        <w:t>Custom Wire Products and Metal Fabrication</w:t>
      </w:r>
      <w:r w:rsidRPr="3E0B167F">
        <w:rPr>
          <w:rFonts w:eastAsia="Times New Roman" w:cs="Times New Roman"/>
        </w:rPr>
        <w:t xml:space="preserve">, </w:t>
      </w:r>
      <w:hyperlink>
        <w:r w:rsidRPr="3E0B167F">
          <w:rPr>
            <w:rStyle w:val="Hyperlink"/>
            <w:rFonts w:eastAsia="Times New Roman" w:cs="Times New Roman"/>
          </w:rPr>
          <w:t>www.marlinwire.com/blog/what-is-the-melting-point-of-stainless-steel</w:t>
        </w:r>
      </w:hyperlink>
      <w:r w:rsidRPr="3E0B167F">
        <w:rPr>
          <w:rFonts w:eastAsia="Times New Roman" w:cs="Times New Roman"/>
        </w:rPr>
        <w:t>. Accessed 27 Feb. 2025.</w:t>
      </w:r>
    </w:p>
    <w:p w14:paraId="4EA0AB1A" w14:textId="071F7E77" w:rsidR="3E0B167F" w:rsidRDefault="3E0B167F" w:rsidP="3E0B167F">
      <w:pPr>
        <w:spacing w:before="240" w:after="240"/>
        <w:ind w:left="567" w:hanging="567"/>
        <w:jc w:val="left"/>
        <w:rPr>
          <w:rFonts w:eastAsia="Times New Roman" w:cs="Times New Roman"/>
        </w:rPr>
      </w:pPr>
    </w:p>
    <w:p w14:paraId="5CC6FDAB" w14:textId="2B1594AE" w:rsidR="798BDDE1" w:rsidRDefault="798BDDE1" w:rsidP="798BDDE1">
      <w:pPr>
        <w:ind w:left="720" w:hanging="720"/>
        <w:jc w:val="left"/>
        <w:rPr>
          <w:rFonts w:eastAsia="Times New Roman" w:cs="Times New Roman"/>
        </w:rPr>
      </w:pPr>
    </w:p>
    <w:p w14:paraId="3138C0EE" w14:textId="1BF0432B" w:rsidR="004F1E29" w:rsidRPr="00DF1340" w:rsidRDefault="004F1E29" w:rsidP="00CD001D"/>
    <w:sectPr w:rsidR="004F1E29" w:rsidRPr="00DF1340" w:rsidSect="00FB5F53">
      <w:headerReference w:type="default" r:id="rId25"/>
      <w:pgSz w:w="12240" w:h="15840"/>
      <w:pgMar w:top="1440" w:right="1440" w:bottom="1440" w:left="117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AAC07" w14:textId="77777777" w:rsidR="005265D3" w:rsidRDefault="005265D3" w:rsidP="00DF1340">
      <w:pPr>
        <w:spacing w:line="240" w:lineRule="auto"/>
      </w:pPr>
      <w:r>
        <w:separator/>
      </w:r>
    </w:p>
  </w:endnote>
  <w:endnote w:type="continuationSeparator" w:id="0">
    <w:p w14:paraId="18B0D8D6" w14:textId="77777777" w:rsidR="005265D3" w:rsidRDefault="005265D3" w:rsidP="00DF13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C9140" w14:textId="77777777" w:rsidR="005265D3" w:rsidRDefault="005265D3" w:rsidP="00DF1340">
      <w:pPr>
        <w:spacing w:line="240" w:lineRule="auto"/>
      </w:pPr>
      <w:r>
        <w:separator/>
      </w:r>
    </w:p>
  </w:footnote>
  <w:footnote w:type="continuationSeparator" w:id="0">
    <w:p w14:paraId="026BA763" w14:textId="77777777" w:rsidR="005265D3" w:rsidRDefault="005265D3" w:rsidP="00DF13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B542" w14:textId="77777777" w:rsidR="00741EE7" w:rsidRDefault="00741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12C"/>
    <w:multiLevelType w:val="hybridMultilevel"/>
    <w:tmpl w:val="F1A02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8FBAA8E"/>
    <w:multiLevelType w:val="hybridMultilevel"/>
    <w:tmpl w:val="4DECB7F8"/>
    <w:lvl w:ilvl="0" w:tplc="4530C5E4">
      <w:start w:val="1"/>
      <w:numFmt w:val="bullet"/>
      <w:lvlText w:val="o"/>
      <w:lvlJc w:val="left"/>
      <w:pPr>
        <w:ind w:left="720" w:hanging="360"/>
      </w:pPr>
      <w:rPr>
        <w:rFonts w:ascii="Courier New" w:hAnsi="Courier New" w:hint="default"/>
      </w:rPr>
    </w:lvl>
    <w:lvl w:ilvl="1" w:tplc="387425B2">
      <w:start w:val="1"/>
      <w:numFmt w:val="bullet"/>
      <w:lvlText w:val="o"/>
      <w:lvlJc w:val="left"/>
      <w:pPr>
        <w:ind w:left="1440" w:hanging="360"/>
      </w:pPr>
      <w:rPr>
        <w:rFonts w:ascii="Courier New" w:hAnsi="Courier New" w:hint="default"/>
      </w:rPr>
    </w:lvl>
    <w:lvl w:ilvl="2" w:tplc="651409EC">
      <w:start w:val="1"/>
      <w:numFmt w:val="bullet"/>
      <w:lvlText w:val=""/>
      <w:lvlJc w:val="left"/>
      <w:pPr>
        <w:ind w:left="2160" w:hanging="360"/>
      </w:pPr>
      <w:rPr>
        <w:rFonts w:ascii="Wingdings" w:hAnsi="Wingdings" w:hint="default"/>
      </w:rPr>
    </w:lvl>
    <w:lvl w:ilvl="3" w:tplc="E2FC90AE">
      <w:start w:val="1"/>
      <w:numFmt w:val="bullet"/>
      <w:lvlText w:val=""/>
      <w:lvlJc w:val="left"/>
      <w:pPr>
        <w:ind w:left="2880" w:hanging="360"/>
      </w:pPr>
      <w:rPr>
        <w:rFonts w:ascii="Symbol" w:hAnsi="Symbol" w:hint="default"/>
      </w:rPr>
    </w:lvl>
    <w:lvl w:ilvl="4" w:tplc="C7E43120">
      <w:start w:val="1"/>
      <w:numFmt w:val="bullet"/>
      <w:lvlText w:val="o"/>
      <w:lvlJc w:val="left"/>
      <w:pPr>
        <w:ind w:left="3600" w:hanging="360"/>
      </w:pPr>
      <w:rPr>
        <w:rFonts w:ascii="Courier New" w:hAnsi="Courier New" w:hint="default"/>
      </w:rPr>
    </w:lvl>
    <w:lvl w:ilvl="5" w:tplc="06EAC044">
      <w:start w:val="1"/>
      <w:numFmt w:val="bullet"/>
      <w:lvlText w:val=""/>
      <w:lvlJc w:val="left"/>
      <w:pPr>
        <w:ind w:left="4320" w:hanging="360"/>
      </w:pPr>
      <w:rPr>
        <w:rFonts w:ascii="Wingdings" w:hAnsi="Wingdings" w:hint="default"/>
      </w:rPr>
    </w:lvl>
    <w:lvl w:ilvl="6" w:tplc="653C3244">
      <w:start w:val="1"/>
      <w:numFmt w:val="bullet"/>
      <w:lvlText w:val=""/>
      <w:lvlJc w:val="left"/>
      <w:pPr>
        <w:ind w:left="5040" w:hanging="360"/>
      </w:pPr>
      <w:rPr>
        <w:rFonts w:ascii="Symbol" w:hAnsi="Symbol" w:hint="default"/>
      </w:rPr>
    </w:lvl>
    <w:lvl w:ilvl="7" w:tplc="B2DAD36E">
      <w:start w:val="1"/>
      <w:numFmt w:val="bullet"/>
      <w:lvlText w:val="o"/>
      <w:lvlJc w:val="left"/>
      <w:pPr>
        <w:ind w:left="5760" w:hanging="360"/>
      </w:pPr>
      <w:rPr>
        <w:rFonts w:ascii="Courier New" w:hAnsi="Courier New" w:hint="default"/>
      </w:rPr>
    </w:lvl>
    <w:lvl w:ilvl="8" w:tplc="9A764284">
      <w:start w:val="1"/>
      <w:numFmt w:val="bullet"/>
      <w:lvlText w:val=""/>
      <w:lvlJc w:val="left"/>
      <w:pPr>
        <w:ind w:left="6480" w:hanging="360"/>
      </w:pPr>
      <w:rPr>
        <w:rFonts w:ascii="Wingdings" w:hAnsi="Wingdings" w:hint="default"/>
      </w:rPr>
    </w:lvl>
  </w:abstractNum>
  <w:abstractNum w:abstractNumId="2" w15:restartNumberingAfterBreak="0">
    <w:nsid w:val="173457EC"/>
    <w:multiLevelType w:val="hybridMultilevel"/>
    <w:tmpl w:val="017080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8A5E701"/>
    <w:multiLevelType w:val="hybridMultilevel"/>
    <w:tmpl w:val="C7D24356"/>
    <w:lvl w:ilvl="0" w:tplc="8C6A4F92">
      <w:start w:val="1"/>
      <w:numFmt w:val="bullet"/>
      <w:lvlText w:val="o"/>
      <w:lvlJc w:val="left"/>
      <w:pPr>
        <w:ind w:left="720" w:hanging="360"/>
      </w:pPr>
      <w:rPr>
        <w:rFonts w:ascii="Courier New" w:hAnsi="Courier New" w:hint="default"/>
      </w:rPr>
    </w:lvl>
    <w:lvl w:ilvl="1" w:tplc="EBEC6CC4">
      <w:start w:val="1"/>
      <w:numFmt w:val="bullet"/>
      <w:lvlText w:val="o"/>
      <w:lvlJc w:val="left"/>
      <w:pPr>
        <w:ind w:left="1440" w:hanging="360"/>
      </w:pPr>
      <w:rPr>
        <w:rFonts w:ascii="Courier New" w:hAnsi="Courier New" w:hint="default"/>
      </w:rPr>
    </w:lvl>
    <w:lvl w:ilvl="2" w:tplc="0E00904A">
      <w:start w:val="1"/>
      <w:numFmt w:val="bullet"/>
      <w:lvlText w:val=""/>
      <w:lvlJc w:val="left"/>
      <w:pPr>
        <w:ind w:left="2160" w:hanging="360"/>
      </w:pPr>
      <w:rPr>
        <w:rFonts w:ascii="Wingdings" w:hAnsi="Wingdings" w:hint="default"/>
      </w:rPr>
    </w:lvl>
    <w:lvl w:ilvl="3" w:tplc="C8CE3128">
      <w:start w:val="1"/>
      <w:numFmt w:val="bullet"/>
      <w:lvlText w:val=""/>
      <w:lvlJc w:val="left"/>
      <w:pPr>
        <w:ind w:left="2880" w:hanging="360"/>
      </w:pPr>
      <w:rPr>
        <w:rFonts w:ascii="Symbol" w:hAnsi="Symbol" w:hint="default"/>
      </w:rPr>
    </w:lvl>
    <w:lvl w:ilvl="4" w:tplc="1F9CE5D4">
      <w:start w:val="1"/>
      <w:numFmt w:val="bullet"/>
      <w:lvlText w:val="o"/>
      <w:lvlJc w:val="left"/>
      <w:pPr>
        <w:ind w:left="3600" w:hanging="360"/>
      </w:pPr>
      <w:rPr>
        <w:rFonts w:ascii="Courier New" w:hAnsi="Courier New" w:hint="default"/>
      </w:rPr>
    </w:lvl>
    <w:lvl w:ilvl="5" w:tplc="74D0B6E4">
      <w:start w:val="1"/>
      <w:numFmt w:val="bullet"/>
      <w:lvlText w:val=""/>
      <w:lvlJc w:val="left"/>
      <w:pPr>
        <w:ind w:left="4320" w:hanging="360"/>
      </w:pPr>
      <w:rPr>
        <w:rFonts w:ascii="Wingdings" w:hAnsi="Wingdings" w:hint="default"/>
      </w:rPr>
    </w:lvl>
    <w:lvl w:ilvl="6" w:tplc="D4CA00BE">
      <w:start w:val="1"/>
      <w:numFmt w:val="bullet"/>
      <w:lvlText w:val=""/>
      <w:lvlJc w:val="left"/>
      <w:pPr>
        <w:ind w:left="5040" w:hanging="360"/>
      </w:pPr>
      <w:rPr>
        <w:rFonts w:ascii="Symbol" w:hAnsi="Symbol" w:hint="default"/>
      </w:rPr>
    </w:lvl>
    <w:lvl w:ilvl="7" w:tplc="B9FC7D5C">
      <w:start w:val="1"/>
      <w:numFmt w:val="bullet"/>
      <w:lvlText w:val="o"/>
      <w:lvlJc w:val="left"/>
      <w:pPr>
        <w:ind w:left="5760" w:hanging="360"/>
      </w:pPr>
      <w:rPr>
        <w:rFonts w:ascii="Courier New" w:hAnsi="Courier New" w:hint="default"/>
      </w:rPr>
    </w:lvl>
    <w:lvl w:ilvl="8" w:tplc="954C1B4C">
      <w:start w:val="1"/>
      <w:numFmt w:val="bullet"/>
      <w:lvlText w:val=""/>
      <w:lvlJc w:val="left"/>
      <w:pPr>
        <w:ind w:left="6480" w:hanging="360"/>
      </w:pPr>
      <w:rPr>
        <w:rFonts w:ascii="Wingdings" w:hAnsi="Wingdings" w:hint="default"/>
      </w:rPr>
    </w:lvl>
  </w:abstractNum>
  <w:abstractNum w:abstractNumId="4" w15:restartNumberingAfterBreak="0">
    <w:nsid w:val="1A3442CB"/>
    <w:multiLevelType w:val="hybridMultilevel"/>
    <w:tmpl w:val="AC3284E6"/>
    <w:lvl w:ilvl="0" w:tplc="F9C49446">
      <w:start w:val="1"/>
      <w:numFmt w:val="bullet"/>
      <w:lvlText w:val="o"/>
      <w:lvlJc w:val="left"/>
      <w:pPr>
        <w:ind w:left="720" w:hanging="360"/>
      </w:pPr>
      <w:rPr>
        <w:rFonts w:ascii="Courier New" w:hAnsi="Courier New" w:hint="default"/>
      </w:rPr>
    </w:lvl>
    <w:lvl w:ilvl="1" w:tplc="AFD61F78">
      <w:start w:val="1"/>
      <w:numFmt w:val="bullet"/>
      <w:lvlText w:val="o"/>
      <w:lvlJc w:val="left"/>
      <w:pPr>
        <w:ind w:left="1440" w:hanging="360"/>
      </w:pPr>
      <w:rPr>
        <w:rFonts w:ascii="Courier New" w:hAnsi="Courier New" w:hint="default"/>
      </w:rPr>
    </w:lvl>
    <w:lvl w:ilvl="2" w:tplc="8D4E6F52">
      <w:start w:val="1"/>
      <w:numFmt w:val="bullet"/>
      <w:lvlText w:val=""/>
      <w:lvlJc w:val="left"/>
      <w:pPr>
        <w:ind w:left="2160" w:hanging="360"/>
      </w:pPr>
      <w:rPr>
        <w:rFonts w:ascii="Wingdings" w:hAnsi="Wingdings" w:hint="default"/>
      </w:rPr>
    </w:lvl>
    <w:lvl w:ilvl="3" w:tplc="2D744958">
      <w:start w:val="1"/>
      <w:numFmt w:val="bullet"/>
      <w:lvlText w:val=""/>
      <w:lvlJc w:val="left"/>
      <w:pPr>
        <w:ind w:left="2880" w:hanging="360"/>
      </w:pPr>
      <w:rPr>
        <w:rFonts w:ascii="Symbol" w:hAnsi="Symbol" w:hint="default"/>
      </w:rPr>
    </w:lvl>
    <w:lvl w:ilvl="4" w:tplc="2F9841F8">
      <w:start w:val="1"/>
      <w:numFmt w:val="bullet"/>
      <w:lvlText w:val="o"/>
      <w:lvlJc w:val="left"/>
      <w:pPr>
        <w:ind w:left="3600" w:hanging="360"/>
      </w:pPr>
      <w:rPr>
        <w:rFonts w:ascii="Courier New" w:hAnsi="Courier New" w:hint="default"/>
      </w:rPr>
    </w:lvl>
    <w:lvl w:ilvl="5" w:tplc="26B418A4">
      <w:start w:val="1"/>
      <w:numFmt w:val="bullet"/>
      <w:lvlText w:val=""/>
      <w:lvlJc w:val="left"/>
      <w:pPr>
        <w:ind w:left="4320" w:hanging="360"/>
      </w:pPr>
      <w:rPr>
        <w:rFonts w:ascii="Wingdings" w:hAnsi="Wingdings" w:hint="default"/>
      </w:rPr>
    </w:lvl>
    <w:lvl w:ilvl="6" w:tplc="97D8DB62">
      <w:start w:val="1"/>
      <w:numFmt w:val="bullet"/>
      <w:lvlText w:val=""/>
      <w:lvlJc w:val="left"/>
      <w:pPr>
        <w:ind w:left="5040" w:hanging="360"/>
      </w:pPr>
      <w:rPr>
        <w:rFonts w:ascii="Symbol" w:hAnsi="Symbol" w:hint="default"/>
      </w:rPr>
    </w:lvl>
    <w:lvl w:ilvl="7" w:tplc="FDECFC9C">
      <w:start w:val="1"/>
      <w:numFmt w:val="bullet"/>
      <w:lvlText w:val="o"/>
      <w:lvlJc w:val="left"/>
      <w:pPr>
        <w:ind w:left="5760" w:hanging="360"/>
      </w:pPr>
      <w:rPr>
        <w:rFonts w:ascii="Courier New" w:hAnsi="Courier New" w:hint="default"/>
      </w:rPr>
    </w:lvl>
    <w:lvl w:ilvl="8" w:tplc="8AE03F3C">
      <w:start w:val="1"/>
      <w:numFmt w:val="bullet"/>
      <w:lvlText w:val=""/>
      <w:lvlJc w:val="left"/>
      <w:pPr>
        <w:ind w:left="6480" w:hanging="360"/>
      </w:pPr>
      <w:rPr>
        <w:rFonts w:ascii="Wingdings" w:hAnsi="Wingdings" w:hint="default"/>
      </w:rPr>
    </w:lvl>
  </w:abstractNum>
  <w:abstractNum w:abstractNumId="5" w15:restartNumberingAfterBreak="0">
    <w:nsid w:val="1D36511D"/>
    <w:multiLevelType w:val="multilevel"/>
    <w:tmpl w:val="E612F1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4B04FC"/>
    <w:multiLevelType w:val="hybridMultilevel"/>
    <w:tmpl w:val="D69E24DA"/>
    <w:lvl w:ilvl="0" w:tplc="0896AD4C">
      <w:start w:val="1"/>
      <w:numFmt w:val="bullet"/>
      <w:lvlText w:val="o"/>
      <w:lvlJc w:val="left"/>
      <w:pPr>
        <w:ind w:left="720" w:hanging="360"/>
      </w:pPr>
      <w:rPr>
        <w:rFonts w:ascii="Courier New" w:hAnsi="Courier New" w:hint="default"/>
      </w:rPr>
    </w:lvl>
    <w:lvl w:ilvl="1" w:tplc="DF3A6972">
      <w:start w:val="1"/>
      <w:numFmt w:val="bullet"/>
      <w:lvlText w:val="o"/>
      <w:lvlJc w:val="left"/>
      <w:pPr>
        <w:ind w:left="1440" w:hanging="360"/>
      </w:pPr>
      <w:rPr>
        <w:rFonts w:ascii="Courier New" w:hAnsi="Courier New" w:hint="default"/>
      </w:rPr>
    </w:lvl>
    <w:lvl w:ilvl="2" w:tplc="CAA253AC">
      <w:start w:val="1"/>
      <w:numFmt w:val="bullet"/>
      <w:lvlText w:val=""/>
      <w:lvlJc w:val="left"/>
      <w:pPr>
        <w:ind w:left="2160" w:hanging="360"/>
      </w:pPr>
      <w:rPr>
        <w:rFonts w:ascii="Wingdings" w:hAnsi="Wingdings" w:hint="default"/>
      </w:rPr>
    </w:lvl>
    <w:lvl w:ilvl="3" w:tplc="5402428E">
      <w:start w:val="1"/>
      <w:numFmt w:val="bullet"/>
      <w:lvlText w:val=""/>
      <w:lvlJc w:val="left"/>
      <w:pPr>
        <w:ind w:left="2880" w:hanging="360"/>
      </w:pPr>
      <w:rPr>
        <w:rFonts w:ascii="Symbol" w:hAnsi="Symbol" w:hint="default"/>
      </w:rPr>
    </w:lvl>
    <w:lvl w:ilvl="4" w:tplc="8EB8BDBA">
      <w:start w:val="1"/>
      <w:numFmt w:val="bullet"/>
      <w:lvlText w:val="o"/>
      <w:lvlJc w:val="left"/>
      <w:pPr>
        <w:ind w:left="3600" w:hanging="360"/>
      </w:pPr>
      <w:rPr>
        <w:rFonts w:ascii="Courier New" w:hAnsi="Courier New" w:hint="default"/>
      </w:rPr>
    </w:lvl>
    <w:lvl w:ilvl="5" w:tplc="F7EE1C08">
      <w:start w:val="1"/>
      <w:numFmt w:val="bullet"/>
      <w:lvlText w:val=""/>
      <w:lvlJc w:val="left"/>
      <w:pPr>
        <w:ind w:left="4320" w:hanging="360"/>
      </w:pPr>
      <w:rPr>
        <w:rFonts w:ascii="Wingdings" w:hAnsi="Wingdings" w:hint="default"/>
      </w:rPr>
    </w:lvl>
    <w:lvl w:ilvl="6" w:tplc="A0C2B1F4">
      <w:start w:val="1"/>
      <w:numFmt w:val="bullet"/>
      <w:lvlText w:val=""/>
      <w:lvlJc w:val="left"/>
      <w:pPr>
        <w:ind w:left="5040" w:hanging="360"/>
      </w:pPr>
      <w:rPr>
        <w:rFonts w:ascii="Symbol" w:hAnsi="Symbol" w:hint="default"/>
      </w:rPr>
    </w:lvl>
    <w:lvl w:ilvl="7" w:tplc="6576D74A">
      <w:start w:val="1"/>
      <w:numFmt w:val="bullet"/>
      <w:lvlText w:val="o"/>
      <w:lvlJc w:val="left"/>
      <w:pPr>
        <w:ind w:left="5760" w:hanging="360"/>
      </w:pPr>
      <w:rPr>
        <w:rFonts w:ascii="Courier New" w:hAnsi="Courier New" w:hint="default"/>
      </w:rPr>
    </w:lvl>
    <w:lvl w:ilvl="8" w:tplc="B358CCA2">
      <w:start w:val="1"/>
      <w:numFmt w:val="bullet"/>
      <w:lvlText w:val=""/>
      <w:lvlJc w:val="left"/>
      <w:pPr>
        <w:ind w:left="6480" w:hanging="360"/>
      </w:pPr>
      <w:rPr>
        <w:rFonts w:ascii="Wingdings" w:hAnsi="Wingdings" w:hint="default"/>
      </w:rPr>
    </w:lvl>
  </w:abstractNum>
  <w:abstractNum w:abstractNumId="7" w15:restartNumberingAfterBreak="0">
    <w:nsid w:val="471543F8"/>
    <w:multiLevelType w:val="multilevel"/>
    <w:tmpl w:val="7D7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308F9"/>
    <w:multiLevelType w:val="hybridMultilevel"/>
    <w:tmpl w:val="6E401564"/>
    <w:lvl w:ilvl="0" w:tplc="7FD21B56">
      <w:start w:val="95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A0924"/>
    <w:multiLevelType w:val="hybridMultilevel"/>
    <w:tmpl w:val="BFBE9254"/>
    <w:lvl w:ilvl="0" w:tplc="4188513E">
      <w:start w:val="1"/>
      <w:numFmt w:val="bullet"/>
      <w:lvlText w:val="-"/>
      <w:lvlJc w:val="left"/>
      <w:pPr>
        <w:ind w:left="720" w:hanging="360"/>
      </w:pPr>
      <w:rPr>
        <w:rFonts w:ascii="Calibri" w:hAnsi="Calibri" w:hint="default"/>
      </w:rPr>
    </w:lvl>
    <w:lvl w:ilvl="1" w:tplc="41AA9A74">
      <w:start w:val="1"/>
      <w:numFmt w:val="bullet"/>
      <w:lvlText w:val="o"/>
      <w:lvlJc w:val="left"/>
      <w:pPr>
        <w:ind w:left="1440" w:hanging="360"/>
      </w:pPr>
      <w:rPr>
        <w:rFonts w:ascii="Courier New" w:hAnsi="Courier New" w:hint="default"/>
      </w:rPr>
    </w:lvl>
    <w:lvl w:ilvl="2" w:tplc="FA4AA5C0">
      <w:start w:val="1"/>
      <w:numFmt w:val="bullet"/>
      <w:lvlText w:val=""/>
      <w:lvlJc w:val="left"/>
      <w:pPr>
        <w:ind w:left="2160" w:hanging="360"/>
      </w:pPr>
      <w:rPr>
        <w:rFonts w:ascii="Wingdings" w:hAnsi="Wingdings" w:hint="default"/>
      </w:rPr>
    </w:lvl>
    <w:lvl w:ilvl="3" w:tplc="4B50C42A">
      <w:start w:val="1"/>
      <w:numFmt w:val="bullet"/>
      <w:lvlText w:val=""/>
      <w:lvlJc w:val="left"/>
      <w:pPr>
        <w:ind w:left="2880" w:hanging="360"/>
      </w:pPr>
      <w:rPr>
        <w:rFonts w:ascii="Symbol" w:hAnsi="Symbol" w:hint="default"/>
      </w:rPr>
    </w:lvl>
    <w:lvl w:ilvl="4" w:tplc="15EEA958">
      <w:start w:val="1"/>
      <w:numFmt w:val="bullet"/>
      <w:lvlText w:val="o"/>
      <w:lvlJc w:val="left"/>
      <w:pPr>
        <w:ind w:left="3600" w:hanging="360"/>
      </w:pPr>
      <w:rPr>
        <w:rFonts w:ascii="Courier New" w:hAnsi="Courier New" w:hint="default"/>
      </w:rPr>
    </w:lvl>
    <w:lvl w:ilvl="5" w:tplc="132CBC94">
      <w:start w:val="1"/>
      <w:numFmt w:val="bullet"/>
      <w:lvlText w:val=""/>
      <w:lvlJc w:val="left"/>
      <w:pPr>
        <w:ind w:left="4320" w:hanging="360"/>
      </w:pPr>
      <w:rPr>
        <w:rFonts w:ascii="Wingdings" w:hAnsi="Wingdings" w:hint="default"/>
      </w:rPr>
    </w:lvl>
    <w:lvl w:ilvl="6" w:tplc="0E7E715C">
      <w:start w:val="1"/>
      <w:numFmt w:val="bullet"/>
      <w:lvlText w:val=""/>
      <w:lvlJc w:val="left"/>
      <w:pPr>
        <w:ind w:left="5040" w:hanging="360"/>
      </w:pPr>
      <w:rPr>
        <w:rFonts w:ascii="Symbol" w:hAnsi="Symbol" w:hint="default"/>
      </w:rPr>
    </w:lvl>
    <w:lvl w:ilvl="7" w:tplc="39BEA342">
      <w:start w:val="1"/>
      <w:numFmt w:val="bullet"/>
      <w:lvlText w:val="o"/>
      <w:lvlJc w:val="left"/>
      <w:pPr>
        <w:ind w:left="5760" w:hanging="360"/>
      </w:pPr>
      <w:rPr>
        <w:rFonts w:ascii="Courier New" w:hAnsi="Courier New" w:hint="default"/>
      </w:rPr>
    </w:lvl>
    <w:lvl w:ilvl="8" w:tplc="CE40FBDC">
      <w:start w:val="1"/>
      <w:numFmt w:val="bullet"/>
      <w:lvlText w:val=""/>
      <w:lvlJc w:val="left"/>
      <w:pPr>
        <w:ind w:left="6480" w:hanging="360"/>
      </w:pPr>
      <w:rPr>
        <w:rFonts w:ascii="Wingdings" w:hAnsi="Wingdings" w:hint="default"/>
      </w:rPr>
    </w:lvl>
  </w:abstractNum>
  <w:abstractNum w:abstractNumId="10" w15:restartNumberingAfterBreak="0">
    <w:nsid w:val="6D49091D"/>
    <w:multiLevelType w:val="hybridMultilevel"/>
    <w:tmpl w:val="B35C6B76"/>
    <w:lvl w:ilvl="0" w:tplc="FA10C702">
      <w:start w:val="1"/>
      <w:numFmt w:val="bullet"/>
      <w:lvlText w:val="o"/>
      <w:lvlJc w:val="left"/>
      <w:pPr>
        <w:ind w:left="720" w:hanging="360"/>
      </w:pPr>
      <w:rPr>
        <w:rFonts w:ascii="Courier New" w:hAnsi="Courier New" w:hint="default"/>
      </w:rPr>
    </w:lvl>
    <w:lvl w:ilvl="1" w:tplc="460A72FA">
      <w:start w:val="1"/>
      <w:numFmt w:val="bullet"/>
      <w:lvlText w:val="o"/>
      <w:lvlJc w:val="left"/>
      <w:pPr>
        <w:ind w:left="1440" w:hanging="360"/>
      </w:pPr>
      <w:rPr>
        <w:rFonts w:ascii="Courier New" w:hAnsi="Courier New" w:hint="default"/>
      </w:rPr>
    </w:lvl>
    <w:lvl w:ilvl="2" w:tplc="85688E90">
      <w:start w:val="1"/>
      <w:numFmt w:val="bullet"/>
      <w:lvlText w:val=""/>
      <w:lvlJc w:val="left"/>
      <w:pPr>
        <w:ind w:left="2160" w:hanging="360"/>
      </w:pPr>
      <w:rPr>
        <w:rFonts w:ascii="Wingdings" w:hAnsi="Wingdings" w:hint="default"/>
      </w:rPr>
    </w:lvl>
    <w:lvl w:ilvl="3" w:tplc="C2968FF8">
      <w:start w:val="1"/>
      <w:numFmt w:val="bullet"/>
      <w:lvlText w:val=""/>
      <w:lvlJc w:val="left"/>
      <w:pPr>
        <w:ind w:left="2880" w:hanging="360"/>
      </w:pPr>
      <w:rPr>
        <w:rFonts w:ascii="Symbol" w:hAnsi="Symbol" w:hint="default"/>
      </w:rPr>
    </w:lvl>
    <w:lvl w:ilvl="4" w:tplc="C45C8DCE">
      <w:start w:val="1"/>
      <w:numFmt w:val="bullet"/>
      <w:lvlText w:val="o"/>
      <w:lvlJc w:val="left"/>
      <w:pPr>
        <w:ind w:left="3600" w:hanging="360"/>
      </w:pPr>
      <w:rPr>
        <w:rFonts w:ascii="Courier New" w:hAnsi="Courier New" w:hint="default"/>
      </w:rPr>
    </w:lvl>
    <w:lvl w:ilvl="5" w:tplc="B0E0107E">
      <w:start w:val="1"/>
      <w:numFmt w:val="bullet"/>
      <w:lvlText w:val=""/>
      <w:lvlJc w:val="left"/>
      <w:pPr>
        <w:ind w:left="4320" w:hanging="360"/>
      </w:pPr>
      <w:rPr>
        <w:rFonts w:ascii="Wingdings" w:hAnsi="Wingdings" w:hint="default"/>
      </w:rPr>
    </w:lvl>
    <w:lvl w:ilvl="6" w:tplc="EFFAF7F8">
      <w:start w:val="1"/>
      <w:numFmt w:val="bullet"/>
      <w:lvlText w:val=""/>
      <w:lvlJc w:val="left"/>
      <w:pPr>
        <w:ind w:left="5040" w:hanging="360"/>
      </w:pPr>
      <w:rPr>
        <w:rFonts w:ascii="Symbol" w:hAnsi="Symbol" w:hint="default"/>
      </w:rPr>
    </w:lvl>
    <w:lvl w:ilvl="7" w:tplc="7F52D042">
      <w:start w:val="1"/>
      <w:numFmt w:val="bullet"/>
      <w:lvlText w:val="o"/>
      <w:lvlJc w:val="left"/>
      <w:pPr>
        <w:ind w:left="5760" w:hanging="360"/>
      </w:pPr>
      <w:rPr>
        <w:rFonts w:ascii="Courier New" w:hAnsi="Courier New" w:hint="default"/>
      </w:rPr>
    </w:lvl>
    <w:lvl w:ilvl="8" w:tplc="08F26B86">
      <w:start w:val="1"/>
      <w:numFmt w:val="bullet"/>
      <w:lvlText w:val=""/>
      <w:lvlJc w:val="left"/>
      <w:pPr>
        <w:ind w:left="6480" w:hanging="360"/>
      </w:pPr>
      <w:rPr>
        <w:rFonts w:ascii="Wingdings" w:hAnsi="Wingdings" w:hint="default"/>
      </w:rPr>
    </w:lvl>
  </w:abstractNum>
  <w:abstractNum w:abstractNumId="11" w15:restartNumberingAfterBreak="0">
    <w:nsid w:val="7AA485FD"/>
    <w:multiLevelType w:val="hybridMultilevel"/>
    <w:tmpl w:val="8B1403E8"/>
    <w:lvl w:ilvl="0" w:tplc="26C4B1D0">
      <w:start w:val="1"/>
      <w:numFmt w:val="bullet"/>
      <w:lvlText w:val="o"/>
      <w:lvlJc w:val="left"/>
      <w:pPr>
        <w:ind w:left="720" w:hanging="360"/>
      </w:pPr>
      <w:rPr>
        <w:rFonts w:ascii="Courier New" w:hAnsi="Courier New" w:hint="default"/>
      </w:rPr>
    </w:lvl>
    <w:lvl w:ilvl="1" w:tplc="2EFA791E">
      <w:start w:val="1"/>
      <w:numFmt w:val="bullet"/>
      <w:lvlText w:val="o"/>
      <w:lvlJc w:val="left"/>
      <w:pPr>
        <w:ind w:left="1440" w:hanging="360"/>
      </w:pPr>
      <w:rPr>
        <w:rFonts w:ascii="Courier New" w:hAnsi="Courier New" w:hint="default"/>
      </w:rPr>
    </w:lvl>
    <w:lvl w:ilvl="2" w:tplc="D94A64D4">
      <w:start w:val="1"/>
      <w:numFmt w:val="bullet"/>
      <w:lvlText w:val=""/>
      <w:lvlJc w:val="left"/>
      <w:pPr>
        <w:ind w:left="2160" w:hanging="360"/>
      </w:pPr>
      <w:rPr>
        <w:rFonts w:ascii="Wingdings" w:hAnsi="Wingdings" w:hint="default"/>
      </w:rPr>
    </w:lvl>
    <w:lvl w:ilvl="3" w:tplc="81B47E60">
      <w:start w:val="1"/>
      <w:numFmt w:val="bullet"/>
      <w:lvlText w:val=""/>
      <w:lvlJc w:val="left"/>
      <w:pPr>
        <w:ind w:left="2880" w:hanging="360"/>
      </w:pPr>
      <w:rPr>
        <w:rFonts w:ascii="Symbol" w:hAnsi="Symbol" w:hint="default"/>
      </w:rPr>
    </w:lvl>
    <w:lvl w:ilvl="4" w:tplc="971441A0">
      <w:start w:val="1"/>
      <w:numFmt w:val="bullet"/>
      <w:lvlText w:val="o"/>
      <w:lvlJc w:val="left"/>
      <w:pPr>
        <w:ind w:left="3600" w:hanging="360"/>
      </w:pPr>
      <w:rPr>
        <w:rFonts w:ascii="Courier New" w:hAnsi="Courier New" w:hint="default"/>
      </w:rPr>
    </w:lvl>
    <w:lvl w:ilvl="5" w:tplc="EA8EED32">
      <w:start w:val="1"/>
      <w:numFmt w:val="bullet"/>
      <w:lvlText w:val=""/>
      <w:lvlJc w:val="left"/>
      <w:pPr>
        <w:ind w:left="4320" w:hanging="360"/>
      </w:pPr>
      <w:rPr>
        <w:rFonts w:ascii="Wingdings" w:hAnsi="Wingdings" w:hint="default"/>
      </w:rPr>
    </w:lvl>
    <w:lvl w:ilvl="6" w:tplc="54827BE2">
      <w:start w:val="1"/>
      <w:numFmt w:val="bullet"/>
      <w:lvlText w:val=""/>
      <w:lvlJc w:val="left"/>
      <w:pPr>
        <w:ind w:left="5040" w:hanging="360"/>
      </w:pPr>
      <w:rPr>
        <w:rFonts w:ascii="Symbol" w:hAnsi="Symbol" w:hint="default"/>
      </w:rPr>
    </w:lvl>
    <w:lvl w:ilvl="7" w:tplc="023059B6">
      <w:start w:val="1"/>
      <w:numFmt w:val="bullet"/>
      <w:lvlText w:val="o"/>
      <w:lvlJc w:val="left"/>
      <w:pPr>
        <w:ind w:left="5760" w:hanging="360"/>
      </w:pPr>
      <w:rPr>
        <w:rFonts w:ascii="Courier New" w:hAnsi="Courier New" w:hint="default"/>
      </w:rPr>
    </w:lvl>
    <w:lvl w:ilvl="8" w:tplc="1DEEA1A0">
      <w:start w:val="1"/>
      <w:numFmt w:val="bullet"/>
      <w:lvlText w:val=""/>
      <w:lvlJc w:val="left"/>
      <w:pPr>
        <w:ind w:left="6480" w:hanging="360"/>
      </w:pPr>
      <w:rPr>
        <w:rFonts w:ascii="Wingdings" w:hAnsi="Wingdings" w:hint="default"/>
      </w:rPr>
    </w:lvl>
  </w:abstractNum>
  <w:num w:numId="1" w16cid:durableId="800920632">
    <w:abstractNumId w:val="3"/>
  </w:num>
  <w:num w:numId="2" w16cid:durableId="36394988">
    <w:abstractNumId w:val="11"/>
  </w:num>
  <w:num w:numId="3" w16cid:durableId="1850870807">
    <w:abstractNumId w:val="6"/>
  </w:num>
  <w:num w:numId="4" w16cid:durableId="986982360">
    <w:abstractNumId w:val="4"/>
  </w:num>
  <w:num w:numId="5" w16cid:durableId="1724598882">
    <w:abstractNumId w:val="1"/>
  </w:num>
  <w:num w:numId="6" w16cid:durableId="308873243">
    <w:abstractNumId w:val="10"/>
  </w:num>
  <w:num w:numId="7" w16cid:durableId="1160537710">
    <w:abstractNumId w:val="9"/>
  </w:num>
  <w:num w:numId="8" w16cid:durableId="6950134">
    <w:abstractNumId w:val="7"/>
  </w:num>
  <w:num w:numId="9" w16cid:durableId="1276643583">
    <w:abstractNumId w:val="5"/>
  </w:num>
  <w:num w:numId="10" w16cid:durableId="320158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23919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1127584">
    <w:abstractNumId w:val="8"/>
  </w:num>
  <w:num w:numId="13" w16cid:durableId="55990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76"/>
    <w:rsid w:val="00006E99"/>
    <w:rsid w:val="00057D21"/>
    <w:rsid w:val="000668E0"/>
    <w:rsid w:val="000A12F0"/>
    <w:rsid w:val="000A3800"/>
    <w:rsid w:val="000A5CAE"/>
    <w:rsid w:val="000A6E52"/>
    <w:rsid w:val="000B30BB"/>
    <w:rsid w:val="000B72E5"/>
    <w:rsid w:val="000C72A5"/>
    <w:rsid w:val="000D02F0"/>
    <w:rsid w:val="000D7196"/>
    <w:rsid w:val="000D71BB"/>
    <w:rsid w:val="000F742A"/>
    <w:rsid w:val="000F7D60"/>
    <w:rsid w:val="0011239D"/>
    <w:rsid w:val="00116548"/>
    <w:rsid w:val="001176F5"/>
    <w:rsid w:val="001347E2"/>
    <w:rsid w:val="00162EF2"/>
    <w:rsid w:val="0016709A"/>
    <w:rsid w:val="00173256"/>
    <w:rsid w:val="001850AE"/>
    <w:rsid w:val="00192944"/>
    <w:rsid w:val="001A76E8"/>
    <w:rsid w:val="001B45ED"/>
    <w:rsid w:val="001D752B"/>
    <w:rsid w:val="001E3A18"/>
    <w:rsid w:val="00204C2C"/>
    <w:rsid w:val="0020519D"/>
    <w:rsid w:val="00207DB7"/>
    <w:rsid w:val="00214D84"/>
    <w:rsid w:val="0022678F"/>
    <w:rsid w:val="00227011"/>
    <w:rsid w:val="00245E1B"/>
    <w:rsid w:val="002543E6"/>
    <w:rsid w:val="0026252E"/>
    <w:rsid w:val="00262DFF"/>
    <w:rsid w:val="002712E6"/>
    <w:rsid w:val="00283A32"/>
    <w:rsid w:val="002A6663"/>
    <w:rsid w:val="002A73AB"/>
    <w:rsid w:val="002A7D15"/>
    <w:rsid w:val="002B4D86"/>
    <w:rsid w:val="002C709E"/>
    <w:rsid w:val="002D13E9"/>
    <w:rsid w:val="002D3828"/>
    <w:rsid w:val="002D5F6D"/>
    <w:rsid w:val="00300022"/>
    <w:rsid w:val="00304611"/>
    <w:rsid w:val="0030533E"/>
    <w:rsid w:val="00306B71"/>
    <w:rsid w:val="00317157"/>
    <w:rsid w:val="00325E4C"/>
    <w:rsid w:val="003415F9"/>
    <w:rsid w:val="00345FEE"/>
    <w:rsid w:val="00350BE4"/>
    <w:rsid w:val="00375A64"/>
    <w:rsid w:val="00396B2E"/>
    <w:rsid w:val="003A19C7"/>
    <w:rsid w:val="003B0C2B"/>
    <w:rsid w:val="003C4BA5"/>
    <w:rsid w:val="003E135B"/>
    <w:rsid w:val="003E5564"/>
    <w:rsid w:val="003F2EE6"/>
    <w:rsid w:val="00401F62"/>
    <w:rsid w:val="004161E1"/>
    <w:rsid w:val="00425E23"/>
    <w:rsid w:val="00467BDE"/>
    <w:rsid w:val="00474E19"/>
    <w:rsid w:val="00481544"/>
    <w:rsid w:val="0048637B"/>
    <w:rsid w:val="004A4D99"/>
    <w:rsid w:val="004B6901"/>
    <w:rsid w:val="004C64C9"/>
    <w:rsid w:val="004E1146"/>
    <w:rsid w:val="004F1E29"/>
    <w:rsid w:val="00505EDB"/>
    <w:rsid w:val="0051010F"/>
    <w:rsid w:val="005265D3"/>
    <w:rsid w:val="00533C6D"/>
    <w:rsid w:val="00535FB2"/>
    <w:rsid w:val="005478D4"/>
    <w:rsid w:val="00552C90"/>
    <w:rsid w:val="00560122"/>
    <w:rsid w:val="0056074C"/>
    <w:rsid w:val="00580709"/>
    <w:rsid w:val="00592512"/>
    <w:rsid w:val="005B389E"/>
    <w:rsid w:val="005B39FD"/>
    <w:rsid w:val="005C568D"/>
    <w:rsid w:val="005D29E5"/>
    <w:rsid w:val="005D6CFB"/>
    <w:rsid w:val="005D7886"/>
    <w:rsid w:val="0060477E"/>
    <w:rsid w:val="00631DDB"/>
    <w:rsid w:val="00633DC6"/>
    <w:rsid w:val="0065596A"/>
    <w:rsid w:val="0065745C"/>
    <w:rsid w:val="00660C74"/>
    <w:rsid w:val="006929E5"/>
    <w:rsid w:val="00696FC3"/>
    <w:rsid w:val="006B4D96"/>
    <w:rsid w:val="006C2D5E"/>
    <w:rsid w:val="006E096D"/>
    <w:rsid w:val="0071419B"/>
    <w:rsid w:val="00725B6A"/>
    <w:rsid w:val="00741EE7"/>
    <w:rsid w:val="00752BEE"/>
    <w:rsid w:val="00755496"/>
    <w:rsid w:val="00755F97"/>
    <w:rsid w:val="00757E57"/>
    <w:rsid w:val="0077728E"/>
    <w:rsid w:val="00783584"/>
    <w:rsid w:val="00783C76"/>
    <w:rsid w:val="007940C2"/>
    <w:rsid w:val="00795F05"/>
    <w:rsid w:val="007A022F"/>
    <w:rsid w:val="007A1845"/>
    <w:rsid w:val="007A33A2"/>
    <w:rsid w:val="007A67EB"/>
    <w:rsid w:val="007B521B"/>
    <w:rsid w:val="007B5D42"/>
    <w:rsid w:val="007C4A40"/>
    <w:rsid w:val="007E13E9"/>
    <w:rsid w:val="007E14C8"/>
    <w:rsid w:val="007E2609"/>
    <w:rsid w:val="007E663B"/>
    <w:rsid w:val="007F2687"/>
    <w:rsid w:val="007F5CC0"/>
    <w:rsid w:val="00811509"/>
    <w:rsid w:val="008161DE"/>
    <w:rsid w:val="00821FE9"/>
    <w:rsid w:val="00837C29"/>
    <w:rsid w:val="008600D9"/>
    <w:rsid w:val="00864669"/>
    <w:rsid w:val="00867D95"/>
    <w:rsid w:val="00887EBD"/>
    <w:rsid w:val="008A2EDF"/>
    <w:rsid w:val="008D1031"/>
    <w:rsid w:val="008D6A04"/>
    <w:rsid w:val="008E4900"/>
    <w:rsid w:val="00926F94"/>
    <w:rsid w:val="00933FF4"/>
    <w:rsid w:val="00934ABF"/>
    <w:rsid w:val="009417B7"/>
    <w:rsid w:val="0095490B"/>
    <w:rsid w:val="00965E6D"/>
    <w:rsid w:val="00983456"/>
    <w:rsid w:val="00992DCA"/>
    <w:rsid w:val="009A5214"/>
    <w:rsid w:val="009B60C5"/>
    <w:rsid w:val="009C2C10"/>
    <w:rsid w:val="009D43CD"/>
    <w:rsid w:val="009E1AE7"/>
    <w:rsid w:val="009F3525"/>
    <w:rsid w:val="00A125DE"/>
    <w:rsid w:val="00A153FD"/>
    <w:rsid w:val="00A215BE"/>
    <w:rsid w:val="00A3242A"/>
    <w:rsid w:val="00A52B7E"/>
    <w:rsid w:val="00A66F8C"/>
    <w:rsid w:val="00A83D00"/>
    <w:rsid w:val="00A87B77"/>
    <w:rsid w:val="00A94D83"/>
    <w:rsid w:val="00AC1EDE"/>
    <w:rsid w:val="00AD502C"/>
    <w:rsid w:val="00AD6F15"/>
    <w:rsid w:val="00AF5281"/>
    <w:rsid w:val="00B00958"/>
    <w:rsid w:val="00B024F7"/>
    <w:rsid w:val="00B1205B"/>
    <w:rsid w:val="00B14189"/>
    <w:rsid w:val="00B15347"/>
    <w:rsid w:val="00B253BF"/>
    <w:rsid w:val="00B43ACC"/>
    <w:rsid w:val="00B723A6"/>
    <w:rsid w:val="00B851BF"/>
    <w:rsid w:val="00B87E6F"/>
    <w:rsid w:val="00BB0360"/>
    <w:rsid w:val="00BB43D2"/>
    <w:rsid w:val="00BE4020"/>
    <w:rsid w:val="00BF2B6F"/>
    <w:rsid w:val="00C0626F"/>
    <w:rsid w:val="00C10E09"/>
    <w:rsid w:val="00C11C72"/>
    <w:rsid w:val="00C1218F"/>
    <w:rsid w:val="00C31F78"/>
    <w:rsid w:val="00C33D82"/>
    <w:rsid w:val="00C50CD0"/>
    <w:rsid w:val="00C52162"/>
    <w:rsid w:val="00C57C96"/>
    <w:rsid w:val="00C64220"/>
    <w:rsid w:val="00C763F6"/>
    <w:rsid w:val="00C80329"/>
    <w:rsid w:val="00C92CE4"/>
    <w:rsid w:val="00C967FC"/>
    <w:rsid w:val="00CB71C5"/>
    <w:rsid w:val="00CC7FC1"/>
    <w:rsid w:val="00CC7FF7"/>
    <w:rsid w:val="00CD001D"/>
    <w:rsid w:val="00CF0B0F"/>
    <w:rsid w:val="00D05DA1"/>
    <w:rsid w:val="00D20E8B"/>
    <w:rsid w:val="00D2186A"/>
    <w:rsid w:val="00D33B2A"/>
    <w:rsid w:val="00D4495F"/>
    <w:rsid w:val="00D46F66"/>
    <w:rsid w:val="00D67361"/>
    <w:rsid w:val="00D70BE2"/>
    <w:rsid w:val="00D72D3D"/>
    <w:rsid w:val="00D919BA"/>
    <w:rsid w:val="00DA3166"/>
    <w:rsid w:val="00DB44AD"/>
    <w:rsid w:val="00DB49FA"/>
    <w:rsid w:val="00DB6419"/>
    <w:rsid w:val="00DD29A7"/>
    <w:rsid w:val="00DD6E68"/>
    <w:rsid w:val="00DF1340"/>
    <w:rsid w:val="00E1080A"/>
    <w:rsid w:val="00E11408"/>
    <w:rsid w:val="00E260D9"/>
    <w:rsid w:val="00E338B6"/>
    <w:rsid w:val="00E33F4F"/>
    <w:rsid w:val="00E40D1B"/>
    <w:rsid w:val="00E53BD8"/>
    <w:rsid w:val="00E54218"/>
    <w:rsid w:val="00E63109"/>
    <w:rsid w:val="00E758C3"/>
    <w:rsid w:val="00E76A61"/>
    <w:rsid w:val="00E8495B"/>
    <w:rsid w:val="00E85B31"/>
    <w:rsid w:val="00E92679"/>
    <w:rsid w:val="00E97A9A"/>
    <w:rsid w:val="00EA1866"/>
    <w:rsid w:val="00EA1E2C"/>
    <w:rsid w:val="00EA435A"/>
    <w:rsid w:val="00EA4694"/>
    <w:rsid w:val="00EA7314"/>
    <w:rsid w:val="00EB5779"/>
    <w:rsid w:val="00ED152A"/>
    <w:rsid w:val="00F40F9B"/>
    <w:rsid w:val="00F47601"/>
    <w:rsid w:val="00F51A5E"/>
    <w:rsid w:val="00F54137"/>
    <w:rsid w:val="00F644BB"/>
    <w:rsid w:val="00F669B8"/>
    <w:rsid w:val="00F854EA"/>
    <w:rsid w:val="00F866D4"/>
    <w:rsid w:val="00F91C41"/>
    <w:rsid w:val="00FB5F53"/>
    <w:rsid w:val="00FE0E7E"/>
    <w:rsid w:val="00FE2452"/>
    <w:rsid w:val="00FE2CA7"/>
    <w:rsid w:val="023F9CF2"/>
    <w:rsid w:val="025759DF"/>
    <w:rsid w:val="02FC1278"/>
    <w:rsid w:val="05D26B41"/>
    <w:rsid w:val="0BA3BB15"/>
    <w:rsid w:val="0C12812D"/>
    <w:rsid w:val="0D7B149B"/>
    <w:rsid w:val="0E15400A"/>
    <w:rsid w:val="0EEE1402"/>
    <w:rsid w:val="0F307D72"/>
    <w:rsid w:val="1074030C"/>
    <w:rsid w:val="10D49875"/>
    <w:rsid w:val="113FA10B"/>
    <w:rsid w:val="11BE22C8"/>
    <w:rsid w:val="120C879C"/>
    <w:rsid w:val="1334BBFE"/>
    <w:rsid w:val="14C47D11"/>
    <w:rsid w:val="165FAD71"/>
    <w:rsid w:val="16939BAB"/>
    <w:rsid w:val="17EA263C"/>
    <w:rsid w:val="18B33CA0"/>
    <w:rsid w:val="18EC8DA2"/>
    <w:rsid w:val="198E50A7"/>
    <w:rsid w:val="1AEE6DAC"/>
    <w:rsid w:val="1B1A7936"/>
    <w:rsid w:val="1BDFE7FA"/>
    <w:rsid w:val="1C188B4B"/>
    <w:rsid w:val="1E5E0792"/>
    <w:rsid w:val="1F4430F1"/>
    <w:rsid w:val="1F92FFAF"/>
    <w:rsid w:val="1F9E4FE5"/>
    <w:rsid w:val="1FB76F10"/>
    <w:rsid w:val="1FC82DF8"/>
    <w:rsid w:val="2000C8B8"/>
    <w:rsid w:val="211F5E4A"/>
    <w:rsid w:val="24B2FFAA"/>
    <w:rsid w:val="255B2876"/>
    <w:rsid w:val="256D52C6"/>
    <w:rsid w:val="260484BD"/>
    <w:rsid w:val="26F314B7"/>
    <w:rsid w:val="2720046C"/>
    <w:rsid w:val="2A460283"/>
    <w:rsid w:val="2BB51986"/>
    <w:rsid w:val="3391E604"/>
    <w:rsid w:val="33A0B502"/>
    <w:rsid w:val="34C0FF80"/>
    <w:rsid w:val="351F1761"/>
    <w:rsid w:val="35F5141A"/>
    <w:rsid w:val="370276ED"/>
    <w:rsid w:val="3806D9EB"/>
    <w:rsid w:val="38C6FB8A"/>
    <w:rsid w:val="39863652"/>
    <w:rsid w:val="39D4EFE6"/>
    <w:rsid w:val="3A20DD46"/>
    <w:rsid w:val="3CF74246"/>
    <w:rsid w:val="3E0B167F"/>
    <w:rsid w:val="3F92C749"/>
    <w:rsid w:val="419AB957"/>
    <w:rsid w:val="421A9C80"/>
    <w:rsid w:val="445A57C1"/>
    <w:rsid w:val="4707E787"/>
    <w:rsid w:val="477D5A59"/>
    <w:rsid w:val="48A2B962"/>
    <w:rsid w:val="48BABA85"/>
    <w:rsid w:val="49306613"/>
    <w:rsid w:val="49E28D3B"/>
    <w:rsid w:val="4A9BE901"/>
    <w:rsid w:val="4B27A373"/>
    <w:rsid w:val="4DD01AE0"/>
    <w:rsid w:val="4F88A073"/>
    <w:rsid w:val="50E9D7FA"/>
    <w:rsid w:val="523D2E9A"/>
    <w:rsid w:val="5252DA4C"/>
    <w:rsid w:val="5A6A1F93"/>
    <w:rsid w:val="5C20E2BE"/>
    <w:rsid w:val="5DC9834E"/>
    <w:rsid w:val="5F25268C"/>
    <w:rsid w:val="62FAB92B"/>
    <w:rsid w:val="637A88DC"/>
    <w:rsid w:val="678EB799"/>
    <w:rsid w:val="68F1D758"/>
    <w:rsid w:val="6975416A"/>
    <w:rsid w:val="69C7E687"/>
    <w:rsid w:val="69CA3D9D"/>
    <w:rsid w:val="6AC1480D"/>
    <w:rsid w:val="6BBAC9EE"/>
    <w:rsid w:val="6C615697"/>
    <w:rsid w:val="6CC2BF7A"/>
    <w:rsid w:val="6F0A12F3"/>
    <w:rsid w:val="701ED54B"/>
    <w:rsid w:val="70BC3579"/>
    <w:rsid w:val="742BEF9A"/>
    <w:rsid w:val="7489E6A9"/>
    <w:rsid w:val="76486077"/>
    <w:rsid w:val="766B68F6"/>
    <w:rsid w:val="787D549D"/>
    <w:rsid w:val="79549F7F"/>
    <w:rsid w:val="798BDDE1"/>
    <w:rsid w:val="7AD25A57"/>
    <w:rsid w:val="7B25D0B3"/>
    <w:rsid w:val="7E1F6069"/>
    <w:rsid w:val="7F695F70"/>
    <w:rsid w:val="7FFBA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579D9"/>
  <w15:chartTrackingRefBased/>
  <w15:docId w15:val="{150B2045-E907-47FF-8F18-9C7737B9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C76"/>
    <w:pPr>
      <w:spacing w:after="0" w:line="360" w:lineRule="auto"/>
      <w:jc w:val="both"/>
    </w:pPr>
    <w:rPr>
      <w:rFonts w:ascii="Times New Roman" w:hAnsi="Times New Roman"/>
      <w:kern w:val="0"/>
      <w:lang w:val="en-GB"/>
      <w14:ligatures w14:val="none"/>
    </w:rPr>
  </w:style>
  <w:style w:type="paragraph" w:styleId="Heading1">
    <w:name w:val="heading 1"/>
    <w:basedOn w:val="Normal"/>
    <w:next w:val="Normal"/>
    <w:link w:val="Heading1Char"/>
    <w:uiPriority w:val="9"/>
    <w:qFormat/>
    <w:rsid w:val="00783C7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783C7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783C7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83C7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783C7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783C76"/>
    <w:pPr>
      <w:keepNext/>
      <w:keepLines/>
      <w:spacing w:before="40" w:line="278" w:lineRule="auto"/>
      <w:jc w:val="left"/>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783C76"/>
    <w:pPr>
      <w:keepNext/>
      <w:keepLines/>
      <w:spacing w:before="40" w:line="278" w:lineRule="auto"/>
      <w:jc w:val="left"/>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783C76"/>
    <w:pPr>
      <w:keepNext/>
      <w:keepLines/>
      <w:spacing w:line="278" w:lineRule="auto"/>
      <w:jc w:val="left"/>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783C76"/>
    <w:pPr>
      <w:keepNext/>
      <w:keepLines/>
      <w:spacing w:line="278" w:lineRule="auto"/>
      <w:jc w:val="left"/>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C76"/>
    <w:rPr>
      <w:rFonts w:eastAsiaTheme="majorEastAsia" w:cstheme="majorBidi"/>
      <w:color w:val="272727" w:themeColor="text1" w:themeTint="D8"/>
    </w:rPr>
  </w:style>
  <w:style w:type="paragraph" w:styleId="Title">
    <w:name w:val="Title"/>
    <w:basedOn w:val="Normal"/>
    <w:next w:val="Normal"/>
    <w:link w:val="TitleChar"/>
    <w:uiPriority w:val="10"/>
    <w:qFormat/>
    <w:rsid w:val="00783C76"/>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83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C7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83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C76"/>
    <w:pPr>
      <w:spacing w:before="160" w:after="160" w:line="278" w:lineRule="auto"/>
      <w:jc w:val="center"/>
    </w:pPr>
    <w:rPr>
      <w:rFonts w:asciiTheme="minorHAnsi" w:hAnsiTheme="minorHAns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783C76"/>
    <w:rPr>
      <w:i/>
      <w:iCs/>
      <w:color w:val="404040" w:themeColor="text1" w:themeTint="BF"/>
    </w:rPr>
  </w:style>
  <w:style w:type="paragraph" w:styleId="ListParagraph">
    <w:name w:val="List Paragraph"/>
    <w:basedOn w:val="Normal"/>
    <w:uiPriority w:val="34"/>
    <w:qFormat/>
    <w:rsid w:val="00783C76"/>
    <w:pPr>
      <w:spacing w:after="160" w:line="278" w:lineRule="auto"/>
      <w:ind w:left="720"/>
      <w:contextualSpacing/>
      <w:jc w:val="left"/>
    </w:pPr>
    <w:rPr>
      <w:rFonts w:asciiTheme="minorHAnsi" w:hAnsiTheme="minorHAnsi"/>
      <w:kern w:val="2"/>
      <w:lang w:val="en-US"/>
      <w14:ligatures w14:val="standardContextual"/>
    </w:rPr>
  </w:style>
  <w:style w:type="character" w:styleId="IntenseEmphasis">
    <w:name w:val="Intense Emphasis"/>
    <w:basedOn w:val="DefaultParagraphFont"/>
    <w:uiPriority w:val="21"/>
    <w:qFormat/>
    <w:rsid w:val="00783C76"/>
    <w:rPr>
      <w:i/>
      <w:iCs/>
      <w:color w:val="0F4761" w:themeColor="accent1" w:themeShade="BF"/>
    </w:rPr>
  </w:style>
  <w:style w:type="paragraph" w:styleId="IntenseQuote">
    <w:name w:val="Intense Quote"/>
    <w:basedOn w:val="Normal"/>
    <w:next w:val="Normal"/>
    <w:link w:val="IntenseQuoteChar"/>
    <w:uiPriority w:val="30"/>
    <w:qFormat/>
    <w:rsid w:val="00783C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783C76"/>
    <w:rPr>
      <w:i/>
      <w:iCs/>
      <w:color w:val="0F4761" w:themeColor="accent1" w:themeShade="BF"/>
    </w:rPr>
  </w:style>
  <w:style w:type="character" w:styleId="IntenseReference">
    <w:name w:val="Intense Reference"/>
    <w:basedOn w:val="DefaultParagraphFont"/>
    <w:uiPriority w:val="32"/>
    <w:qFormat/>
    <w:rsid w:val="00783C76"/>
    <w:rPr>
      <w:b/>
      <w:bCs/>
      <w:smallCaps/>
      <w:color w:val="0F4761" w:themeColor="accent1" w:themeShade="BF"/>
      <w:spacing w:val="5"/>
    </w:rPr>
  </w:style>
  <w:style w:type="table" w:styleId="TableGrid">
    <w:name w:val="Table Grid"/>
    <w:basedOn w:val="TableNormal"/>
    <w:uiPriority w:val="39"/>
    <w:rsid w:val="00DF1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1340"/>
    <w:pPr>
      <w:tabs>
        <w:tab w:val="center" w:pos="4680"/>
        <w:tab w:val="right" w:pos="9360"/>
      </w:tabs>
      <w:spacing w:line="240" w:lineRule="auto"/>
    </w:pPr>
  </w:style>
  <w:style w:type="character" w:customStyle="1" w:styleId="HeaderChar">
    <w:name w:val="Header Char"/>
    <w:basedOn w:val="DefaultParagraphFont"/>
    <w:link w:val="Header"/>
    <w:uiPriority w:val="99"/>
    <w:rsid w:val="00DF1340"/>
    <w:rPr>
      <w:rFonts w:ascii="Times New Roman" w:hAnsi="Times New Roman"/>
      <w:kern w:val="0"/>
      <w:lang w:val="en-GB"/>
      <w14:ligatures w14:val="none"/>
    </w:rPr>
  </w:style>
  <w:style w:type="paragraph" w:styleId="Footer">
    <w:name w:val="footer"/>
    <w:basedOn w:val="Normal"/>
    <w:link w:val="FooterChar"/>
    <w:uiPriority w:val="99"/>
    <w:unhideWhenUsed/>
    <w:rsid w:val="00DF1340"/>
    <w:pPr>
      <w:tabs>
        <w:tab w:val="center" w:pos="4680"/>
        <w:tab w:val="right" w:pos="9360"/>
      </w:tabs>
      <w:spacing w:line="240" w:lineRule="auto"/>
    </w:pPr>
  </w:style>
  <w:style w:type="character" w:customStyle="1" w:styleId="FooterChar">
    <w:name w:val="Footer Char"/>
    <w:basedOn w:val="DefaultParagraphFont"/>
    <w:link w:val="Footer"/>
    <w:uiPriority w:val="99"/>
    <w:rsid w:val="00DF1340"/>
    <w:rPr>
      <w:rFonts w:ascii="Times New Roman" w:hAnsi="Times New Roman"/>
      <w:kern w:val="0"/>
      <w:lang w:val="en-GB"/>
      <w14:ligatures w14:val="none"/>
    </w:rPr>
  </w:style>
  <w:style w:type="character" w:styleId="PlaceholderText">
    <w:name w:val="Placeholder Text"/>
    <w:basedOn w:val="DefaultParagraphFont"/>
    <w:uiPriority w:val="99"/>
    <w:semiHidden/>
    <w:rsid w:val="00FE0E7E"/>
    <w:rPr>
      <w:color w:val="666666"/>
    </w:rPr>
  </w:style>
  <w:style w:type="paragraph" w:styleId="NormalWeb">
    <w:name w:val="Normal (Web)"/>
    <w:basedOn w:val="Normal"/>
    <w:uiPriority w:val="99"/>
    <w:semiHidden/>
    <w:unhideWhenUsed/>
    <w:rsid w:val="00D67361"/>
    <w:rPr>
      <w:rFonts w:cs="Times New Roman"/>
    </w:rPr>
  </w:style>
  <w:style w:type="character" w:styleId="Hyperlink">
    <w:name w:val="Hyperlink"/>
    <w:basedOn w:val="DefaultParagraphFont"/>
    <w:uiPriority w:val="99"/>
    <w:unhideWhenUsed/>
    <w:rsid w:val="004F1E29"/>
    <w:rPr>
      <w:color w:val="467886" w:themeColor="hyperlink"/>
      <w:u w:val="single"/>
    </w:rPr>
  </w:style>
  <w:style w:type="character" w:styleId="UnresolvedMention">
    <w:name w:val="Unresolved Mention"/>
    <w:basedOn w:val="DefaultParagraphFont"/>
    <w:uiPriority w:val="99"/>
    <w:semiHidden/>
    <w:unhideWhenUsed/>
    <w:rsid w:val="004F1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8539">
      <w:bodyDiv w:val="1"/>
      <w:marLeft w:val="0"/>
      <w:marRight w:val="0"/>
      <w:marTop w:val="0"/>
      <w:marBottom w:val="0"/>
      <w:divBdr>
        <w:top w:val="none" w:sz="0" w:space="0" w:color="auto"/>
        <w:left w:val="none" w:sz="0" w:space="0" w:color="auto"/>
        <w:bottom w:val="none" w:sz="0" w:space="0" w:color="auto"/>
        <w:right w:val="none" w:sz="0" w:space="0" w:color="auto"/>
      </w:divBdr>
    </w:div>
    <w:div w:id="185215518">
      <w:bodyDiv w:val="1"/>
      <w:marLeft w:val="0"/>
      <w:marRight w:val="0"/>
      <w:marTop w:val="0"/>
      <w:marBottom w:val="0"/>
      <w:divBdr>
        <w:top w:val="none" w:sz="0" w:space="0" w:color="auto"/>
        <w:left w:val="none" w:sz="0" w:space="0" w:color="auto"/>
        <w:bottom w:val="none" w:sz="0" w:space="0" w:color="auto"/>
        <w:right w:val="none" w:sz="0" w:space="0" w:color="auto"/>
      </w:divBdr>
    </w:div>
    <w:div w:id="196041450">
      <w:bodyDiv w:val="1"/>
      <w:marLeft w:val="0"/>
      <w:marRight w:val="0"/>
      <w:marTop w:val="0"/>
      <w:marBottom w:val="0"/>
      <w:divBdr>
        <w:top w:val="none" w:sz="0" w:space="0" w:color="auto"/>
        <w:left w:val="none" w:sz="0" w:space="0" w:color="auto"/>
        <w:bottom w:val="none" w:sz="0" w:space="0" w:color="auto"/>
        <w:right w:val="none" w:sz="0" w:space="0" w:color="auto"/>
      </w:divBdr>
    </w:div>
    <w:div w:id="198713544">
      <w:bodyDiv w:val="1"/>
      <w:marLeft w:val="0"/>
      <w:marRight w:val="0"/>
      <w:marTop w:val="0"/>
      <w:marBottom w:val="0"/>
      <w:divBdr>
        <w:top w:val="none" w:sz="0" w:space="0" w:color="auto"/>
        <w:left w:val="none" w:sz="0" w:space="0" w:color="auto"/>
        <w:bottom w:val="none" w:sz="0" w:space="0" w:color="auto"/>
        <w:right w:val="none" w:sz="0" w:space="0" w:color="auto"/>
      </w:divBdr>
    </w:div>
    <w:div w:id="244462995">
      <w:bodyDiv w:val="1"/>
      <w:marLeft w:val="0"/>
      <w:marRight w:val="0"/>
      <w:marTop w:val="0"/>
      <w:marBottom w:val="0"/>
      <w:divBdr>
        <w:top w:val="none" w:sz="0" w:space="0" w:color="auto"/>
        <w:left w:val="none" w:sz="0" w:space="0" w:color="auto"/>
        <w:bottom w:val="none" w:sz="0" w:space="0" w:color="auto"/>
        <w:right w:val="none" w:sz="0" w:space="0" w:color="auto"/>
      </w:divBdr>
    </w:div>
    <w:div w:id="258760017">
      <w:bodyDiv w:val="1"/>
      <w:marLeft w:val="0"/>
      <w:marRight w:val="0"/>
      <w:marTop w:val="0"/>
      <w:marBottom w:val="0"/>
      <w:divBdr>
        <w:top w:val="none" w:sz="0" w:space="0" w:color="auto"/>
        <w:left w:val="none" w:sz="0" w:space="0" w:color="auto"/>
        <w:bottom w:val="none" w:sz="0" w:space="0" w:color="auto"/>
        <w:right w:val="none" w:sz="0" w:space="0" w:color="auto"/>
      </w:divBdr>
    </w:div>
    <w:div w:id="295306992">
      <w:bodyDiv w:val="1"/>
      <w:marLeft w:val="0"/>
      <w:marRight w:val="0"/>
      <w:marTop w:val="0"/>
      <w:marBottom w:val="0"/>
      <w:divBdr>
        <w:top w:val="none" w:sz="0" w:space="0" w:color="auto"/>
        <w:left w:val="none" w:sz="0" w:space="0" w:color="auto"/>
        <w:bottom w:val="none" w:sz="0" w:space="0" w:color="auto"/>
        <w:right w:val="none" w:sz="0" w:space="0" w:color="auto"/>
      </w:divBdr>
    </w:div>
    <w:div w:id="330524720">
      <w:bodyDiv w:val="1"/>
      <w:marLeft w:val="0"/>
      <w:marRight w:val="0"/>
      <w:marTop w:val="0"/>
      <w:marBottom w:val="0"/>
      <w:divBdr>
        <w:top w:val="none" w:sz="0" w:space="0" w:color="auto"/>
        <w:left w:val="none" w:sz="0" w:space="0" w:color="auto"/>
        <w:bottom w:val="none" w:sz="0" w:space="0" w:color="auto"/>
        <w:right w:val="none" w:sz="0" w:space="0" w:color="auto"/>
      </w:divBdr>
    </w:div>
    <w:div w:id="358703348">
      <w:bodyDiv w:val="1"/>
      <w:marLeft w:val="0"/>
      <w:marRight w:val="0"/>
      <w:marTop w:val="0"/>
      <w:marBottom w:val="0"/>
      <w:divBdr>
        <w:top w:val="none" w:sz="0" w:space="0" w:color="auto"/>
        <w:left w:val="none" w:sz="0" w:space="0" w:color="auto"/>
        <w:bottom w:val="none" w:sz="0" w:space="0" w:color="auto"/>
        <w:right w:val="none" w:sz="0" w:space="0" w:color="auto"/>
      </w:divBdr>
    </w:div>
    <w:div w:id="367679424">
      <w:bodyDiv w:val="1"/>
      <w:marLeft w:val="0"/>
      <w:marRight w:val="0"/>
      <w:marTop w:val="0"/>
      <w:marBottom w:val="0"/>
      <w:divBdr>
        <w:top w:val="none" w:sz="0" w:space="0" w:color="auto"/>
        <w:left w:val="none" w:sz="0" w:space="0" w:color="auto"/>
        <w:bottom w:val="none" w:sz="0" w:space="0" w:color="auto"/>
        <w:right w:val="none" w:sz="0" w:space="0" w:color="auto"/>
      </w:divBdr>
    </w:div>
    <w:div w:id="397478869">
      <w:bodyDiv w:val="1"/>
      <w:marLeft w:val="0"/>
      <w:marRight w:val="0"/>
      <w:marTop w:val="0"/>
      <w:marBottom w:val="0"/>
      <w:divBdr>
        <w:top w:val="none" w:sz="0" w:space="0" w:color="auto"/>
        <w:left w:val="none" w:sz="0" w:space="0" w:color="auto"/>
        <w:bottom w:val="none" w:sz="0" w:space="0" w:color="auto"/>
        <w:right w:val="none" w:sz="0" w:space="0" w:color="auto"/>
      </w:divBdr>
    </w:div>
    <w:div w:id="501043991">
      <w:bodyDiv w:val="1"/>
      <w:marLeft w:val="0"/>
      <w:marRight w:val="0"/>
      <w:marTop w:val="0"/>
      <w:marBottom w:val="0"/>
      <w:divBdr>
        <w:top w:val="none" w:sz="0" w:space="0" w:color="auto"/>
        <w:left w:val="none" w:sz="0" w:space="0" w:color="auto"/>
        <w:bottom w:val="none" w:sz="0" w:space="0" w:color="auto"/>
        <w:right w:val="none" w:sz="0" w:space="0" w:color="auto"/>
      </w:divBdr>
    </w:div>
    <w:div w:id="729420248">
      <w:bodyDiv w:val="1"/>
      <w:marLeft w:val="0"/>
      <w:marRight w:val="0"/>
      <w:marTop w:val="0"/>
      <w:marBottom w:val="0"/>
      <w:divBdr>
        <w:top w:val="none" w:sz="0" w:space="0" w:color="auto"/>
        <w:left w:val="none" w:sz="0" w:space="0" w:color="auto"/>
        <w:bottom w:val="none" w:sz="0" w:space="0" w:color="auto"/>
        <w:right w:val="none" w:sz="0" w:space="0" w:color="auto"/>
      </w:divBdr>
    </w:div>
    <w:div w:id="1000423030">
      <w:bodyDiv w:val="1"/>
      <w:marLeft w:val="0"/>
      <w:marRight w:val="0"/>
      <w:marTop w:val="0"/>
      <w:marBottom w:val="0"/>
      <w:divBdr>
        <w:top w:val="none" w:sz="0" w:space="0" w:color="auto"/>
        <w:left w:val="none" w:sz="0" w:space="0" w:color="auto"/>
        <w:bottom w:val="none" w:sz="0" w:space="0" w:color="auto"/>
        <w:right w:val="none" w:sz="0" w:space="0" w:color="auto"/>
      </w:divBdr>
    </w:div>
    <w:div w:id="1059867357">
      <w:bodyDiv w:val="1"/>
      <w:marLeft w:val="0"/>
      <w:marRight w:val="0"/>
      <w:marTop w:val="0"/>
      <w:marBottom w:val="0"/>
      <w:divBdr>
        <w:top w:val="none" w:sz="0" w:space="0" w:color="auto"/>
        <w:left w:val="none" w:sz="0" w:space="0" w:color="auto"/>
        <w:bottom w:val="none" w:sz="0" w:space="0" w:color="auto"/>
        <w:right w:val="none" w:sz="0" w:space="0" w:color="auto"/>
      </w:divBdr>
    </w:div>
    <w:div w:id="1252928943">
      <w:bodyDiv w:val="1"/>
      <w:marLeft w:val="0"/>
      <w:marRight w:val="0"/>
      <w:marTop w:val="0"/>
      <w:marBottom w:val="0"/>
      <w:divBdr>
        <w:top w:val="none" w:sz="0" w:space="0" w:color="auto"/>
        <w:left w:val="none" w:sz="0" w:space="0" w:color="auto"/>
        <w:bottom w:val="none" w:sz="0" w:space="0" w:color="auto"/>
        <w:right w:val="none" w:sz="0" w:space="0" w:color="auto"/>
      </w:divBdr>
    </w:div>
    <w:div w:id="1379470910">
      <w:bodyDiv w:val="1"/>
      <w:marLeft w:val="0"/>
      <w:marRight w:val="0"/>
      <w:marTop w:val="0"/>
      <w:marBottom w:val="0"/>
      <w:divBdr>
        <w:top w:val="none" w:sz="0" w:space="0" w:color="auto"/>
        <w:left w:val="none" w:sz="0" w:space="0" w:color="auto"/>
        <w:bottom w:val="none" w:sz="0" w:space="0" w:color="auto"/>
        <w:right w:val="none" w:sz="0" w:space="0" w:color="auto"/>
      </w:divBdr>
    </w:div>
    <w:div w:id="1610620487">
      <w:bodyDiv w:val="1"/>
      <w:marLeft w:val="0"/>
      <w:marRight w:val="0"/>
      <w:marTop w:val="0"/>
      <w:marBottom w:val="0"/>
      <w:divBdr>
        <w:top w:val="none" w:sz="0" w:space="0" w:color="auto"/>
        <w:left w:val="none" w:sz="0" w:space="0" w:color="auto"/>
        <w:bottom w:val="none" w:sz="0" w:space="0" w:color="auto"/>
        <w:right w:val="none" w:sz="0" w:space="0" w:color="auto"/>
      </w:divBdr>
    </w:div>
    <w:div w:id="1620064082">
      <w:bodyDiv w:val="1"/>
      <w:marLeft w:val="0"/>
      <w:marRight w:val="0"/>
      <w:marTop w:val="0"/>
      <w:marBottom w:val="0"/>
      <w:divBdr>
        <w:top w:val="none" w:sz="0" w:space="0" w:color="auto"/>
        <w:left w:val="none" w:sz="0" w:space="0" w:color="auto"/>
        <w:bottom w:val="none" w:sz="0" w:space="0" w:color="auto"/>
        <w:right w:val="none" w:sz="0" w:space="0" w:color="auto"/>
      </w:divBdr>
    </w:div>
    <w:div w:id="1627465319">
      <w:bodyDiv w:val="1"/>
      <w:marLeft w:val="0"/>
      <w:marRight w:val="0"/>
      <w:marTop w:val="0"/>
      <w:marBottom w:val="0"/>
      <w:divBdr>
        <w:top w:val="none" w:sz="0" w:space="0" w:color="auto"/>
        <w:left w:val="none" w:sz="0" w:space="0" w:color="auto"/>
        <w:bottom w:val="none" w:sz="0" w:space="0" w:color="auto"/>
        <w:right w:val="none" w:sz="0" w:space="0" w:color="auto"/>
      </w:divBdr>
    </w:div>
    <w:div w:id="1710951173">
      <w:bodyDiv w:val="1"/>
      <w:marLeft w:val="0"/>
      <w:marRight w:val="0"/>
      <w:marTop w:val="0"/>
      <w:marBottom w:val="0"/>
      <w:divBdr>
        <w:top w:val="none" w:sz="0" w:space="0" w:color="auto"/>
        <w:left w:val="none" w:sz="0" w:space="0" w:color="auto"/>
        <w:bottom w:val="none" w:sz="0" w:space="0" w:color="auto"/>
        <w:right w:val="none" w:sz="0" w:space="0" w:color="auto"/>
      </w:divBdr>
    </w:div>
    <w:div w:id="172995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ciencedirect.com/science/article/pii/S221486041730274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ciencedirect.com/topics/engineering/additive-manufactu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ngineeringtoolbox.com/young-modulus-d_417.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unionfab.com/blog/2024/03/yield-strength-of-stee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heworldmaterial.com/304-stainless-stee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CC9E9-E762-4371-9C66-E83ACD449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Jose Manuel</dc:creator>
  <cp:keywords/>
  <dc:description/>
  <cp:lastModifiedBy>Mr. Roboto</cp:lastModifiedBy>
  <cp:revision>110</cp:revision>
  <dcterms:created xsi:type="dcterms:W3CDTF">2024-11-11T18:12:00Z</dcterms:created>
  <dcterms:modified xsi:type="dcterms:W3CDTF">2025-02-28T03:13:00Z</dcterms:modified>
</cp:coreProperties>
</file>