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Análisis Cuantitativo.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utilizado: “Me lo podrías resumir? Solo quiero un pequeño resumen y luego la información y datos más importantes, como para realizar un análisis cuantitativo”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sector de las TIC (tecnologías de la información y comunicación) está creciendo rápidamente, lo que aumenta su consumo energético y sus emisiones de gases de efecto invernadero. Aunque impulsa el desarrollo digital global, también genera un impacto ambiental relevante. El gran desafío es equilibrar la expansión digital (conectar a más personas) con la reducción de emisiones, en un contexto donde aún falta información precisa y estandarizada para medir su impacto.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e información más importante: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-Impacto global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sector TIC representa al menos 1.7% de las emisiones globales de </w:t>
      </w:r>
      <w:r w:rsidDel="00000000" w:rsidR="00000000" w:rsidRPr="00000000">
        <w:rPr>
          <w:rtl w:val="0"/>
        </w:rPr>
        <w:t xml:space="preserve">CO₂</w:t>
      </w:r>
      <w:r w:rsidDel="00000000" w:rsidR="00000000" w:rsidRPr="00000000">
        <w:rPr>
          <w:rtl w:val="0"/>
        </w:rPr>
        <w:t xml:space="preserve"> (estimaciones entre 1.5% y 4%).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Sus emisiones son comparables a la industria de la aviación.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-Consumo energético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Consumo eléctrico del sector TIC (etapa de uso):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~940 TWh en 2020 → ~1.100 TWh en 2024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Aproximadamente: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40% proviene de dispositivos de usuario e IoT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El mayor crecimiento viene de centros de datos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Crecimiento digital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67% de la población mundial está conectada (~5.4 mil millones de personas).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2.6 mil millones aún no tienen acceso a internet (principalmente en países en desarrollo).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Los centros de datos crecieron un 72% entre 2018 y 2022.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-Distribución de emisiones (aprox.)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Redes móviles: ~68%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Redes fijas: ~24%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Centros de datos: ~8%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-Estructura de emisiones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Sector 1: emisiones directas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Sector 2: electricidad consumida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Sector 3: cadena de valor (fabricación, uso, etc.)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Energías renovables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sector TIC representa: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  <w:tab/>
        <w:t xml:space="preserve">60% de las compras corporativas de energía renovable (2021).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6 de las 10 empresas que más compran energía renovable son tecnológicas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-Problemas clave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Falta de datos completos y estandarizados a nivel país.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Alta dependencia energética.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 el crecimiento del sector, aumenta la demanda de recursos.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expansión digital aumentará emisiones si no hay medidas.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-Objetivos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Reducir emisiones del sector TIC en ~45% al 2030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21181" cy="342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181" cy="34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muhzxxvevm2n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Redes móviles (~68%)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Son el principal emisor por: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         </w:t>
        <w:tab/>
        <w:t xml:space="preserve">Operan todo el tiempo (antenas, estaciones base, transmisión constante).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Hay una alta demanda de datos móviles (streaming, redes sociales, apps).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Además, el despliegue de tecnologías como 4G y 5G aumenta el consumo energético.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zegsvzwscsbo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Redes fijas (~24%)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Incluye fibra óptica y conexiones cableadas.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Son más eficientes energéticamente que las móviles.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 participación no tan alta se debe a un menor consumo por unidad de datos transmitidos.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vb97a437pun3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Centros de datos (~8%)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Aunque hoy representan una “baja” participación, son el subsector de mayor crecimiento a futuro. Consumen grandes cantidades de energía para: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- Procesamiento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- Refrigeración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Estas están  impulsados por: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Cloud computing.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Inteligencia artificial.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Fuente: International Telecommunication Union (ITU) &amp; World Bank. (2024). </w:t>
      </w:r>
      <w:r w:rsidDel="00000000" w:rsidR="00000000" w:rsidRPr="00000000">
        <w:rPr>
          <w:i w:val="1"/>
          <w:iCs w:val="1"/>
          <w:rtl w:val="0"/>
        </w:rPr>
        <w:t xml:space="preserve">Measuring the Emissions &amp; Energy Footprint of the ICT Sector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https://www.itu.int/en/ITU-D/Environment/Documents/Publications/2024/ITU-World%20Bank%20Measuring%20the%20Emissions-Energy%20Footprint%20of%20the%20ICT%20Sector%202024.pdf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