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5B8F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noProof/>
          <w:sz w:val="28"/>
        </w:rPr>
        <w:drawing>
          <wp:anchor distT="0" distB="0" distL="114300" distR="114300" simplePos="0" relativeHeight="251664384" behindDoc="1" locked="0" layoutInCell="1" allowOverlap="1" wp14:anchorId="0E3A1E45" wp14:editId="66A8058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876800" cy="48768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DD4">
        <w:rPr>
          <w:rFonts w:ascii="Arial" w:hAnsi="Arial" w:cs="Arial"/>
          <w:b/>
          <w:bCs/>
          <w:sz w:val="28"/>
        </w:rPr>
        <w:t>Universidad Mariano Gálvez</w:t>
      </w:r>
    </w:p>
    <w:p w14:paraId="23DC3EAA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sz w:val="28"/>
        </w:rPr>
        <w:t>Facultad de Ingeniería en Sistemas</w:t>
      </w:r>
    </w:p>
    <w:p w14:paraId="535CBEB2" w14:textId="590BFB9F" w:rsidR="00804E45" w:rsidRPr="00AE0DD4" w:rsidRDefault="7E7769E0" w:rsidP="391208C6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391208C6">
        <w:rPr>
          <w:rFonts w:ascii="Arial" w:hAnsi="Arial" w:cs="Arial"/>
          <w:b/>
          <w:bCs/>
          <w:sz w:val="28"/>
          <w:szCs w:val="28"/>
        </w:rPr>
        <w:t>Programación I</w:t>
      </w:r>
      <w:r w:rsidR="2217B18F" w:rsidRPr="391208C6">
        <w:rPr>
          <w:rFonts w:ascii="Arial" w:hAnsi="Arial" w:cs="Arial"/>
          <w:b/>
          <w:bCs/>
          <w:sz w:val="28"/>
          <w:szCs w:val="28"/>
        </w:rPr>
        <w:t>I</w:t>
      </w:r>
    </w:p>
    <w:p w14:paraId="280CA2AF" w14:textId="4B042BD4" w:rsidR="00804E45" w:rsidRPr="00AE0DD4" w:rsidRDefault="2217B18F" w:rsidP="391208C6">
      <w:pPr>
        <w:spacing w:after="0"/>
      </w:pPr>
      <w:r w:rsidRPr="391208C6">
        <w:rPr>
          <w:rFonts w:ascii="Arial" w:hAnsi="Arial" w:cs="Arial"/>
          <w:b/>
          <w:bCs/>
          <w:sz w:val="28"/>
          <w:szCs w:val="28"/>
        </w:rPr>
        <w:t>Cuarto</w:t>
      </w:r>
      <w:r w:rsidR="446B76DF" w:rsidRPr="391208C6">
        <w:rPr>
          <w:rFonts w:ascii="Arial" w:hAnsi="Arial" w:cs="Arial"/>
          <w:b/>
          <w:bCs/>
          <w:sz w:val="28"/>
          <w:szCs w:val="28"/>
        </w:rPr>
        <w:t xml:space="preserve"> Ciclo</w:t>
      </w:r>
      <w:r w:rsidR="64D0CAC1" w:rsidRPr="391208C6">
        <w:rPr>
          <w:rFonts w:ascii="Arial" w:hAnsi="Arial" w:cs="Arial"/>
          <w:b/>
          <w:bCs/>
          <w:sz w:val="28"/>
          <w:szCs w:val="28"/>
        </w:rPr>
        <w:t xml:space="preserve"> – </w:t>
      </w:r>
      <w:r w:rsidR="446B76DF" w:rsidRPr="391208C6">
        <w:rPr>
          <w:rFonts w:ascii="Arial" w:hAnsi="Arial" w:cs="Arial"/>
          <w:b/>
          <w:bCs/>
          <w:sz w:val="28"/>
          <w:szCs w:val="28"/>
        </w:rPr>
        <w:t>202</w:t>
      </w:r>
      <w:r w:rsidR="08EF7822" w:rsidRPr="391208C6">
        <w:rPr>
          <w:rFonts w:ascii="Arial" w:hAnsi="Arial" w:cs="Arial"/>
          <w:b/>
          <w:bCs/>
          <w:sz w:val="28"/>
          <w:szCs w:val="28"/>
        </w:rPr>
        <w:t>6</w:t>
      </w:r>
    </w:p>
    <w:p w14:paraId="73F32620" w14:textId="62E35C81" w:rsidR="3F930962" w:rsidRDefault="3F930962" w:rsidP="391208C6">
      <w:pPr>
        <w:spacing w:after="0"/>
      </w:pPr>
      <w:r w:rsidRPr="391208C6">
        <w:rPr>
          <w:rFonts w:ascii="Arial" w:hAnsi="Arial" w:cs="Arial"/>
          <w:b/>
          <w:bCs/>
          <w:sz w:val="28"/>
          <w:szCs w:val="28"/>
        </w:rPr>
        <w:t>Sección C</w:t>
      </w:r>
    </w:p>
    <w:p w14:paraId="07C9DC42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66138ACB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16C07E24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71B3F03C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1F1420BD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6238BEB6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5F933F8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44B817E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4FB394CA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75FF74E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779F30B7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2F11A198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52710269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6339D618" w14:textId="699317A5" w:rsidR="0B15E01D" w:rsidRDefault="00B6039F" w:rsidP="5A154DC8">
      <w:pPr>
        <w:spacing w:after="0"/>
        <w:jc w:val="center"/>
      </w:pPr>
      <w:r w:rsidRPr="00B6039F">
        <w:rPr>
          <w:rFonts w:ascii="Arial" w:hAnsi="Arial" w:cs="Arial"/>
          <w:b/>
          <w:bCs/>
          <w:sz w:val="36"/>
          <w:szCs w:val="36"/>
        </w:rPr>
        <w:t>Tarea 6 - Colecciones y Excepciones</w:t>
      </w:r>
    </w:p>
    <w:p w14:paraId="7959EDA2" w14:textId="6FA8F00C" w:rsidR="65076F5D" w:rsidRPr="00455DF3" w:rsidRDefault="00455DF3" w:rsidP="391208C6">
      <w:pPr>
        <w:spacing w:after="0"/>
        <w:jc w:val="center"/>
        <w:rPr>
          <w:b/>
          <w:bCs/>
        </w:rPr>
      </w:pPr>
      <w:hyperlink r:id="rId6" w:history="1">
        <w:r w:rsidRPr="00455DF3">
          <w:rPr>
            <w:rStyle w:val="Hipervnculo"/>
            <w:b/>
            <w:bCs/>
          </w:rPr>
          <w:t>https://github.c</w:t>
        </w:r>
        <w:r w:rsidRPr="00455DF3">
          <w:rPr>
            <w:rStyle w:val="Hipervnculo"/>
            <w:b/>
            <w:bCs/>
          </w:rPr>
          <w:t>o</w:t>
        </w:r>
        <w:r w:rsidRPr="00455DF3">
          <w:rPr>
            <w:rStyle w:val="Hipervnculo"/>
            <w:b/>
            <w:bCs/>
          </w:rPr>
          <w:t>m/Jose-e-garcia/programacion-ii-2026/tree/main/semana-08-control-compras</w:t>
        </w:r>
      </w:hyperlink>
    </w:p>
    <w:p w14:paraId="5E5192FE" w14:textId="53219D3D" w:rsidR="5A154DC8" w:rsidRDefault="5A154DC8" w:rsidP="5A154DC8">
      <w:pPr>
        <w:spacing w:after="0"/>
        <w:jc w:val="center"/>
        <w:rPr>
          <w:b/>
          <w:bCs/>
        </w:rPr>
      </w:pPr>
    </w:p>
    <w:p w14:paraId="4E536429" w14:textId="4380FC96" w:rsidR="391208C6" w:rsidRDefault="391208C6" w:rsidP="391208C6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</w:p>
    <w:p w14:paraId="2F0BB2F1" w14:textId="14999188" w:rsidR="391208C6" w:rsidRDefault="391208C6" w:rsidP="391208C6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</w:p>
    <w:p w14:paraId="6DE951E4" w14:textId="0D0E2744" w:rsidR="391208C6" w:rsidRDefault="391208C6" w:rsidP="391208C6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</w:p>
    <w:p w14:paraId="23F35C6B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4A2D2EB7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42660503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5EDB1875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16462E94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1D7590BA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423DE272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5B251611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8CC5E2C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13458937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6DADC48A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E59DFDD" w14:textId="77777777" w:rsidR="00804E45" w:rsidRPr="0057447D" w:rsidRDefault="00804E45" w:rsidP="00804E45">
      <w:pPr>
        <w:rPr>
          <w:rFonts w:ascii="Arial" w:hAnsi="Arial" w:cs="Arial"/>
          <w:sz w:val="12"/>
          <w:szCs w:val="12"/>
        </w:rPr>
      </w:pPr>
    </w:p>
    <w:p w14:paraId="18EDF356" w14:textId="77777777" w:rsidR="00804E45" w:rsidRPr="0057447D" w:rsidRDefault="00804E45" w:rsidP="00804E45">
      <w:pPr>
        <w:rPr>
          <w:rFonts w:ascii="Arial" w:hAnsi="Arial" w:cs="Arial"/>
          <w:sz w:val="12"/>
          <w:szCs w:val="12"/>
        </w:rPr>
      </w:pPr>
    </w:p>
    <w:p w14:paraId="7D539551" w14:textId="77777777" w:rsidR="00804E45" w:rsidRPr="00AE0DD4" w:rsidRDefault="00804E45" w:rsidP="00804E45">
      <w:pPr>
        <w:rPr>
          <w:rFonts w:ascii="Arial" w:hAnsi="Arial" w:cs="Arial"/>
          <w:sz w:val="16"/>
          <w:szCs w:val="12"/>
        </w:rPr>
      </w:pPr>
    </w:p>
    <w:p w14:paraId="0A942D41" w14:textId="77777777" w:rsidR="00804E45" w:rsidRPr="00BE7051" w:rsidRDefault="00804E45" w:rsidP="0057447D">
      <w:pPr>
        <w:jc w:val="right"/>
        <w:rPr>
          <w:rFonts w:ascii="Arial" w:hAnsi="Arial" w:cs="Arial"/>
          <w:sz w:val="28"/>
        </w:rPr>
      </w:pPr>
      <w:r w:rsidRPr="00BE7051">
        <w:rPr>
          <w:rFonts w:ascii="Arial" w:hAnsi="Arial" w:cs="Arial"/>
          <w:sz w:val="28"/>
        </w:rPr>
        <w:t>José Ernesto García</w:t>
      </w:r>
    </w:p>
    <w:p w14:paraId="1FBEAA9E" w14:textId="77777777" w:rsidR="0057447D" w:rsidRPr="00BE7051" w:rsidRDefault="446B76DF" w:rsidP="0057447D">
      <w:pPr>
        <w:jc w:val="right"/>
      </w:pPr>
      <w:proofErr w:type="gramStart"/>
      <w:r w:rsidRPr="391208C6">
        <w:rPr>
          <w:rFonts w:ascii="Arial" w:hAnsi="Arial" w:cs="Arial"/>
          <w:sz w:val="28"/>
          <w:szCs w:val="28"/>
        </w:rPr>
        <w:t>Carnet</w:t>
      </w:r>
      <w:proofErr w:type="gramEnd"/>
      <w:r w:rsidRPr="391208C6">
        <w:rPr>
          <w:rFonts w:ascii="Arial" w:hAnsi="Arial" w:cs="Arial"/>
          <w:sz w:val="28"/>
          <w:szCs w:val="28"/>
        </w:rPr>
        <w:t xml:space="preserve"> 9941-10-13121</w:t>
      </w:r>
    </w:p>
    <w:p w14:paraId="1B053BCA" w14:textId="77777777" w:rsidR="00531AD1" w:rsidRDefault="00531AD1" w:rsidP="391208C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59459F3" w14:textId="77777777" w:rsidR="00531AD1" w:rsidRDefault="00531AD1" w:rsidP="391208C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28C5A05" w14:textId="32D3774B" w:rsidR="5AE10745" w:rsidRDefault="61783109" w:rsidP="391208C6">
      <w:pPr>
        <w:jc w:val="center"/>
      </w:pPr>
      <w:r w:rsidRPr="244908A5">
        <w:rPr>
          <w:rFonts w:ascii="Arial" w:hAnsi="Arial" w:cs="Arial"/>
          <w:b/>
          <w:bCs/>
          <w:sz w:val="36"/>
          <w:szCs w:val="36"/>
        </w:rPr>
        <w:lastRenderedPageBreak/>
        <w:t xml:space="preserve">Sistema de </w:t>
      </w:r>
      <w:r w:rsidR="00B6039F">
        <w:rPr>
          <w:rFonts w:ascii="Arial" w:hAnsi="Arial" w:cs="Arial"/>
          <w:b/>
          <w:bCs/>
          <w:sz w:val="36"/>
          <w:szCs w:val="36"/>
        </w:rPr>
        <w:t>control de compras</w:t>
      </w:r>
    </w:p>
    <w:p w14:paraId="3A8B6B9D" w14:textId="4FC3414A" w:rsidR="391208C6" w:rsidRDefault="391208C6" w:rsidP="391208C6">
      <w:pPr>
        <w:rPr>
          <w:rFonts w:ascii="Arial" w:hAnsi="Arial" w:cs="Arial"/>
          <w:sz w:val="24"/>
          <w:szCs w:val="24"/>
        </w:rPr>
      </w:pPr>
    </w:p>
    <w:p w14:paraId="33196D7D" w14:textId="77777777" w:rsidR="00B6039F" w:rsidRDefault="00B6039F" w:rsidP="00B6039F">
      <w:pPr>
        <w:rPr>
          <w:rFonts w:ascii="Arial" w:hAnsi="Arial" w:cs="Arial"/>
          <w:b/>
          <w:bCs/>
          <w:sz w:val="24"/>
          <w:szCs w:val="24"/>
        </w:rPr>
      </w:pPr>
      <w:r w:rsidRPr="00B6039F">
        <w:rPr>
          <w:rFonts w:ascii="Arial" w:hAnsi="Arial" w:cs="Arial"/>
          <w:b/>
          <w:bCs/>
          <w:sz w:val="24"/>
          <w:szCs w:val="24"/>
        </w:rPr>
        <w:t>Respuestas y justificaciones del análisis previo.</w:t>
      </w:r>
    </w:p>
    <w:p w14:paraId="7EB297C7" w14:textId="77777777" w:rsidR="00A27F1F" w:rsidRPr="00A27F1F" w:rsidRDefault="00A27F1F" w:rsidP="00A27F1F">
      <w:pPr>
        <w:jc w:val="both"/>
        <w:rPr>
          <w:rFonts w:ascii="Arial" w:eastAsia="Arial" w:hAnsi="Arial" w:cs="Arial"/>
          <w:sz w:val="24"/>
          <w:szCs w:val="24"/>
        </w:rPr>
      </w:pPr>
      <w:r w:rsidRPr="00A27F1F">
        <w:rPr>
          <w:rFonts w:ascii="Arial" w:eastAsia="Arial" w:hAnsi="Arial" w:cs="Arial"/>
          <w:sz w:val="24"/>
          <w:szCs w:val="24"/>
        </w:rPr>
        <w:t>1. ¿Qué colección utilizaría para almacenar todos los productos comprados y conservar su orden de ingreso?</w:t>
      </w:r>
    </w:p>
    <w:p w14:paraId="5356BE65" w14:textId="77777777" w:rsidR="00A27F1F" w:rsidRPr="00A27F1F" w:rsidRDefault="00A27F1F" w:rsidP="00A27F1F">
      <w:pPr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27F1F">
        <w:rPr>
          <w:rFonts w:ascii="Arial" w:eastAsia="Arial" w:hAnsi="Arial" w:cs="Arial"/>
          <w:sz w:val="24"/>
          <w:szCs w:val="24"/>
        </w:rPr>
        <w:t>ArrayList</w:t>
      </w:r>
      <w:proofErr w:type="spellEnd"/>
      <w:r w:rsidRPr="00A27F1F">
        <w:rPr>
          <w:rFonts w:ascii="Arial" w:eastAsia="Arial" w:hAnsi="Arial" w:cs="Arial"/>
          <w:sz w:val="24"/>
          <w:szCs w:val="24"/>
        </w:rPr>
        <w:t>&lt;Producto&gt;, porque permite almacenar varios objetos y conserva el orden en que fueron agregados. Además, permite acceder a los elementos mediante su posición.</w:t>
      </w:r>
    </w:p>
    <w:p w14:paraId="58A47B1A" w14:textId="77777777" w:rsidR="00A27F1F" w:rsidRPr="00A27F1F" w:rsidRDefault="00A27F1F" w:rsidP="00A27F1F">
      <w:pPr>
        <w:jc w:val="both"/>
        <w:rPr>
          <w:rFonts w:ascii="Arial" w:eastAsia="Arial" w:hAnsi="Arial" w:cs="Arial"/>
          <w:sz w:val="24"/>
          <w:szCs w:val="24"/>
        </w:rPr>
      </w:pPr>
      <w:r w:rsidRPr="00A27F1F">
        <w:rPr>
          <w:rFonts w:ascii="Arial" w:eastAsia="Arial" w:hAnsi="Arial" w:cs="Arial"/>
          <w:sz w:val="24"/>
          <w:szCs w:val="24"/>
        </w:rPr>
        <w:t>2. ¿Qué colección utilizaría para almacenar las categorías sin repetirlas?</w:t>
      </w:r>
    </w:p>
    <w:p w14:paraId="39CE1471" w14:textId="77777777" w:rsidR="00A27F1F" w:rsidRPr="00A27F1F" w:rsidRDefault="00A27F1F" w:rsidP="00A27F1F">
      <w:pPr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27F1F">
        <w:rPr>
          <w:rFonts w:ascii="Arial" w:eastAsia="Arial" w:hAnsi="Arial" w:cs="Arial"/>
          <w:sz w:val="24"/>
          <w:szCs w:val="24"/>
        </w:rPr>
        <w:t>HashSet</w:t>
      </w:r>
      <w:proofErr w:type="spellEnd"/>
      <w:r w:rsidRPr="00A27F1F">
        <w:rPr>
          <w:rFonts w:ascii="Arial" w:eastAsia="Arial" w:hAnsi="Arial" w:cs="Arial"/>
          <w:sz w:val="24"/>
          <w:szCs w:val="24"/>
        </w:rPr>
        <w:t>&lt;String&gt;, porque no permite almacenar elementos duplicados. Si agregamos varias veces la categoría "Alimentos", solamente quedará una vez.</w:t>
      </w:r>
    </w:p>
    <w:p w14:paraId="538780E8" w14:textId="77777777" w:rsidR="00A27F1F" w:rsidRPr="00A27F1F" w:rsidRDefault="00A27F1F" w:rsidP="00A27F1F">
      <w:pPr>
        <w:jc w:val="both"/>
        <w:rPr>
          <w:rFonts w:ascii="Arial" w:eastAsia="Arial" w:hAnsi="Arial" w:cs="Arial"/>
          <w:sz w:val="24"/>
          <w:szCs w:val="24"/>
        </w:rPr>
      </w:pPr>
      <w:r w:rsidRPr="00A27F1F">
        <w:rPr>
          <w:rFonts w:ascii="Arial" w:eastAsia="Arial" w:hAnsi="Arial" w:cs="Arial"/>
          <w:sz w:val="24"/>
          <w:szCs w:val="24"/>
        </w:rPr>
        <w:t>3. ¿Qué estructura utilizaría para relacionar cada categoría con el total gastado en ella?</w:t>
      </w:r>
    </w:p>
    <w:p w14:paraId="2B8A3EE0" w14:textId="77777777" w:rsidR="00A27F1F" w:rsidRPr="00A27F1F" w:rsidRDefault="00A27F1F" w:rsidP="00A27F1F">
      <w:pPr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27F1F">
        <w:rPr>
          <w:rFonts w:ascii="Arial" w:eastAsia="Arial" w:hAnsi="Arial" w:cs="Arial"/>
          <w:sz w:val="24"/>
          <w:szCs w:val="24"/>
        </w:rPr>
        <w:t>HashMap</w:t>
      </w:r>
      <w:proofErr w:type="spellEnd"/>
      <w:r w:rsidRPr="00A27F1F">
        <w:rPr>
          <w:rFonts w:ascii="Arial" w:eastAsia="Arial" w:hAnsi="Arial" w:cs="Arial"/>
          <w:sz w:val="24"/>
          <w:szCs w:val="24"/>
        </w:rPr>
        <w:t>&lt;String, Double&gt;, porque permite relacionar una clave con un valor. En este caso, la categoría sería la clave (String) y el total gastado sería el valor (Double).</w:t>
      </w:r>
    </w:p>
    <w:p w14:paraId="5DD7572A" w14:textId="77777777" w:rsidR="00A27F1F" w:rsidRPr="00A27F1F" w:rsidRDefault="00A27F1F" w:rsidP="00A27F1F">
      <w:pPr>
        <w:jc w:val="both"/>
        <w:rPr>
          <w:rFonts w:ascii="Arial" w:eastAsia="Arial" w:hAnsi="Arial" w:cs="Arial"/>
          <w:sz w:val="24"/>
          <w:szCs w:val="24"/>
        </w:rPr>
      </w:pPr>
      <w:r w:rsidRPr="00A27F1F">
        <w:rPr>
          <w:rFonts w:ascii="Arial" w:eastAsia="Arial" w:hAnsi="Arial" w:cs="Arial"/>
          <w:sz w:val="24"/>
          <w:szCs w:val="24"/>
        </w:rPr>
        <w:t>4. ¿Cuál utilizaría para buscar rápidamente cuánto se ha gastado en "Alimentos" y por qué?</w:t>
      </w:r>
    </w:p>
    <w:p w14:paraId="5AE28FFA" w14:textId="77777777" w:rsidR="00A27F1F" w:rsidRPr="00A27F1F" w:rsidRDefault="00A27F1F" w:rsidP="00A27F1F">
      <w:pPr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27F1F">
        <w:rPr>
          <w:rFonts w:ascii="Arial" w:eastAsia="Arial" w:hAnsi="Arial" w:cs="Arial"/>
          <w:sz w:val="24"/>
          <w:szCs w:val="24"/>
        </w:rPr>
        <w:t>HashMap</w:t>
      </w:r>
      <w:proofErr w:type="spellEnd"/>
      <w:r w:rsidRPr="00A27F1F">
        <w:rPr>
          <w:rFonts w:ascii="Arial" w:eastAsia="Arial" w:hAnsi="Arial" w:cs="Arial"/>
          <w:sz w:val="24"/>
          <w:szCs w:val="24"/>
        </w:rPr>
        <w:t>&lt;String, Double&gt;, porque permite buscar un valor utilizando su clave. Podemos utilizar "Alimentos" como clave y obtener directamente el total gastado asociado a esa categoría.</w:t>
      </w:r>
    </w:p>
    <w:p w14:paraId="46BC654E" w14:textId="77777777" w:rsidR="00A27F1F" w:rsidRPr="00A27F1F" w:rsidRDefault="00A27F1F" w:rsidP="00A27F1F">
      <w:pPr>
        <w:jc w:val="both"/>
        <w:rPr>
          <w:rFonts w:ascii="Arial" w:eastAsia="Arial" w:hAnsi="Arial" w:cs="Arial"/>
          <w:sz w:val="24"/>
          <w:szCs w:val="24"/>
        </w:rPr>
      </w:pPr>
      <w:r w:rsidRPr="00A27F1F">
        <w:rPr>
          <w:rFonts w:ascii="Arial" w:eastAsia="Arial" w:hAnsi="Arial" w:cs="Arial"/>
          <w:sz w:val="24"/>
          <w:szCs w:val="24"/>
        </w:rPr>
        <w:t>5. ¿Por qué no sería conveniente utilizar una sola colección para todas las necesidades?</w:t>
      </w:r>
    </w:p>
    <w:p w14:paraId="11E46B6A" w14:textId="136EB997" w:rsidR="244908A5" w:rsidRDefault="00A27F1F" w:rsidP="00A27F1F">
      <w:pPr>
        <w:jc w:val="both"/>
        <w:rPr>
          <w:rFonts w:ascii="Arial" w:eastAsia="Arial" w:hAnsi="Arial" w:cs="Arial"/>
          <w:sz w:val="24"/>
          <w:szCs w:val="24"/>
        </w:rPr>
      </w:pPr>
      <w:r w:rsidRPr="00A27F1F">
        <w:rPr>
          <w:rFonts w:ascii="Arial" w:eastAsia="Arial" w:hAnsi="Arial" w:cs="Arial"/>
          <w:sz w:val="24"/>
          <w:szCs w:val="24"/>
        </w:rPr>
        <w:t xml:space="preserve">Porque cada colección está diseñada para resolver una necesidad diferente. </w:t>
      </w:r>
      <w:proofErr w:type="spellStart"/>
      <w:r w:rsidRPr="00A27F1F">
        <w:rPr>
          <w:rFonts w:ascii="Arial" w:eastAsia="Arial" w:hAnsi="Arial" w:cs="Arial"/>
          <w:sz w:val="24"/>
          <w:szCs w:val="24"/>
        </w:rPr>
        <w:t>ArrayList</w:t>
      </w:r>
      <w:proofErr w:type="spellEnd"/>
      <w:r w:rsidRPr="00A27F1F">
        <w:rPr>
          <w:rFonts w:ascii="Arial" w:eastAsia="Arial" w:hAnsi="Arial" w:cs="Arial"/>
          <w:sz w:val="24"/>
          <w:szCs w:val="24"/>
        </w:rPr>
        <w:t xml:space="preserve"> permite conservar el orden de los productos, </w:t>
      </w:r>
      <w:proofErr w:type="spellStart"/>
      <w:r w:rsidRPr="00A27F1F">
        <w:rPr>
          <w:rFonts w:ascii="Arial" w:eastAsia="Arial" w:hAnsi="Arial" w:cs="Arial"/>
          <w:sz w:val="24"/>
          <w:szCs w:val="24"/>
        </w:rPr>
        <w:t>HashSet</w:t>
      </w:r>
      <w:proofErr w:type="spellEnd"/>
      <w:r w:rsidRPr="00A27F1F">
        <w:rPr>
          <w:rFonts w:ascii="Arial" w:eastAsia="Arial" w:hAnsi="Arial" w:cs="Arial"/>
          <w:sz w:val="24"/>
          <w:szCs w:val="24"/>
        </w:rPr>
        <w:t xml:space="preserve"> evita categorías repetidas y </w:t>
      </w:r>
      <w:proofErr w:type="spellStart"/>
      <w:r w:rsidRPr="00A27F1F">
        <w:rPr>
          <w:rFonts w:ascii="Arial" w:eastAsia="Arial" w:hAnsi="Arial" w:cs="Arial"/>
          <w:sz w:val="24"/>
          <w:szCs w:val="24"/>
        </w:rPr>
        <w:t>HashMap</w:t>
      </w:r>
      <w:proofErr w:type="spellEnd"/>
      <w:r w:rsidRPr="00A27F1F">
        <w:rPr>
          <w:rFonts w:ascii="Arial" w:eastAsia="Arial" w:hAnsi="Arial" w:cs="Arial"/>
          <w:sz w:val="24"/>
          <w:szCs w:val="24"/>
        </w:rPr>
        <w:t xml:space="preserve"> relaciona cada categoría con su total gastado. Utilizar una colección específica para cada propósito hace que el programa sea más organizado y facilita el procesamiento de la información.</w:t>
      </w:r>
    </w:p>
    <w:p w14:paraId="4F6293F8" w14:textId="77777777" w:rsidR="00D41A61" w:rsidRDefault="00D41A61" w:rsidP="00A27F1F">
      <w:pPr>
        <w:jc w:val="both"/>
        <w:rPr>
          <w:rFonts w:ascii="Arial" w:eastAsia="Arial" w:hAnsi="Arial" w:cs="Arial"/>
          <w:sz w:val="24"/>
          <w:szCs w:val="24"/>
        </w:rPr>
      </w:pPr>
    </w:p>
    <w:p w14:paraId="31BCD8DC" w14:textId="77777777" w:rsidR="00D41A61" w:rsidRDefault="00D41A61" w:rsidP="00A27F1F">
      <w:pPr>
        <w:jc w:val="both"/>
        <w:rPr>
          <w:rFonts w:ascii="Arial" w:eastAsia="Arial" w:hAnsi="Arial" w:cs="Arial"/>
          <w:sz w:val="24"/>
          <w:szCs w:val="24"/>
        </w:rPr>
      </w:pPr>
    </w:p>
    <w:p w14:paraId="64AA3C84" w14:textId="77777777" w:rsidR="00D41A61" w:rsidRDefault="00D41A61" w:rsidP="00A27F1F">
      <w:pPr>
        <w:jc w:val="both"/>
        <w:rPr>
          <w:rFonts w:ascii="Arial" w:eastAsia="Arial" w:hAnsi="Arial" w:cs="Arial"/>
          <w:sz w:val="24"/>
          <w:szCs w:val="24"/>
        </w:rPr>
      </w:pPr>
    </w:p>
    <w:p w14:paraId="4C02FDD8" w14:textId="77777777" w:rsidR="00D41A61" w:rsidRDefault="00D41A61" w:rsidP="00A27F1F">
      <w:pPr>
        <w:jc w:val="both"/>
        <w:rPr>
          <w:rFonts w:ascii="Arial" w:eastAsia="Arial" w:hAnsi="Arial" w:cs="Arial"/>
          <w:sz w:val="24"/>
          <w:szCs w:val="24"/>
        </w:rPr>
      </w:pPr>
    </w:p>
    <w:p w14:paraId="5A4A7F17" w14:textId="77777777" w:rsidR="00D41A61" w:rsidRDefault="00D41A61" w:rsidP="00A27F1F">
      <w:pPr>
        <w:jc w:val="both"/>
        <w:rPr>
          <w:rFonts w:ascii="Arial" w:eastAsia="Arial" w:hAnsi="Arial" w:cs="Arial"/>
          <w:sz w:val="24"/>
          <w:szCs w:val="24"/>
        </w:rPr>
      </w:pPr>
    </w:p>
    <w:p w14:paraId="58CC85FB" w14:textId="77777777" w:rsidR="00531AD1" w:rsidRDefault="00531AD1" w:rsidP="00D41A61">
      <w:pPr>
        <w:rPr>
          <w:rFonts w:ascii="Arial" w:hAnsi="Arial" w:cs="Arial"/>
          <w:b/>
          <w:bCs/>
          <w:sz w:val="24"/>
          <w:szCs w:val="24"/>
        </w:rPr>
      </w:pPr>
    </w:p>
    <w:p w14:paraId="704D4C3F" w14:textId="77777777" w:rsidR="00531AD1" w:rsidRDefault="00531AD1" w:rsidP="00D41A61">
      <w:pPr>
        <w:rPr>
          <w:rFonts w:ascii="Arial" w:hAnsi="Arial" w:cs="Arial"/>
          <w:b/>
          <w:bCs/>
          <w:sz w:val="24"/>
          <w:szCs w:val="24"/>
        </w:rPr>
      </w:pPr>
    </w:p>
    <w:p w14:paraId="3984D49F" w14:textId="77777777" w:rsidR="00531AD1" w:rsidRDefault="00531AD1" w:rsidP="00D41A61">
      <w:pPr>
        <w:rPr>
          <w:rFonts w:ascii="Arial" w:hAnsi="Arial" w:cs="Arial"/>
          <w:b/>
          <w:bCs/>
          <w:sz w:val="24"/>
          <w:szCs w:val="24"/>
        </w:rPr>
      </w:pPr>
    </w:p>
    <w:p w14:paraId="01A2562B" w14:textId="2F06C0D3" w:rsidR="00D41A61" w:rsidRDefault="00D41A61" w:rsidP="00D41A61">
      <w:pPr>
        <w:rPr>
          <w:rFonts w:ascii="Arial" w:hAnsi="Arial" w:cs="Arial"/>
          <w:b/>
          <w:bCs/>
          <w:sz w:val="24"/>
          <w:szCs w:val="24"/>
        </w:rPr>
      </w:pPr>
      <w:r w:rsidRPr="00D41A61">
        <w:rPr>
          <w:rFonts w:ascii="Arial" w:hAnsi="Arial" w:cs="Arial"/>
          <w:b/>
          <w:bCs/>
          <w:sz w:val="24"/>
          <w:szCs w:val="24"/>
        </w:rPr>
        <w:lastRenderedPageBreak/>
        <w:t>Captura del código correspondiente a la clase Producto</w:t>
      </w:r>
    </w:p>
    <w:p w14:paraId="728FCC99" w14:textId="77777777" w:rsidR="00D41A61" w:rsidRDefault="00D41A61" w:rsidP="00D41A61">
      <w:pPr>
        <w:rPr>
          <w:rFonts w:ascii="Arial" w:hAnsi="Arial" w:cs="Arial"/>
          <w:b/>
          <w:bCs/>
          <w:sz w:val="24"/>
          <w:szCs w:val="24"/>
        </w:rPr>
      </w:pPr>
    </w:p>
    <w:p w14:paraId="19C17A2F" w14:textId="3C3B6965" w:rsidR="00D41A61" w:rsidRDefault="00D41A61" w:rsidP="00D41A61">
      <w:pPr>
        <w:rPr>
          <w:rFonts w:ascii="Arial" w:hAnsi="Arial" w:cs="Arial"/>
          <w:b/>
          <w:bCs/>
          <w:sz w:val="24"/>
          <w:szCs w:val="24"/>
        </w:rPr>
      </w:pPr>
      <w:r w:rsidRPr="00D41A61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E471877" wp14:editId="1ED28684">
            <wp:extent cx="5612130" cy="2473960"/>
            <wp:effectExtent l="0" t="0" r="7620" b="2540"/>
            <wp:docPr id="492920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20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9948" w14:textId="77777777" w:rsidR="00D41A61" w:rsidRDefault="00D41A61" w:rsidP="00D41A61">
      <w:pPr>
        <w:rPr>
          <w:rFonts w:ascii="Arial" w:hAnsi="Arial" w:cs="Arial"/>
          <w:b/>
          <w:bCs/>
          <w:sz w:val="24"/>
          <w:szCs w:val="24"/>
        </w:rPr>
      </w:pPr>
    </w:p>
    <w:p w14:paraId="461E627E" w14:textId="48D88C01" w:rsidR="00D41A61" w:rsidRDefault="00D41A61" w:rsidP="00D41A61">
      <w:pPr>
        <w:rPr>
          <w:rFonts w:ascii="Arial" w:hAnsi="Arial" w:cs="Arial"/>
          <w:b/>
          <w:bCs/>
          <w:sz w:val="24"/>
          <w:szCs w:val="24"/>
        </w:rPr>
      </w:pPr>
      <w:r w:rsidRPr="00D41A61">
        <w:rPr>
          <w:rFonts w:ascii="Arial" w:hAnsi="Arial" w:cs="Arial"/>
          <w:b/>
          <w:bCs/>
          <w:sz w:val="24"/>
          <w:szCs w:val="24"/>
        </w:rPr>
        <w:t xml:space="preserve">Captura donde puedan observarse las declaraciones y utilización de </w:t>
      </w:r>
      <w:proofErr w:type="spellStart"/>
      <w:r w:rsidRPr="00D41A61">
        <w:rPr>
          <w:rFonts w:ascii="Arial" w:hAnsi="Arial" w:cs="Arial"/>
          <w:b/>
          <w:bCs/>
          <w:sz w:val="24"/>
          <w:szCs w:val="24"/>
        </w:rPr>
        <w:t>ArrayList</w:t>
      </w:r>
      <w:proofErr w:type="spellEnd"/>
      <w:r w:rsidRPr="00D41A61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D41A61">
        <w:rPr>
          <w:rFonts w:ascii="Arial" w:hAnsi="Arial" w:cs="Arial"/>
          <w:b/>
          <w:bCs/>
          <w:sz w:val="24"/>
          <w:szCs w:val="24"/>
        </w:rPr>
        <w:t>HashSet</w:t>
      </w:r>
      <w:proofErr w:type="spellEnd"/>
      <w:r w:rsidRPr="00D41A61">
        <w:rPr>
          <w:rFonts w:ascii="Arial" w:hAnsi="Arial" w:cs="Arial"/>
          <w:b/>
          <w:bCs/>
          <w:sz w:val="24"/>
          <w:szCs w:val="24"/>
        </w:rPr>
        <w:t xml:space="preserve"> y </w:t>
      </w:r>
      <w:proofErr w:type="spellStart"/>
      <w:r w:rsidRPr="00D41A61">
        <w:rPr>
          <w:rFonts w:ascii="Arial" w:hAnsi="Arial" w:cs="Arial"/>
          <w:b/>
          <w:bCs/>
          <w:sz w:val="24"/>
          <w:szCs w:val="24"/>
        </w:rPr>
        <w:t>HashMap</w:t>
      </w:r>
      <w:proofErr w:type="spellEnd"/>
    </w:p>
    <w:p w14:paraId="02D08818" w14:textId="77777777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</w:p>
    <w:p w14:paraId="61C24D7A" w14:textId="471BA978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  <w:r w:rsidRPr="00E8367D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B4143A7" wp14:editId="555D6EB7">
            <wp:extent cx="5612130" cy="2704465"/>
            <wp:effectExtent l="0" t="0" r="7620" b="635"/>
            <wp:docPr id="1035612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12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5A6B" w14:textId="5BB18E8B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  <w:r w:rsidRPr="00E8367D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45B64D40" wp14:editId="31457AA4">
            <wp:extent cx="5612130" cy="2661285"/>
            <wp:effectExtent l="0" t="0" r="7620" b="5715"/>
            <wp:docPr id="1799273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73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7DFB" w14:textId="77777777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</w:p>
    <w:p w14:paraId="22063B38" w14:textId="455CDB23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  <w:r w:rsidRPr="00E8367D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64FA3A9" wp14:editId="3FE4C455">
            <wp:extent cx="5612130" cy="2725420"/>
            <wp:effectExtent l="0" t="0" r="7620" b="0"/>
            <wp:docPr id="2123368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68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9E0E" w14:textId="77777777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</w:p>
    <w:p w14:paraId="1173EC4B" w14:textId="77777777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</w:p>
    <w:p w14:paraId="5FAF3060" w14:textId="77777777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</w:p>
    <w:p w14:paraId="47A6A67F" w14:textId="77777777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</w:p>
    <w:p w14:paraId="539F31FE" w14:textId="77777777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</w:p>
    <w:p w14:paraId="4D5EF833" w14:textId="77777777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</w:p>
    <w:p w14:paraId="64647DBA" w14:textId="77777777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</w:p>
    <w:p w14:paraId="4E80BA4B" w14:textId="77777777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</w:p>
    <w:p w14:paraId="24CF3281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63AD4377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30789224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35DA707A" w14:textId="090218A8" w:rsidR="00E8367D" w:rsidRDefault="00E8367D" w:rsidP="00E8367D">
      <w:pPr>
        <w:rPr>
          <w:rFonts w:ascii="Arial" w:hAnsi="Arial" w:cs="Arial"/>
          <w:b/>
          <w:bCs/>
          <w:sz w:val="24"/>
          <w:szCs w:val="24"/>
        </w:rPr>
      </w:pPr>
      <w:r w:rsidRPr="00E8367D">
        <w:rPr>
          <w:rFonts w:ascii="Arial" w:hAnsi="Arial" w:cs="Arial"/>
          <w:b/>
          <w:bCs/>
          <w:sz w:val="24"/>
          <w:szCs w:val="24"/>
        </w:rPr>
        <w:lastRenderedPageBreak/>
        <w:t>Captura de la prueba con cinco productos válidos</w:t>
      </w:r>
    </w:p>
    <w:p w14:paraId="62703AC9" w14:textId="6A7EA927" w:rsidR="00E8367D" w:rsidRDefault="00E8367D" w:rsidP="00E8367D">
      <w:pPr>
        <w:rPr>
          <w:rFonts w:ascii="Arial" w:hAnsi="Arial" w:cs="Arial"/>
          <w:b/>
          <w:bCs/>
          <w:sz w:val="24"/>
          <w:szCs w:val="24"/>
        </w:rPr>
      </w:pPr>
      <w:r w:rsidRPr="00E8367D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82C3BE0" wp14:editId="573DC537">
            <wp:extent cx="5612130" cy="2816860"/>
            <wp:effectExtent l="0" t="0" r="7620" b="2540"/>
            <wp:docPr id="2096289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89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D8DF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0F2EACBF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4F70EC4B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599293FB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3269F530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03E03F4F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2F146B4B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621F7FBF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2D5DD176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4A0FE458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516018DF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1644F41F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75BC1A16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0E6175FD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079BBA2F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1971C7DE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43EE509A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45870330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6DEEBBCE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10A3FDE3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51D79B81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  <w:r w:rsidRPr="00531AD1">
        <w:rPr>
          <w:rFonts w:ascii="Arial" w:hAnsi="Arial" w:cs="Arial"/>
          <w:b/>
          <w:bCs/>
          <w:sz w:val="24"/>
          <w:szCs w:val="24"/>
        </w:rPr>
        <w:lastRenderedPageBreak/>
        <w:t>Captura donde se observe una categoría repetida y el resultado sin duplicados</w:t>
      </w:r>
    </w:p>
    <w:p w14:paraId="54219482" w14:textId="0B19CC78" w:rsidR="00531AD1" w:rsidRPr="00531AD1" w:rsidRDefault="00531AD1" w:rsidP="00E8367D">
      <w:pPr>
        <w:rPr>
          <w:rFonts w:ascii="Arial" w:hAnsi="Arial" w:cs="Arial"/>
          <w:sz w:val="24"/>
          <w:szCs w:val="24"/>
        </w:rPr>
      </w:pPr>
      <w:r w:rsidRPr="00531AD1">
        <w:rPr>
          <w:rFonts w:ascii="Arial" w:hAnsi="Arial" w:cs="Arial"/>
          <w:sz w:val="24"/>
          <w:szCs w:val="24"/>
        </w:rPr>
        <w:t xml:space="preserve">La categoría </w:t>
      </w:r>
      <w:proofErr w:type="spellStart"/>
      <w:r w:rsidRPr="00531AD1">
        <w:rPr>
          <w:rFonts w:ascii="Arial" w:hAnsi="Arial" w:cs="Arial"/>
          <w:sz w:val="24"/>
          <w:szCs w:val="24"/>
        </w:rPr>
        <w:t>lacteos</w:t>
      </w:r>
      <w:proofErr w:type="spellEnd"/>
      <w:r w:rsidRPr="00531AD1">
        <w:rPr>
          <w:rFonts w:ascii="Arial" w:hAnsi="Arial" w:cs="Arial"/>
          <w:sz w:val="24"/>
          <w:szCs w:val="24"/>
        </w:rPr>
        <w:t xml:space="preserve"> fue registrada para dos productos, pero aparece una sola vez en el listado debido al uso de </w:t>
      </w:r>
      <w:proofErr w:type="spellStart"/>
      <w:r w:rsidRPr="00531AD1">
        <w:rPr>
          <w:rFonts w:ascii="Arial" w:hAnsi="Arial" w:cs="Arial"/>
          <w:sz w:val="24"/>
          <w:szCs w:val="24"/>
        </w:rPr>
        <w:t>HashSet</w:t>
      </w:r>
      <w:proofErr w:type="spellEnd"/>
      <w:r w:rsidRPr="00531AD1">
        <w:rPr>
          <w:rFonts w:ascii="Arial" w:hAnsi="Arial" w:cs="Arial"/>
          <w:sz w:val="24"/>
          <w:szCs w:val="24"/>
        </w:rPr>
        <w:t>.</w:t>
      </w:r>
    </w:p>
    <w:p w14:paraId="0E3DE9FA" w14:textId="4A7A5339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  <w:r w:rsidRPr="00531AD1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D335BA4" wp14:editId="0B6EF9CA">
            <wp:extent cx="5612130" cy="2858770"/>
            <wp:effectExtent l="0" t="0" r="7620" b="0"/>
            <wp:docPr id="515519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9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AD1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D8A55E6" wp14:editId="0CF3383C">
            <wp:extent cx="5612130" cy="2827655"/>
            <wp:effectExtent l="0" t="0" r="7620" b="0"/>
            <wp:docPr id="1804084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84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BBB8" w14:textId="77777777" w:rsidR="00E750D6" w:rsidRDefault="00E750D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78CEF4D4" w14:textId="77777777" w:rsidR="00E750D6" w:rsidRDefault="00E750D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4E35D22A" w14:textId="77777777" w:rsidR="00E750D6" w:rsidRDefault="00E750D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1C0DF567" w14:textId="77777777" w:rsidR="00E750D6" w:rsidRDefault="00E750D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41A8CC99" w14:textId="77777777" w:rsidR="00E750D6" w:rsidRDefault="00E750D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27FB2A33" w14:textId="77777777" w:rsidR="00E750D6" w:rsidRDefault="00E750D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222C4234" w14:textId="77777777" w:rsidR="00E750D6" w:rsidRDefault="00E750D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40EA8412" w14:textId="77777777" w:rsidR="00E750D6" w:rsidRDefault="00E750D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582FC31D" w14:textId="62DA3703" w:rsidR="00E750D6" w:rsidRDefault="00E750D6" w:rsidP="00E8367D">
      <w:pPr>
        <w:rPr>
          <w:rFonts w:ascii="Arial" w:hAnsi="Arial" w:cs="Arial"/>
          <w:b/>
          <w:bCs/>
          <w:sz w:val="24"/>
          <w:szCs w:val="24"/>
        </w:rPr>
      </w:pPr>
      <w:r w:rsidRPr="00E750D6">
        <w:rPr>
          <w:rFonts w:ascii="Arial" w:hAnsi="Arial" w:cs="Arial"/>
          <w:b/>
          <w:bCs/>
          <w:sz w:val="24"/>
          <w:szCs w:val="24"/>
        </w:rPr>
        <w:lastRenderedPageBreak/>
        <w:t>Captura de la búsqueda de una categoría existente</w:t>
      </w:r>
    </w:p>
    <w:p w14:paraId="7C8AEA8B" w14:textId="401B0500" w:rsidR="00E750D6" w:rsidRDefault="00E750D6" w:rsidP="00E8367D">
      <w:pPr>
        <w:rPr>
          <w:rFonts w:ascii="Arial" w:hAnsi="Arial" w:cs="Arial"/>
          <w:b/>
          <w:bCs/>
          <w:sz w:val="24"/>
          <w:szCs w:val="24"/>
        </w:rPr>
      </w:pPr>
      <w:r w:rsidRPr="00E750D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79BB9BF" wp14:editId="1691E461">
            <wp:extent cx="5612130" cy="2781300"/>
            <wp:effectExtent l="0" t="0" r="7620" b="0"/>
            <wp:docPr id="1598695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95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8DB7" w14:textId="77777777" w:rsidR="00E750D6" w:rsidRDefault="00E750D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39E84C6E" w14:textId="7D0221C8" w:rsidR="00E750D6" w:rsidRDefault="00E750D6" w:rsidP="00E750D6">
      <w:pPr>
        <w:rPr>
          <w:rFonts w:ascii="Arial" w:hAnsi="Arial" w:cs="Arial"/>
          <w:b/>
          <w:bCs/>
          <w:sz w:val="24"/>
          <w:szCs w:val="24"/>
        </w:rPr>
      </w:pPr>
      <w:r w:rsidRPr="00E750D6">
        <w:rPr>
          <w:rFonts w:ascii="Arial" w:hAnsi="Arial" w:cs="Arial"/>
          <w:b/>
          <w:bCs/>
          <w:sz w:val="24"/>
          <w:szCs w:val="24"/>
        </w:rPr>
        <w:t>Captura de la búsqueda de una categoría inexistente</w:t>
      </w:r>
    </w:p>
    <w:p w14:paraId="32CB08DC" w14:textId="39E515B4" w:rsidR="00E750D6" w:rsidRDefault="00E750D6" w:rsidP="00E750D6">
      <w:pPr>
        <w:rPr>
          <w:rFonts w:ascii="Arial" w:hAnsi="Arial" w:cs="Arial"/>
          <w:b/>
          <w:bCs/>
          <w:sz w:val="24"/>
          <w:szCs w:val="24"/>
        </w:rPr>
      </w:pPr>
      <w:r w:rsidRPr="00E750D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47E6060" wp14:editId="0D07A192">
            <wp:extent cx="5612130" cy="2827655"/>
            <wp:effectExtent l="0" t="0" r="7620" b="0"/>
            <wp:docPr id="1958021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21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BE68" w14:textId="77777777" w:rsidR="00E750D6" w:rsidRDefault="00E750D6" w:rsidP="00E750D6">
      <w:pPr>
        <w:rPr>
          <w:rFonts w:ascii="Arial" w:hAnsi="Arial" w:cs="Arial"/>
          <w:b/>
          <w:bCs/>
          <w:sz w:val="24"/>
          <w:szCs w:val="24"/>
        </w:rPr>
      </w:pPr>
    </w:p>
    <w:p w14:paraId="5167021C" w14:textId="77777777" w:rsidR="00E750D6" w:rsidRDefault="00E750D6" w:rsidP="00E750D6">
      <w:pPr>
        <w:rPr>
          <w:rFonts w:ascii="Arial" w:hAnsi="Arial" w:cs="Arial"/>
          <w:b/>
          <w:bCs/>
          <w:sz w:val="24"/>
          <w:szCs w:val="24"/>
        </w:rPr>
      </w:pPr>
    </w:p>
    <w:p w14:paraId="6C3EB450" w14:textId="77777777" w:rsidR="00E750D6" w:rsidRDefault="00E750D6" w:rsidP="00E750D6">
      <w:pPr>
        <w:rPr>
          <w:rFonts w:ascii="Arial" w:hAnsi="Arial" w:cs="Arial"/>
          <w:b/>
          <w:bCs/>
          <w:sz w:val="24"/>
          <w:szCs w:val="24"/>
        </w:rPr>
      </w:pPr>
    </w:p>
    <w:p w14:paraId="38B66F0B" w14:textId="77777777" w:rsidR="00E750D6" w:rsidRDefault="00E750D6" w:rsidP="00E750D6">
      <w:pPr>
        <w:rPr>
          <w:rFonts w:ascii="Arial" w:hAnsi="Arial" w:cs="Arial"/>
          <w:b/>
          <w:bCs/>
          <w:sz w:val="24"/>
          <w:szCs w:val="24"/>
        </w:rPr>
      </w:pPr>
    </w:p>
    <w:p w14:paraId="1CC36134" w14:textId="77777777" w:rsidR="00E750D6" w:rsidRDefault="00E750D6" w:rsidP="00E750D6">
      <w:pPr>
        <w:rPr>
          <w:rFonts w:ascii="Arial" w:hAnsi="Arial" w:cs="Arial"/>
          <w:b/>
          <w:bCs/>
          <w:sz w:val="24"/>
          <w:szCs w:val="24"/>
        </w:rPr>
      </w:pPr>
    </w:p>
    <w:p w14:paraId="31B49AC2" w14:textId="77777777" w:rsidR="00E750D6" w:rsidRDefault="00E750D6" w:rsidP="00E750D6">
      <w:pPr>
        <w:rPr>
          <w:rFonts w:ascii="Arial" w:hAnsi="Arial" w:cs="Arial"/>
          <w:b/>
          <w:bCs/>
          <w:sz w:val="24"/>
          <w:szCs w:val="24"/>
        </w:rPr>
      </w:pPr>
    </w:p>
    <w:p w14:paraId="7300506F" w14:textId="77777777" w:rsidR="00E750D6" w:rsidRDefault="00E750D6" w:rsidP="00E750D6">
      <w:pPr>
        <w:rPr>
          <w:rFonts w:ascii="Arial" w:hAnsi="Arial" w:cs="Arial"/>
          <w:b/>
          <w:bCs/>
          <w:sz w:val="24"/>
          <w:szCs w:val="24"/>
        </w:rPr>
      </w:pPr>
    </w:p>
    <w:p w14:paraId="0F9C09AD" w14:textId="77777777" w:rsidR="00E750D6" w:rsidRDefault="00E750D6" w:rsidP="00E750D6">
      <w:pPr>
        <w:rPr>
          <w:rFonts w:ascii="Arial" w:hAnsi="Arial" w:cs="Arial"/>
          <w:b/>
          <w:bCs/>
          <w:sz w:val="24"/>
          <w:szCs w:val="24"/>
        </w:rPr>
      </w:pPr>
    </w:p>
    <w:p w14:paraId="6A56AD46" w14:textId="77777777" w:rsidR="00E750D6" w:rsidRDefault="00E750D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34C83D90" w14:textId="5D739875" w:rsidR="00E750D6" w:rsidRDefault="00E750D6" w:rsidP="00E750D6">
      <w:pPr>
        <w:rPr>
          <w:rFonts w:ascii="Arial" w:hAnsi="Arial" w:cs="Arial"/>
          <w:b/>
          <w:bCs/>
          <w:sz w:val="24"/>
          <w:szCs w:val="24"/>
        </w:rPr>
      </w:pPr>
      <w:r w:rsidRPr="00E750D6">
        <w:rPr>
          <w:rFonts w:ascii="Arial" w:hAnsi="Arial" w:cs="Arial"/>
          <w:b/>
          <w:bCs/>
          <w:sz w:val="24"/>
          <w:szCs w:val="24"/>
        </w:rPr>
        <w:t>Captura de la prueba con precio igual o menor que cero</w:t>
      </w:r>
      <w:r>
        <w:rPr>
          <w:rFonts w:ascii="Arial" w:hAnsi="Arial" w:cs="Arial"/>
          <w:b/>
          <w:bCs/>
          <w:sz w:val="24"/>
          <w:szCs w:val="24"/>
        </w:rPr>
        <w:t xml:space="preserve"> y c</w:t>
      </w:r>
      <w:r w:rsidRPr="00E750D6">
        <w:rPr>
          <w:rFonts w:ascii="Arial" w:hAnsi="Arial" w:cs="Arial"/>
          <w:b/>
          <w:bCs/>
          <w:sz w:val="24"/>
          <w:szCs w:val="24"/>
        </w:rPr>
        <w:t>aptura de la prueba con cantidad igual o menor que cero.</w:t>
      </w:r>
    </w:p>
    <w:p w14:paraId="2CFC09CD" w14:textId="5E67A730" w:rsidR="00531AD1" w:rsidRDefault="00E750D6" w:rsidP="00E8367D">
      <w:pPr>
        <w:rPr>
          <w:rFonts w:ascii="Arial" w:hAnsi="Arial" w:cs="Arial"/>
          <w:b/>
          <w:bCs/>
          <w:sz w:val="24"/>
          <w:szCs w:val="24"/>
        </w:rPr>
      </w:pPr>
      <w:r w:rsidRPr="00E750D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985C5A3" wp14:editId="052A4C81">
            <wp:extent cx="5612130" cy="2796540"/>
            <wp:effectExtent l="0" t="0" r="7620" b="3810"/>
            <wp:docPr id="2128360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60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81F0" w14:textId="77777777" w:rsidR="009C6996" w:rsidRDefault="009C699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35D60436" w14:textId="77777777" w:rsidR="009C6996" w:rsidRDefault="009C6996" w:rsidP="009C6996">
      <w:pPr>
        <w:rPr>
          <w:rFonts w:ascii="Arial" w:hAnsi="Arial" w:cs="Arial"/>
          <w:b/>
          <w:bCs/>
          <w:sz w:val="24"/>
          <w:szCs w:val="24"/>
        </w:rPr>
      </w:pPr>
      <w:r w:rsidRPr="00E750D6">
        <w:rPr>
          <w:rFonts w:ascii="Arial" w:hAnsi="Arial" w:cs="Arial"/>
          <w:b/>
          <w:bCs/>
          <w:sz w:val="24"/>
          <w:szCs w:val="24"/>
        </w:rPr>
        <w:t>Captura del resumen final del programa</w:t>
      </w:r>
    </w:p>
    <w:p w14:paraId="6E6C6B73" w14:textId="77777777" w:rsidR="009C6996" w:rsidRPr="00E750D6" w:rsidRDefault="009C6996" w:rsidP="009C6996">
      <w:pPr>
        <w:rPr>
          <w:rFonts w:ascii="Arial" w:hAnsi="Arial" w:cs="Arial"/>
          <w:b/>
          <w:bCs/>
          <w:sz w:val="24"/>
          <w:szCs w:val="24"/>
        </w:rPr>
      </w:pPr>
      <w:r w:rsidRPr="00E750D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06300D4" wp14:editId="0123AE25">
            <wp:extent cx="5612130" cy="2829560"/>
            <wp:effectExtent l="0" t="0" r="7620" b="8890"/>
            <wp:docPr id="1521998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98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705A" w14:textId="77777777" w:rsidR="009C6996" w:rsidRDefault="009C699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33955785" w14:textId="77777777" w:rsidR="009C6996" w:rsidRDefault="009C699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7E1687FA" w14:textId="77777777" w:rsidR="009C6996" w:rsidRDefault="009C699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524BA12B" w14:textId="77777777" w:rsidR="009C6996" w:rsidRDefault="009C699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60338C07" w14:textId="77777777" w:rsidR="009C6996" w:rsidRDefault="009C699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0F3CE06F" w14:textId="77777777" w:rsidR="009C6996" w:rsidRDefault="009C699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584123C6" w14:textId="77777777" w:rsidR="009C6996" w:rsidRDefault="009C6996" w:rsidP="00E8367D">
      <w:pPr>
        <w:rPr>
          <w:rFonts w:ascii="Arial" w:hAnsi="Arial" w:cs="Arial"/>
          <w:b/>
          <w:bCs/>
          <w:sz w:val="24"/>
          <w:szCs w:val="24"/>
        </w:rPr>
      </w:pPr>
    </w:p>
    <w:p w14:paraId="478FCC29" w14:textId="1BA4FE36" w:rsidR="009C6996" w:rsidRDefault="009C6996" w:rsidP="00E8367D">
      <w:pPr>
        <w:rPr>
          <w:rFonts w:ascii="Arial" w:hAnsi="Arial" w:cs="Arial"/>
          <w:b/>
          <w:bCs/>
          <w:sz w:val="24"/>
          <w:szCs w:val="24"/>
        </w:rPr>
      </w:pPr>
      <w:r w:rsidRPr="009C6996">
        <w:rPr>
          <w:rFonts w:ascii="Arial" w:hAnsi="Arial" w:cs="Arial"/>
          <w:b/>
          <w:bCs/>
          <w:sz w:val="24"/>
          <w:szCs w:val="24"/>
        </w:rPr>
        <w:lastRenderedPageBreak/>
        <w:t>Cálculo manual de dos subtotales y del total general</w:t>
      </w:r>
      <w:r>
        <w:rPr>
          <w:rFonts w:ascii="Arial" w:hAnsi="Arial" w:cs="Arial"/>
          <w:b/>
          <w:bCs/>
          <w:sz w:val="24"/>
          <w:szCs w:val="24"/>
        </w:rPr>
        <w:t xml:space="preserve"> (Tomado de la captura anterior)</w:t>
      </w:r>
    </w:p>
    <w:p w14:paraId="24FF1CF7" w14:textId="4A29D6FB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b/>
          <w:bCs/>
          <w:sz w:val="24"/>
          <w:szCs w:val="24"/>
        </w:rPr>
        <w:t>Subtotal del queso</w:t>
      </w:r>
    </w:p>
    <w:p w14:paraId="6A06E347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sz w:val="24"/>
          <w:szCs w:val="24"/>
        </w:rPr>
        <w:t>Precio unitario: Q20.00</w:t>
      </w:r>
    </w:p>
    <w:p w14:paraId="254A19CC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sz w:val="24"/>
          <w:szCs w:val="24"/>
        </w:rPr>
        <w:t>Cantidad: 2</w:t>
      </w:r>
    </w:p>
    <w:p w14:paraId="0DCC63D7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sz w:val="24"/>
          <w:szCs w:val="24"/>
        </w:rPr>
        <w:t>Subtotal = Q20.00 × 2 = Q40.00</w:t>
      </w:r>
    </w:p>
    <w:p w14:paraId="751EF755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0037BFA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C6996">
        <w:rPr>
          <w:rFonts w:ascii="Arial" w:hAnsi="Arial" w:cs="Arial"/>
          <w:b/>
          <w:bCs/>
          <w:sz w:val="24"/>
          <w:szCs w:val="24"/>
        </w:rPr>
        <w:t>Subtotal de la leche</w:t>
      </w:r>
    </w:p>
    <w:p w14:paraId="0F30B88D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sz w:val="24"/>
          <w:szCs w:val="24"/>
        </w:rPr>
        <w:t>Precio unitario: Q30.00</w:t>
      </w:r>
    </w:p>
    <w:p w14:paraId="5B24B072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sz w:val="24"/>
          <w:szCs w:val="24"/>
        </w:rPr>
        <w:t>Cantidad: 3</w:t>
      </w:r>
    </w:p>
    <w:p w14:paraId="5B6DFAF3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sz w:val="24"/>
          <w:szCs w:val="24"/>
        </w:rPr>
        <w:t>Subtotal = Q30.00 × 3 = Q90.00</w:t>
      </w:r>
    </w:p>
    <w:p w14:paraId="25411D3D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E0B6249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 w:rsidRPr="009C6996">
        <w:rPr>
          <w:rFonts w:ascii="Arial" w:hAnsi="Arial" w:cs="Arial"/>
          <w:b/>
          <w:bCs/>
          <w:sz w:val="24"/>
          <w:szCs w:val="24"/>
        </w:rPr>
        <w:t>Total</w:t>
      </w:r>
      <w:proofErr w:type="gramEnd"/>
      <w:r w:rsidRPr="009C6996">
        <w:rPr>
          <w:rFonts w:ascii="Arial" w:hAnsi="Arial" w:cs="Arial"/>
          <w:b/>
          <w:bCs/>
          <w:sz w:val="24"/>
          <w:szCs w:val="24"/>
        </w:rPr>
        <w:t xml:space="preserve"> general</w:t>
      </w:r>
    </w:p>
    <w:p w14:paraId="25C65C0B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5C5DD73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sz w:val="24"/>
          <w:szCs w:val="24"/>
        </w:rPr>
        <w:t>Q10.00 + Q40.00 + Q90.00 + Q35.00 + Q30.00 = Q205.00</w:t>
      </w:r>
    </w:p>
    <w:p w14:paraId="52CD5B3E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29D3963" w14:textId="2B324AE4" w:rsid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sz w:val="24"/>
          <w:szCs w:val="24"/>
        </w:rPr>
        <w:t>El resultado obtenido mediante los cálculos manuales coincide con el resultado mostrado por el programa: Q205.00.</w:t>
      </w:r>
    </w:p>
    <w:p w14:paraId="0D5BBCB2" w14:textId="77777777" w:rsid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9C23AAC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C6996">
        <w:rPr>
          <w:rFonts w:ascii="Arial" w:hAnsi="Arial" w:cs="Arial"/>
          <w:b/>
          <w:bCs/>
          <w:sz w:val="24"/>
          <w:szCs w:val="24"/>
        </w:rPr>
        <w:t>Reflexión final</w:t>
      </w:r>
    </w:p>
    <w:p w14:paraId="3C2734A2" w14:textId="77777777" w:rsidR="009C6996" w:rsidRDefault="009C6996" w:rsidP="009C699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B51BF82" w14:textId="720AA1DC" w:rsidR="009C6996" w:rsidRPr="009C6996" w:rsidRDefault="009C6996" w:rsidP="009C699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C6996">
        <w:rPr>
          <w:rFonts w:ascii="Arial" w:hAnsi="Arial" w:cs="Arial"/>
          <w:b/>
          <w:bCs/>
          <w:sz w:val="24"/>
          <w:szCs w:val="24"/>
        </w:rPr>
        <w:t>¿Por qué fue necesario utilizar tres colecciones diferentes?</w:t>
      </w:r>
    </w:p>
    <w:p w14:paraId="72A9AACE" w14:textId="77777777" w:rsidR="009C6996" w:rsidRPr="009C6996" w:rsidRDefault="009C6996" w:rsidP="009C6996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2CD510" w14:textId="77777777" w:rsid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sz w:val="24"/>
          <w:szCs w:val="24"/>
        </w:rPr>
        <w:t xml:space="preserve">Fue necesario utilizar tres colecciones porque cada una cumple una función diferente. El </w:t>
      </w:r>
      <w:proofErr w:type="spellStart"/>
      <w:r w:rsidRPr="009C6996">
        <w:rPr>
          <w:rFonts w:ascii="Arial" w:hAnsi="Arial" w:cs="Arial"/>
          <w:sz w:val="24"/>
          <w:szCs w:val="24"/>
        </w:rPr>
        <w:t>ArrayList</w:t>
      </w:r>
      <w:proofErr w:type="spellEnd"/>
      <w:r w:rsidRPr="009C6996">
        <w:rPr>
          <w:rFonts w:ascii="Arial" w:hAnsi="Arial" w:cs="Arial"/>
          <w:sz w:val="24"/>
          <w:szCs w:val="24"/>
        </w:rPr>
        <w:t xml:space="preserve"> permite guardar todos los productos registrados y mantenerlos en el orden en que fueron ingresados. El </w:t>
      </w:r>
      <w:proofErr w:type="spellStart"/>
      <w:r w:rsidRPr="009C6996">
        <w:rPr>
          <w:rFonts w:ascii="Arial" w:hAnsi="Arial" w:cs="Arial"/>
          <w:sz w:val="24"/>
          <w:szCs w:val="24"/>
        </w:rPr>
        <w:t>HashSet</w:t>
      </w:r>
      <w:proofErr w:type="spellEnd"/>
      <w:r w:rsidRPr="009C6996">
        <w:rPr>
          <w:rFonts w:ascii="Arial" w:hAnsi="Arial" w:cs="Arial"/>
          <w:sz w:val="24"/>
          <w:szCs w:val="24"/>
        </w:rPr>
        <w:t xml:space="preserve"> permite almacenar las categorías sin repetirlas. El </w:t>
      </w:r>
      <w:proofErr w:type="spellStart"/>
      <w:r w:rsidRPr="009C6996">
        <w:rPr>
          <w:rFonts w:ascii="Arial" w:hAnsi="Arial" w:cs="Arial"/>
          <w:sz w:val="24"/>
          <w:szCs w:val="24"/>
        </w:rPr>
        <w:t>HashMap</w:t>
      </w:r>
      <w:proofErr w:type="spellEnd"/>
      <w:r w:rsidRPr="009C6996">
        <w:rPr>
          <w:rFonts w:ascii="Arial" w:hAnsi="Arial" w:cs="Arial"/>
          <w:sz w:val="24"/>
          <w:szCs w:val="24"/>
        </w:rPr>
        <w:t xml:space="preserve"> permite relacionar cada categoría con el total de dinero gastado en ella.</w:t>
      </w:r>
    </w:p>
    <w:p w14:paraId="7C17FBC8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4F6A3CC" w14:textId="2D0B79E5" w:rsidR="009C6996" w:rsidRPr="009C6996" w:rsidRDefault="009C6996" w:rsidP="009C699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C6996">
        <w:rPr>
          <w:rFonts w:ascii="Arial" w:hAnsi="Arial" w:cs="Arial"/>
          <w:b/>
          <w:bCs/>
          <w:sz w:val="24"/>
          <w:szCs w:val="24"/>
        </w:rPr>
        <w:t xml:space="preserve">¿Qué ventaja proporcionó el </w:t>
      </w:r>
      <w:proofErr w:type="spellStart"/>
      <w:r w:rsidRPr="009C6996">
        <w:rPr>
          <w:rFonts w:ascii="Arial" w:hAnsi="Arial" w:cs="Arial"/>
          <w:b/>
          <w:bCs/>
          <w:sz w:val="24"/>
          <w:szCs w:val="24"/>
        </w:rPr>
        <w:t>HashSet</w:t>
      </w:r>
      <w:proofErr w:type="spellEnd"/>
      <w:r w:rsidRPr="009C6996">
        <w:rPr>
          <w:rFonts w:ascii="Arial" w:hAnsi="Arial" w:cs="Arial"/>
          <w:b/>
          <w:bCs/>
          <w:sz w:val="24"/>
          <w:szCs w:val="24"/>
        </w:rPr>
        <w:t xml:space="preserve"> en comparación con almacenar las categorías únicamente en el </w:t>
      </w:r>
      <w:proofErr w:type="spellStart"/>
      <w:r w:rsidRPr="009C6996">
        <w:rPr>
          <w:rFonts w:ascii="Arial" w:hAnsi="Arial" w:cs="Arial"/>
          <w:b/>
          <w:bCs/>
          <w:sz w:val="24"/>
          <w:szCs w:val="24"/>
        </w:rPr>
        <w:t>ArrayList</w:t>
      </w:r>
      <w:proofErr w:type="spellEnd"/>
      <w:r w:rsidRPr="009C6996">
        <w:rPr>
          <w:rFonts w:ascii="Arial" w:hAnsi="Arial" w:cs="Arial"/>
          <w:b/>
          <w:bCs/>
          <w:sz w:val="24"/>
          <w:szCs w:val="24"/>
        </w:rPr>
        <w:t>?</w:t>
      </w:r>
    </w:p>
    <w:p w14:paraId="41F69DAB" w14:textId="77777777" w:rsidR="009C6996" w:rsidRPr="009C6996" w:rsidRDefault="009C6996" w:rsidP="009C6996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4F6B2E9" w14:textId="77777777" w:rsid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sz w:val="24"/>
          <w:szCs w:val="24"/>
        </w:rPr>
        <w:t xml:space="preserve">La principal ventaja del </w:t>
      </w:r>
      <w:proofErr w:type="spellStart"/>
      <w:r w:rsidRPr="009C6996">
        <w:rPr>
          <w:rFonts w:ascii="Arial" w:hAnsi="Arial" w:cs="Arial"/>
          <w:sz w:val="24"/>
          <w:szCs w:val="24"/>
        </w:rPr>
        <w:t>HashSet</w:t>
      </w:r>
      <w:proofErr w:type="spellEnd"/>
      <w:r w:rsidRPr="009C6996">
        <w:rPr>
          <w:rFonts w:ascii="Arial" w:hAnsi="Arial" w:cs="Arial"/>
          <w:sz w:val="24"/>
          <w:szCs w:val="24"/>
        </w:rPr>
        <w:t xml:space="preserve"> es que no permite elementos duplicados. Esto permitió que, aunque la categoría </w:t>
      </w:r>
      <w:proofErr w:type="spellStart"/>
      <w:r w:rsidRPr="009C6996">
        <w:rPr>
          <w:rFonts w:ascii="Arial" w:hAnsi="Arial" w:cs="Arial"/>
          <w:sz w:val="24"/>
          <w:szCs w:val="24"/>
        </w:rPr>
        <w:t>lacteos</w:t>
      </w:r>
      <w:proofErr w:type="spellEnd"/>
      <w:r w:rsidRPr="009C6996">
        <w:rPr>
          <w:rFonts w:ascii="Arial" w:hAnsi="Arial" w:cs="Arial"/>
          <w:sz w:val="24"/>
          <w:szCs w:val="24"/>
        </w:rPr>
        <w:t xml:space="preserve"> fuera ingresada para varios productos, apareciera solamente una vez en el listado de categorías.</w:t>
      </w:r>
    </w:p>
    <w:p w14:paraId="452E526A" w14:textId="77777777" w:rsidR="00191B46" w:rsidRPr="009C6996" w:rsidRDefault="00191B4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73A5A67" w14:textId="169BCBC0" w:rsidR="009C6996" w:rsidRPr="00191B46" w:rsidRDefault="009C6996" w:rsidP="00191B4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91B46">
        <w:rPr>
          <w:rFonts w:ascii="Arial" w:hAnsi="Arial" w:cs="Arial"/>
          <w:b/>
          <w:bCs/>
          <w:sz w:val="24"/>
          <w:szCs w:val="24"/>
        </w:rPr>
        <w:t xml:space="preserve">¿Qué ventaja proporcionó utilizar un </w:t>
      </w:r>
      <w:proofErr w:type="spellStart"/>
      <w:r w:rsidRPr="00191B46">
        <w:rPr>
          <w:rFonts w:ascii="Arial" w:hAnsi="Arial" w:cs="Arial"/>
          <w:b/>
          <w:bCs/>
          <w:sz w:val="24"/>
          <w:szCs w:val="24"/>
        </w:rPr>
        <w:t>HashMap</w:t>
      </w:r>
      <w:proofErr w:type="spellEnd"/>
      <w:r w:rsidRPr="00191B46">
        <w:rPr>
          <w:rFonts w:ascii="Arial" w:hAnsi="Arial" w:cs="Arial"/>
          <w:b/>
          <w:bCs/>
          <w:sz w:val="24"/>
          <w:szCs w:val="24"/>
        </w:rPr>
        <w:t xml:space="preserve"> para almacenar los totales por categoría?</w:t>
      </w:r>
    </w:p>
    <w:p w14:paraId="68EAE68E" w14:textId="77777777" w:rsidR="00191B46" w:rsidRPr="00191B46" w:rsidRDefault="00191B46" w:rsidP="00191B46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4AAFF60" w14:textId="77777777" w:rsid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9C6996">
        <w:rPr>
          <w:rFonts w:ascii="Arial" w:hAnsi="Arial" w:cs="Arial"/>
          <w:sz w:val="24"/>
          <w:szCs w:val="24"/>
        </w:rPr>
        <w:t>HashMap</w:t>
      </w:r>
      <w:proofErr w:type="spellEnd"/>
      <w:r w:rsidRPr="009C6996">
        <w:rPr>
          <w:rFonts w:ascii="Arial" w:hAnsi="Arial" w:cs="Arial"/>
          <w:sz w:val="24"/>
          <w:szCs w:val="24"/>
        </w:rPr>
        <w:t xml:space="preserve"> permitió relacionar directamente cada categoría con su total de gasto. De esta manera, fue posible consultar rápidamente cuánto se había gastado en una categoría determinada utilizando su nombre como clave.</w:t>
      </w:r>
    </w:p>
    <w:p w14:paraId="10A01E1C" w14:textId="77777777" w:rsidR="00191B46" w:rsidRPr="009C6996" w:rsidRDefault="00191B4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F13FD89" w14:textId="27447DD8" w:rsidR="009C6996" w:rsidRPr="00191B46" w:rsidRDefault="009C6996" w:rsidP="00191B4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91B46">
        <w:rPr>
          <w:rFonts w:ascii="Arial" w:hAnsi="Arial" w:cs="Arial"/>
          <w:b/>
          <w:bCs/>
          <w:sz w:val="24"/>
          <w:szCs w:val="24"/>
        </w:rPr>
        <w:t>¿Qué parte del programa requirió mayor razonamiento?</w:t>
      </w:r>
    </w:p>
    <w:p w14:paraId="1A075B41" w14:textId="77777777" w:rsidR="00191B46" w:rsidRPr="00191B46" w:rsidRDefault="00191B46" w:rsidP="00191B46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CF24DC2" w14:textId="032749E3" w:rsid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sz w:val="24"/>
          <w:szCs w:val="24"/>
        </w:rPr>
        <w:t xml:space="preserve">La parte que requirió mayor razonamiento fue el procesamiento de los productos, especialmente calcular los totales por categoría y determinar cuál producto y cuál categoría tenían el mayor y menor gasto. </w:t>
      </w:r>
      <w:r w:rsidR="00191B46">
        <w:rPr>
          <w:rFonts w:ascii="Arial" w:hAnsi="Arial" w:cs="Arial"/>
          <w:sz w:val="24"/>
          <w:szCs w:val="24"/>
        </w:rPr>
        <w:t>Mas que todo</w:t>
      </w:r>
      <w:r w:rsidRPr="009C6996">
        <w:rPr>
          <w:rFonts w:ascii="Arial" w:hAnsi="Arial" w:cs="Arial"/>
          <w:sz w:val="24"/>
          <w:szCs w:val="24"/>
        </w:rPr>
        <w:t xml:space="preserve"> fue necesario </w:t>
      </w:r>
      <w:r w:rsidR="00191B46">
        <w:rPr>
          <w:rFonts w:ascii="Arial" w:hAnsi="Arial" w:cs="Arial"/>
          <w:sz w:val="24"/>
          <w:szCs w:val="24"/>
        </w:rPr>
        <w:t xml:space="preserve">tratar de </w:t>
      </w:r>
      <w:r w:rsidRPr="009C6996">
        <w:rPr>
          <w:rFonts w:ascii="Arial" w:hAnsi="Arial" w:cs="Arial"/>
          <w:sz w:val="24"/>
          <w:szCs w:val="24"/>
        </w:rPr>
        <w:t>comprender cómo utilizar correctamente las tres colecciones para cada propósito.</w:t>
      </w:r>
    </w:p>
    <w:p w14:paraId="1EC2D6CA" w14:textId="77777777" w:rsidR="00191B46" w:rsidRDefault="00191B4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796F94C" w14:textId="77777777" w:rsidR="00191B46" w:rsidRPr="009C6996" w:rsidRDefault="00191B4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69DCEEA" w14:textId="51B8A69A" w:rsidR="009C6996" w:rsidRPr="00191B46" w:rsidRDefault="009C6996" w:rsidP="00191B4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91B46">
        <w:rPr>
          <w:rFonts w:ascii="Arial" w:hAnsi="Arial" w:cs="Arial"/>
          <w:b/>
          <w:bCs/>
          <w:sz w:val="24"/>
          <w:szCs w:val="24"/>
        </w:rPr>
        <w:lastRenderedPageBreak/>
        <w:t>¿Cómo podría utilizarse una aplicación similar en una situación real?</w:t>
      </w:r>
    </w:p>
    <w:p w14:paraId="5C6CB716" w14:textId="77777777" w:rsidR="00191B46" w:rsidRPr="00191B46" w:rsidRDefault="00191B46" w:rsidP="00191B46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17ACC4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6996">
        <w:rPr>
          <w:rFonts w:ascii="Arial" w:hAnsi="Arial" w:cs="Arial"/>
          <w:sz w:val="24"/>
          <w:szCs w:val="24"/>
        </w:rPr>
        <w:t>Una aplicación similar podría utilizarse en un supermercado, una tienda o un negocio para registrar productos comprados, controlar cantidades y precios, conocer cuánto se gasta en cada categoría y obtener resúmenes de las compras. Esto podría ayudar a llevar un mejor control de los gastos y facilitar la toma de decisiones.</w:t>
      </w:r>
    </w:p>
    <w:p w14:paraId="762DB10E" w14:textId="77777777" w:rsidR="009C6996" w:rsidRPr="009C6996" w:rsidRDefault="009C6996" w:rsidP="009C69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D3228F6" w14:textId="77777777" w:rsidR="00531AD1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1571D162" w14:textId="77777777" w:rsidR="00531AD1" w:rsidRPr="00E8367D" w:rsidRDefault="00531AD1" w:rsidP="00E8367D">
      <w:pPr>
        <w:rPr>
          <w:rFonts w:ascii="Arial" w:hAnsi="Arial" w:cs="Arial"/>
          <w:b/>
          <w:bCs/>
          <w:sz w:val="24"/>
          <w:szCs w:val="24"/>
        </w:rPr>
      </w:pPr>
    </w:p>
    <w:p w14:paraId="79A6F6C3" w14:textId="77777777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</w:p>
    <w:p w14:paraId="05C126B0" w14:textId="77777777" w:rsidR="00E8367D" w:rsidRDefault="00E8367D" w:rsidP="00D41A61">
      <w:pPr>
        <w:rPr>
          <w:rFonts w:ascii="Arial" w:hAnsi="Arial" w:cs="Arial"/>
          <w:b/>
          <w:bCs/>
          <w:sz w:val="24"/>
          <w:szCs w:val="24"/>
        </w:rPr>
      </w:pPr>
    </w:p>
    <w:p w14:paraId="3C3D40E9" w14:textId="77777777" w:rsidR="00E8367D" w:rsidRPr="00D41A61" w:rsidRDefault="00E8367D" w:rsidP="00D41A61">
      <w:pPr>
        <w:rPr>
          <w:rFonts w:ascii="Arial" w:hAnsi="Arial" w:cs="Arial"/>
          <w:b/>
          <w:bCs/>
          <w:sz w:val="24"/>
          <w:szCs w:val="24"/>
        </w:rPr>
      </w:pPr>
    </w:p>
    <w:sectPr w:rsidR="00E8367D" w:rsidRPr="00D41A61" w:rsidSect="00531AD1">
      <w:pgSz w:w="12240" w:h="15840"/>
      <w:pgMar w:top="141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ADC"/>
    <w:multiLevelType w:val="multilevel"/>
    <w:tmpl w:val="729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5528"/>
    <w:multiLevelType w:val="hybridMultilevel"/>
    <w:tmpl w:val="38C696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6171F"/>
    <w:multiLevelType w:val="multilevel"/>
    <w:tmpl w:val="7C46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1197F"/>
    <w:multiLevelType w:val="multilevel"/>
    <w:tmpl w:val="B92C5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E7DBF"/>
    <w:multiLevelType w:val="multilevel"/>
    <w:tmpl w:val="AC10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35634"/>
    <w:multiLevelType w:val="multilevel"/>
    <w:tmpl w:val="AD38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949709">
    <w:abstractNumId w:val="0"/>
  </w:num>
  <w:num w:numId="2" w16cid:durableId="1069690392">
    <w:abstractNumId w:val="3"/>
  </w:num>
  <w:num w:numId="3" w16cid:durableId="430782324">
    <w:abstractNumId w:val="5"/>
  </w:num>
  <w:num w:numId="4" w16cid:durableId="530187412">
    <w:abstractNumId w:val="4"/>
  </w:num>
  <w:num w:numId="5" w16cid:durableId="549462446">
    <w:abstractNumId w:val="2"/>
  </w:num>
  <w:num w:numId="6" w16cid:durableId="68216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9A"/>
    <w:rsid w:val="000E40BC"/>
    <w:rsid w:val="00141C3F"/>
    <w:rsid w:val="00151710"/>
    <w:rsid w:val="00162B6A"/>
    <w:rsid w:val="00191B46"/>
    <w:rsid w:val="00223097"/>
    <w:rsid w:val="002F4CDD"/>
    <w:rsid w:val="00371943"/>
    <w:rsid w:val="00455DF3"/>
    <w:rsid w:val="004C4CD4"/>
    <w:rsid w:val="00503C9A"/>
    <w:rsid w:val="0052197C"/>
    <w:rsid w:val="00530BF5"/>
    <w:rsid w:val="00531AD1"/>
    <w:rsid w:val="0057447D"/>
    <w:rsid w:val="00611140"/>
    <w:rsid w:val="00623FC0"/>
    <w:rsid w:val="0069567E"/>
    <w:rsid w:val="006F0F14"/>
    <w:rsid w:val="00735C66"/>
    <w:rsid w:val="007468B0"/>
    <w:rsid w:val="00753078"/>
    <w:rsid w:val="007A410D"/>
    <w:rsid w:val="00804E45"/>
    <w:rsid w:val="008165CD"/>
    <w:rsid w:val="008263FD"/>
    <w:rsid w:val="008E4F81"/>
    <w:rsid w:val="009C6996"/>
    <w:rsid w:val="009D134F"/>
    <w:rsid w:val="009F4B5E"/>
    <w:rsid w:val="00A27F1F"/>
    <w:rsid w:val="00AB501C"/>
    <w:rsid w:val="00AE0DD4"/>
    <w:rsid w:val="00B6039F"/>
    <w:rsid w:val="00BA439F"/>
    <w:rsid w:val="00BA73C1"/>
    <w:rsid w:val="00BC0E50"/>
    <w:rsid w:val="00BE7051"/>
    <w:rsid w:val="00BF7A82"/>
    <w:rsid w:val="00C747DF"/>
    <w:rsid w:val="00D016F6"/>
    <w:rsid w:val="00D2768B"/>
    <w:rsid w:val="00D324B2"/>
    <w:rsid w:val="00D34A8D"/>
    <w:rsid w:val="00D3738C"/>
    <w:rsid w:val="00D41A61"/>
    <w:rsid w:val="00D655E2"/>
    <w:rsid w:val="00E3082B"/>
    <w:rsid w:val="00E52D32"/>
    <w:rsid w:val="00E750D6"/>
    <w:rsid w:val="00E8367D"/>
    <w:rsid w:val="00EF6E35"/>
    <w:rsid w:val="00F01416"/>
    <w:rsid w:val="00F85AA8"/>
    <w:rsid w:val="00FB7A95"/>
    <w:rsid w:val="033352A4"/>
    <w:rsid w:val="037DCF22"/>
    <w:rsid w:val="0574437D"/>
    <w:rsid w:val="0754E70C"/>
    <w:rsid w:val="08EF7822"/>
    <w:rsid w:val="09612B7C"/>
    <w:rsid w:val="0A687FA7"/>
    <w:rsid w:val="0B15E01D"/>
    <w:rsid w:val="0ED6132E"/>
    <w:rsid w:val="0F4E826B"/>
    <w:rsid w:val="0F7345D8"/>
    <w:rsid w:val="0F74CEC2"/>
    <w:rsid w:val="1063345E"/>
    <w:rsid w:val="10660565"/>
    <w:rsid w:val="1197076A"/>
    <w:rsid w:val="166A646C"/>
    <w:rsid w:val="173EF83A"/>
    <w:rsid w:val="18DBB75C"/>
    <w:rsid w:val="1AA9CDE0"/>
    <w:rsid w:val="1BB44394"/>
    <w:rsid w:val="1C9B4325"/>
    <w:rsid w:val="1CD35723"/>
    <w:rsid w:val="1CFF3FAD"/>
    <w:rsid w:val="1D3EC07E"/>
    <w:rsid w:val="1F678749"/>
    <w:rsid w:val="2217B18F"/>
    <w:rsid w:val="22603AFF"/>
    <w:rsid w:val="23261A50"/>
    <w:rsid w:val="244908A5"/>
    <w:rsid w:val="268C5C83"/>
    <w:rsid w:val="27F1294B"/>
    <w:rsid w:val="28DAB828"/>
    <w:rsid w:val="2B450164"/>
    <w:rsid w:val="2CA01619"/>
    <w:rsid w:val="2CEE8102"/>
    <w:rsid w:val="2CFF0112"/>
    <w:rsid w:val="2DA635EF"/>
    <w:rsid w:val="2DD7A9AF"/>
    <w:rsid w:val="2E17F429"/>
    <w:rsid w:val="2ECF8247"/>
    <w:rsid w:val="3036DDE3"/>
    <w:rsid w:val="3046E523"/>
    <w:rsid w:val="31EDF557"/>
    <w:rsid w:val="33C67F4F"/>
    <w:rsid w:val="34533C92"/>
    <w:rsid w:val="34A28EC0"/>
    <w:rsid w:val="353D04A7"/>
    <w:rsid w:val="36C47B7E"/>
    <w:rsid w:val="37C429A9"/>
    <w:rsid w:val="3874890F"/>
    <w:rsid w:val="391208C6"/>
    <w:rsid w:val="3BA44F9C"/>
    <w:rsid w:val="3D93CA49"/>
    <w:rsid w:val="3E157867"/>
    <w:rsid w:val="3F1A64C4"/>
    <w:rsid w:val="3F930962"/>
    <w:rsid w:val="3FD726B2"/>
    <w:rsid w:val="4047202F"/>
    <w:rsid w:val="404C9330"/>
    <w:rsid w:val="40CB2A26"/>
    <w:rsid w:val="41187DC5"/>
    <w:rsid w:val="427226AB"/>
    <w:rsid w:val="446B76DF"/>
    <w:rsid w:val="4557338B"/>
    <w:rsid w:val="4599F49E"/>
    <w:rsid w:val="4625D933"/>
    <w:rsid w:val="4699F5C3"/>
    <w:rsid w:val="47B4AF40"/>
    <w:rsid w:val="491C9EC6"/>
    <w:rsid w:val="49C1D255"/>
    <w:rsid w:val="4A61B7E0"/>
    <w:rsid w:val="4C29C9A2"/>
    <w:rsid w:val="4D0A328E"/>
    <w:rsid w:val="4D8E83F2"/>
    <w:rsid w:val="4F286253"/>
    <w:rsid w:val="4F3BED65"/>
    <w:rsid w:val="51351782"/>
    <w:rsid w:val="515AECE0"/>
    <w:rsid w:val="542E7717"/>
    <w:rsid w:val="54966A27"/>
    <w:rsid w:val="5499F773"/>
    <w:rsid w:val="57B87E15"/>
    <w:rsid w:val="582A3764"/>
    <w:rsid w:val="5A154DC8"/>
    <w:rsid w:val="5AE10745"/>
    <w:rsid w:val="5BDD831F"/>
    <w:rsid w:val="5DE9FF6D"/>
    <w:rsid w:val="5E4AB58C"/>
    <w:rsid w:val="5EADA201"/>
    <w:rsid w:val="607A4F4A"/>
    <w:rsid w:val="60891FAF"/>
    <w:rsid w:val="60D9873B"/>
    <w:rsid w:val="61783109"/>
    <w:rsid w:val="636C70F8"/>
    <w:rsid w:val="64CD365A"/>
    <w:rsid w:val="64D0CAC1"/>
    <w:rsid w:val="65076F5D"/>
    <w:rsid w:val="66F69857"/>
    <w:rsid w:val="67D0E2BE"/>
    <w:rsid w:val="690206FB"/>
    <w:rsid w:val="692C1B6A"/>
    <w:rsid w:val="6BADD937"/>
    <w:rsid w:val="6CA19FF1"/>
    <w:rsid w:val="6CB2DCD8"/>
    <w:rsid w:val="6DFBC4C0"/>
    <w:rsid w:val="6FFBB6D7"/>
    <w:rsid w:val="719C7076"/>
    <w:rsid w:val="71B3127F"/>
    <w:rsid w:val="74279FC5"/>
    <w:rsid w:val="7587D3EB"/>
    <w:rsid w:val="759590BD"/>
    <w:rsid w:val="76C12C11"/>
    <w:rsid w:val="76D71588"/>
    <w:rsid w:val="7800A4BB"/>
    <w:rsid w:val="79A678FA"/>
    <w:rsid w:val="7A48B9F3"/>
    <w:rsid w:val="7BB90BEC"/>
    <w:rsid w:val="7E6730AF"/>
    <w:rsid w:val="7E77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6F28D"/>
  <w15:chartTrackingRefBased/>
  <w15:docId w15:val="{0F4C6A55-4F1E-4DA9-B4C9-2FF9FACC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39120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39120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39120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39120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link w:val="Ttulo5"/>
    <w:uiPriority w:val="9"/>
    <w:semiHidden/>
    <w:rsid w:val="391208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link w:val="Ttulo6"/>
    <w:uiPriority w:val="9"/>
    <w:semiHidden/>
    <w:rsid w:val="39120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link w:val="Ttulo7"/>
    <w:uiPriority w:val="9"/>
    <w:semiHidden/>
    <w:rsid w:val="391208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link w:val="Ttulo8"/>
    <w:uiPriority w:val="9"/>
    <w:semiHidden/>
    <w:rsid w:val="391208C6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391208C6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503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391208C6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391208C6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link w:val="Cita"/>
    <w:uiPriority w:val="29"/>
    <w:rsid w:val="391208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C9A"/>
    <w:pPr>
      <w:ind w:left="720"/>
      <w:contextualSpacing/>
    </w:pPr>
  </w:style>
  <w:style w:type="character" w:styleId="nfasisintenso">
    <w:name w:val="Intense Emphasis"/>
    <w:uiPriority w:val="21"/>
    <w:qFormat/>
    <w:rsid w:val="391208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link w:val="Citadestacada"/>
    <w:uiPriority w:val="30"/>
    <w:rsid w:val="391208C6"/>
    <w:rPr>
      <w:i/>
      <w:iCs/>
      <w:color w:val="0F4761" w:themeColor="accent1" w:themeShade="BF"/>
    </w:rPr>
  </w:style>
  <w:style w:type="character" w:styleId="Referenciaintensa">
    <w:name w:val="Intense Reference"/>
    <w:uiPriority w:val="32"/>
    <w:qFormat/>
    <w:rsid w:val="391208C6"/>
    <w:rPr>
      <w:b/>
      <w:bCs/>
      <w:smallCaps/>
      <w:color w:val="0F4761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2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link w:val="HTMLconformatoprevio"/>
    <w:uiPriority w:val="99"/>
    <w:rsid w:val="391208C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uiPriority w:val="99"/>
    <w:semiHidden/>
    <w:unhideWhenUsed/>
    <w:rsid w:val="391208C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uiPriority w:val="99"/>
    <w:unhideWhenUsed/>
    <w:rsid w:val="391208C6"/>
    <w:rPr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5D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55D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hub.com/Jose-e-garcia/programacion-ii-2026/tree/main/semana-08-control-compra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770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Garcia</dc:creator>
  <cp:keywords/>
  <dc:description/>
  <cp:lastModifiedBy>Ernesto Garcia</cp:lastModifiedBy>
  <cp:revision>2</cp:revision>
  <dcterms:created xsi:type="dcterms:W3CDTF">2026-09-08T10:45:00Z</dcterms:created>
  <dcterms:modified xsi:type="dcterms:W3CDTF">2026-09-08T10:45:00Z</dcterms:modified>
</cp:coreProperties>
</file>