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E0DD4" w:rsidR="00804E45" w:rsidP="00AE0DD4" w:rsidRDefault="00804E45" w14:paraId="28035B8F" w14:textId="77777777">
      <w:pPr>
        <w:spacing w:after="0"/>
        <w:rPr>
          <w:rFonts w:ascii="Arial" w:hAnsi="Arial" w:cs="Arial"/>
          <w:b/>
          <w:bCs/>
          <w:sz w:val="28"/>
        </w:rPr>
      </w:pPr>
      <w:r w:rsidRPr="00AE0DD4">
        <w:rPr>
          <w:rFonts w:ascii="Arial" w:hAnsi="Arial" w:cs="Arial"/>
          <w:b/>
          <w:bCs/>
          <w:noProof/>
          <w:sz w:val="28"/>
        </w:rPr>
        <w:drawing>
          <wp:anchor distT="0" distB="0" distL="114300" distR="114300" simplePos="0" relativeHeight="251664384" behindDoc="1" locked="0" layoutInCell="1" allowOverlap="1" wp14:anchorId="0E3A1E45" wp14:editId="66A8058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876800" cy="48768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70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0DD4">
        <w:rPr>
          <w:rFonts w:ascii="Arial" w:hAnsi="Arial" w:cs="Arial"/>
          <w:b/>
          <w:bCs/>
          <w:sz w:val="28"/>
        </w:rPr>
        <w:t>Universidad Mariano Gálvez</w:t>
      </w:r>
    </w:p>
    <w:p w:rsidRPr="00AE0DD4" w:rsidR="00804E45" w:rsidP="00AE0DD4" w:rsidRDefault="00804E45" w14:paraId="23DC3EAA" w14:textId="77777777">
      <w:pPr>
        <w:spacing w:after="0"/>
        <w:rPr>
          <w:rFonts w:ascii="Arial" w:hAnsi="Arial" w:cs="Arial"/>
          <w:b/>
          <w:bCs/>
          <w:sz w:val="28"/>
        </w:rPr>
      </w:pPr>
      <w:r w:rsidRPr="00AE0DD4">
        <w:rPr>
          <w:rFonts w:ascii="Arial" w:hAnsi="Arial" w:cs="Arial"/>
          <w:b/>
          <w:bCs/>
          <w:sz w:val="28"/>
        </w:rPr>
        <w:t>Facultad de Ingeniería en Sistemas</w:t>
      </w:r>
    </w:p>
    <w:p w:rsidRPr="00AE0DD4" w:rsidR="00804E45" w:rsidP="391208C6" w:rsidRDefault="7E7769E0" w14:paraId="535CBEB2" w14:textId="590BFB9F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391208C6">
        <w:rPr>
          <w:rFonts w:ascii="Arial" w:hAnsi="Arial" w:cs="Arial"/>
          <w:b/>
          <w:bCs/>
          <w:sz w:val="28"/>
          <w:szCs w:val="28"/>
        </w:rPr>
        <w:t>Programación I</w:t>
      </w:r>
      <w:r w:rsidRPr="391208C6" w:rsidR="2217B18F">
        <w:rPr>
          <w:rFonts w:ascii="Arial" w:hAnsi="Arial" w:cs="Arial"/>
          <w:b/>
          <w:bCs/>
          <w:sz w:val="28"/>
          <w:szCs w:val="28"/>
        </w:rPr>
        <w:t>I</w:t>
      </w:r>
    </w:p>
    <w:p w:rsidRPr="00AE0DD4" w:rsidR="00804E45" w:rsidP="391208C6" w:rsidRDefault="2217B18F" w14:paraId="280CA2AF" w14:textId="4B042BD4">
      <w:pPr>
        <w:spacing w:after="0"/>
      </w:pPr>
      <w:r w:rsidRPr="391208C6">
        <w:rPr>
          <w:rFonts w:ascii="Arial" w:hAnsi="Arial" w:cs="Arial"/>
          <w:b/>
          <w:bCs/>
          <w:sz w:val="28"/>
          <w:szCs w:val="28"/>
        </w:rPr>
        <w:t>Cuarto</w:t>
      </w:r>
      <w:r w:rsidRPr="391208C6" w:rsidR="446B76DF">
        <w:rPr>
          <w:rFonts w:ascii="Arial" w:hAnsi="Arial" w:cs="Arial"/>
          <w:b/>
          <w:bCs/>
          <w:sz w:val="28"/>
          <w:szCs w:val="28"/>
        </w:rPr>
        <w:t xml:space="preserve"> Ciclo</w:t>
      </w:r>
      <w:r w:rsidRPr="391208C6" w:rsidR="64D0CAC1">
        <w:rPr>
          <w:rFonts w:ascii="Arial" w:hAnsi="Arial" w:cs="Arial"/>
          <w:b/>
          <w:bCs/>
          <w:sz w:val="28"/>
          <w:szCs w:val="28"/>
        </w:rPr>
        <w:t xml:space="preserve"> – </w:t>
      </w:r>
      <w:r w:rsidRPr="391208C6" w:rsidR="446B76DF">
        <w:rPr>
          <w:rFonts w:ascii="Arial" w:hAnsi="Arial" w:cs="Arial"/>
          <w:b/>
          <w:bCs/>
          <w:sz w:val="28"/>
          <w:szCs w:val="28"/>
        </w:rPr>
        <w:t>202</w:t>
      </w:r>
      <w:r w:rsidRPr="391208C6" w:rsidR="08EF7822">
        <w:rPr>
          <w:rFonts w:ascii="Arial" w:hAnsi="Arial" w:cs="Arial"/>
          <w:b/>
          <w:bCs/>
          <w:sz w:val="28"/>
          <w:szCs w:val="28"/>
        </w:rPr>
        <w:t>6</w:t>
      </w:r>
    </w:p>
    <w:p w:rsidR="3F930962" w:rsidP="391208C6" w:rsidRDefault="3F930962" w14:paraId="73F32620" w14:textId="62E35C81">
      <w:pPr>
        <w:spacing w:after="0"/>
      </w:pPr>
      <w:r w:rsidRPr="391208C6">
        <w:rPr>
          <w:rFonts w:ascii="Arial" w:hAnsi="Arial" w:cs="Arial"/>
          <w:b/>
          <w:bCs/>
          <w:sz w:val="28"/>
          <w:szCs w:val="28"/>
        </w:rPr>
        <w:t>Sección C</w:t>
      </w:r>
    </w:p>
    <w:p w:rsidRPr="00AE0DD4" w:rsidR="00804E45" w:rsidP="00AE0DD4" w:rsidRDefault="00804E45" w14:paraId="07C9DC42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66138ACB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16C07E24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71B3F03C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1F1420BD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6238BEB6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35F933F8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344B817E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4FB394CA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375FF74E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779F30B7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2F11A198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52710269" w14:textId="77777777">
      <w:pPr>
        <w:spacing w:after="0"/>
        <w:rPr>
          <w:rFonts w:ascii="Arial" w:hAnsi="Arial" w:cs="Arial"/>
          <w:b/>
          <w:bCs/>
        </w:rPr>
      </w:pPr>
    </w:p>
    <w:p w:rsidR="0B15E01D" w:rsidP="5A154DC8" w:rsidRDefault="0B15E01D" w14:paraId="6339D618" w14:textId="57DC3F09">
      <w:pPr>
        <w:spacing w:after="0"/>
        <w:jc w:val="center"/>
      </w:pPr>
      <w:r w:rsidRPr="244908A5" w:rsidR="1AA9CDE0">
        <w:rPr>
          <w:rFonts w:ascii="Arial" w:hAnsi="Arial" w:cs="Arial"/>
          <w:b w:val="1"/>
          <w:bCs w:val="1"/>
          <w:sz w:val="36"/>
          <w:szCs w:val="36"/>
        </w:rPr>
        <w:t>Tarea 4 - POO - Sistema de gestión de envíos</w:t>
      </w:r>
    </w:p>
    <w:p w:rsidR="65076F5D" w:rsidP="391208C6" w:rsidRDefault="65076F5D" w14:paraId="7959EDA2" w14:textId="31EA1147">
      <w:pPr>
        <w:spacing w:after="0"/>
        <w:jc w:val="center"/>
      </w:pPr>
      <w:hyperlink r:id="R5f84ffe4c8694c3b">
        <w:r w:rsidRPr="244908A5" w:rsidR="1AA9CDE0">
          <w:rPr>
            <w:rStyle w:val="Hipervnculo"/>
            <w:b w:val="1"/>
            <w:bCs w:val="1"/>
          </w:rPr>
          <w:t>https://github.com/Jose-e-garcia/programacion-ii-2026/tree/main/Semana05-Tarea-Sistema-gestion-envios</w:t>
        </w:r>
      </w:hyperlink>
    </w:p>
    <w:p w:rsidR="5A154DC8" w:rsidP="5A154DC8" w:rsidRDefault="5A154DC8" w14:paraId="5E5192FE" w14:textId="53219D3D">
      <w:pPr>
        <w:spacing w:after="0"/>
        <w:jc w:val="center"/>
        <w:rPr>
          <w:b w:val="1"/>
          <w:bCs w:val="1"/>
        </w:rPr>
      </w:pPr>
    </w:p>
    <w:p w:rsidR="391208C6" w:rsidP="391208C6" w:rsidRDefault="391208C6" w14:paraId="4E536429" w14:textId="4380FC96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</w:p>
    <w:p w:rsidR="391208C6" w:rsidP="391208C6" w:rsidRDefault="391208C6" w14:paraId="2F0BB2F1" w14:textId="14999188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</w:p>
    <w:p w:rsidR="391208C6" w:rsidP="391208C6" w:rsidRDefault="391208C6" w14:paraId="6DE951E4" w14:textId="0D0E2744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</w:p>
    <w:p w:rsidRPr="00AE0DD4" w:rsidR="00804E45" w:rsidP="00AE0DD4" w:rsidRDefault="00804E45" w14:paraId="23F35C6B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4A2D2EB7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42660503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5EDB1875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16462E94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1D7590BA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423DE272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5B251611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38CC5E2C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13458937" w14:textId="77777777">
      <w:pPr>
        <w:spacing w:after="0"/>
        <w:rPr>
          <w:rFonts w:ascii="Arial" w:hAnsi="Arial" w:cs="Arial"/>
          <w:b/>
          <w:bCs/>
        </w:rPr>
      </w:pPr>
    </w:p>
    <w:p w:rsidRPr="00AE0DD4" w:rsidR="00804E45" w:rsidP="00AE0DD4" w:rsidRDefault="00804E45" w14:paraId="6DADC48A" w14:textId="77777777">
      <w:pPr>
        <w:spacing w:after="0"/>
        <w:rPr>
          <w:rFonts w:ascii="Arial" w:hAnsi="Arial" w:cs="Arial"/>
          <w:b/>
          <w:bCs/>
        </w:rPr>
      </w:pPr>
    </w:p>
    <w:p w:rsidRPr="0057447D" w:rsidR="00804E45" w:rsidP="00804E45" w:rsidRDefault="00804E45" w14:paraId="3E59DFDD" w14:textId="77777777">
      <w:pPr>
        <w:rPr>
          <w:rFonts w:ascii="Arial" w:hAnsi="Arial" w:cs="Arial"/>
          <w:sz w:val="12"/>
          <w:szCs w:val="12"/>
        </w:rPr>
      </w:pPr>
    </w:p>
    <w:p w:rsidRPr="0057447D" w:rsidR="00804E45" w:rsidP="00804E45" w:rsidRDefault="00804E45" w14:paraId="18EDF356" w14:textId="77777777">
      <w:pPr>
        <w:rPr>
          <w:rFonts w:ascii="Arial" w:hAnsi="Arial" w:cs="Arial"/>
          <w:sz w:val="12"/>
          <w:szCs w:val="12"/>
        </w:rPr>
      </w:pPr>
    </w:p>
    <w:p w:rsidRPr="00AE0DD4" w:rsidR="00804E45" w:rsidP="00804E45" w:rsidRDefault="00804E45" w14:paraId="7D539551" w14:textId="77777777">
      <w:pPr>
        <w:rPr>
          <w:rFonts w:ascii="Arial" w:hAnsi="Arial" w:cs="Arial"/>
          <w:sz w:val="16"/>
          <w:szCs w:val="12"/>
        </w:rPr>
      </w:pPr>
    </w:p>
    <w:p w:rsidRPr="00BE7051" w:rsidR="00804E45" w:rsidP="0057447D" w:rsidRDefault="00804E45" w14:paraId="0A942D41" w14:textId="77777777">
      <w:pPr>
        <w:jc w:val="right"/>
        <w:rPr>
          <w:rFonts w:ascii="Arial" w:hAnsi="Arial" w:cs="Arial"/>
          <w:sz w:val="28"/>
        </w:rPr>
      </w:pPr>
      <w:r w:rsidRPr="00BE7051">
        <w:rPr>
          <w:rFonts w:ascii="Arial" w:hAnsi="Arial" w:cs="Arial"/>
          <w:sz w:val="28"/>
        </w:rPr>
        <w:t>José Ernesto García</w:t>
      </w:r>
    </w:p>
    <w:p w:rsidRPr="00BE7051" w:rsidR="0057447D" w:rsidP="0057447D" w:rsidRDefault="446B76DF" w14:paraId="1FBEAA9E" w14:textId="77777777">
      <w:pPr>
        <w:jc w:val="right"/>
      </w:pPr>
      <w:r w:rsidRPr="391208C6">
        <w:rPr>
          <w:rFonts w:ascii="Arial" w:hAnsi="Arial" w:cs="Arial"/>
          <w:sz w:val="28"/>
          <w:szCs w:val="28"/>
        </w:rPr>
        <w:t>Carnet 9941-10-13121</w:t>
      </w:r>
    </w:p>
    <w:p w:rsidR="5AE10745" w:rsidP="391208C6" w:rsidRDefault="5AE10745" w14:paraId="428C5A05" w14:textId="758EA805">
      <w:pPr>
        <w:jc w:val="center"/>
      </w:pPr>
      <w:r w:rsidRPr="244908A5" w:rsidR="61783109">
        <w:rPr>
          <w:rFonts w:ascii="Arial" w:hAnsi="Arial" w:cs="Arial"/>
          <w:b w:val="1"/>
          <w:bCs w:val="1"/>
          <w:sz w:val="36"/>
          <w:szCs w:val="36"/>
        </w:rPr>
        <w:t>Sistema de gestión de envíos</w:t>
      </w:r>
    </w:p>
    <w:p w:rsidR="391208C6" w:rsidP="391208C6" w:rsidRDefault="391208C6" w14:paraId="3A8B6B9D" w14:textId="4FC3414A">
      <w:pPr>
        <w:rPr>
          <w:rFonts w:ascii="Arial" w:hAnsi="Arial" w:cs="Arial"/>
          <w:sz w:val="24"/>
          <w:szCs w:val="24"/>
        </w:rPr>
      </w:pPr>
    </w:p>
    <w:p w:rsidR="3FD726B2" w:rsidP="391208C6" w:rsidRDefault="3FD726B2" w14:paraId="722E524C" w14:textId="5968F215">
      <w:pPr/>
      <w:r w:rsidRPr="244908A5" w:rsidR="1063345E">
        <w:rPr>
          <w:rFonts w:ascii="Arial" w:hAnsi="Arial" w:cs="Arial"/>
          <w:b w:val="1"/>
          <w:bCs w:val="1"/>
          <w:sz w:val="24"/>
          <w:szCs w:val="24"/>
        </w:rPr>
        <w:t>Evidencia 1: estructura del proyecto</w:t>
      </w:r>
    </w:p>
    <w:p w:rsidR="173EF83A" w:rsidP="244908A5" w:rsidRDefault="173EF83A" w14:paraId="5D5FD48F" w14:textId="4C646C9B">
      <w:pPr>
        <w:pStyle w:val="Normal"/>
      </w:pPr>
      <w:r w:rsidRPr="244908A5" w:rsidR="173EF83A">
        <w:rPr>
          <w:rFonts w:ascii="Arial" w:hAnsi="Arial" w:eastAsia="Arial" w:cs="Arial"/>
          <w:noProof w:val="0"/>
          <w:sz w:val="24"/>
          <w:szCs w:val="24"/>
          <w:lang w:val="es-GT"/>
        </w:rPr>
        <w:t>Se muestra la organización de las clases requeridas y el archivo README.md.</w:t>
      </w:r>
    </w:p>
    <w:p w:rsidR="5A154DC8" w:rsidP="5A154DC8" w:rsidRDefault="5A154DC8" w14:paraId="0FD62218" w14:textId="3BF426F1">
      <w:pPr>
        <w:pStyle w:val="Normal"/>
      </w:pPr>
    </w:p>
    <w:p w:rsidR="542E7717" w:rsidP="244908A5" w:rsidRDefault="542E7717" w14:paraId="0AC93C50" w14:textId="1E8312AA">
      <w:pPr>
        <w:pStyle w:val="Normal"/>
      </w:pPr>
      <w:r w:rsidR="542E7717">
        <w:drawing>
          <wp:inline wp14:editId="3DBAB86E" wp14:anchorId="5A62EE67">
            <wp:extent cx="5619750" cy="1724025"/>
            <wp:effectExtent l="0" t="0" r="0" b="0"/>
            <wp:docPr id="1253207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3207234" name="Picture 1253207234"/>
                    <pic:cNvPicPr/>
                  </pic:nvPicPr>
                  <pic:blipFill>
                    <a:blip xmlns:r="http://schemas.openxmlformats.org/officeDocument/2006/relationships" r:embed="rId878536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2E7717" w:rsidP="244908A5" w:rsidRDefault="542E7717" w14:paraId="109F1623" w14:textId="09E92E5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244908A5" w:rsidR="542E7717">
        <w:rPr>
          <w:rFonts w:ascii="Arial" w:hAnsi="Arial" w:cs="Arial"/>
          <w:b w:val="1"/>
          <w:bCs w:val="1"/>
          <w:sz w:val="24"/>
          <w:szCs w:val="24"/>
        </w:rPr>
        <w:t>Evidencia 2: envío nacional</w:t>
      </w:r>
    </w:p>
    <w:p w:rsidR="427226AB" w:rsidP="244908A5" w:rsidRDefault="427226AB" w14:paraId="5D37BE4A" w14:textId="6627D75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244908A5" w:rsidR="427226AB">
        <w:rPr>
          <w:rFonts w:ascii="Arial" w:hAnsi="Arial" w:eastAsia="Arial" w:cs="Arial"/>
          <w:noProof w:val="0"/>
          <w:sz w:val="24"/>
          <w:szCs w:val="24"/>
          <w:lang w:val="es-GT"/>
        </w:rPr>
        <w:t>Se demuestra el cálculo del costo base, el cargo por distancia y el costo final de un envío nacional.</w:t>
      </w:r>
    </w:p>
    <w:p w:rsidR="244908A5" w:rsidP="244908A5" w:rsidRDefault="244908A5" w14:paraId="2D46107E" w14:textId="71D05B1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  <w:b w:val="1"/>
          <w:bCs w:val="1"/>
          <w:sz w:val="24"/>
          <w:szCs w:val="24"/>
        </w:rPr>
      </w:pPr>
    </w:p>
    <w:p w:rsidR="5E4AB58C" w:rsidP="244908A5" w:rsidRDefault="5E4AB58C" w14:paraId="798DF4ED" w14:textId="180541F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E4AB58C">
        <w:drawing>
          <wp:inline wp14:editId="3824B77B" wp14:anchorId="508EFEB4">
            <wp:extent cx="5619750" cy="2847975"/>
            <wp:effectExtent l="0" t="0" r="0" b="0"/>
            <wp:docPr id="1344181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4181814" name="Picture 1344181814"/>
                    <pic:cNvPicPr/>
                  </pic:nvPicPr>
                  <pic:blipFill>
                    <a:blip xmlns:r="http://schemas.openxmlformats.org/officeDocument/2006/relationships" r:embed="rId1362984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4908A5" w:rsidP="244908A5" w:rsidRDefault="244908A5" w14:paraId="33F18765" w14:textId="09E3A20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  <w:b w:val="1"/>
          <w:bCs w:val="1"/>
          <w:sz w:val="24"/>
          <w:szCs w:val="24"/>
        </w:rPr>
      </w:pPr>
    </w:p>
    <w:p w:rsidR="5E4AB58C" w:rsidP="244908A5" w:rsidRDefault="5E4AB58C" w14:paraId="24B31FF1" w14:textId="4DABEB3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244908A5" w:rsidR="5E4AB58C">
        <w:rPr>
          <w:rFonts w:ascii="Arial" w:hAnsi="Arial" w:cs="Arial"/>
          <w:b w:val="1"/>
          <w:bCs w:val="1"/>
          <w:sz w:val="24"/>
          <w:szCs w:val="24"/>
        </w:rPr>
        <w:t>Evidencia 3: envío internacional</w:t>
      </w:r>
    </w:p>
    <w:p w:rsidR="37C429A9" w:rsidP="244908A5" w:rsidRDefault="37C429A9" w14:paraId="645B0E5F" w14:textId="41CFC61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244908A5" w:rsidR="37C429A9">
        <w:rPr>
          <w:rFonts w:ascii="Arial" w:hAnsi="Arial" w:eastAsia="Arial" w:cs="Arial"/>
          <w:noProof w:val="0"/>
          <w:sz w:val="24"/>
          <w:szCs w:val="24"/>
          <w:lang w:val="es-GT"/>
        </w:rPr>
        <w:t>Se demuestra el cálculo del costo base, los cargos internacionales y el costo final.</w:t>
      </w:r>
    </w:p>
    <w:p w:rsidR="244908A5" w:rsidP="244908A5" w:rsidRDefault="244908A5" w14:paraId="1B37BEBE" w14:textId="464225D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  <w:b w:val="1"/>
          <w:bCs w:val="1"/>
          <w:sz w:val="24"/>
          <w:szCs w:val="24"/>
        </w:rPr>
      </w:pPr>
    </w:p>
    <w:p w:rsidR="719C7076" w:rsidP="244908A5" w:rsidRDefault="719C7076" w14:paraId="596B9F93" w14:textId="1920A6C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19C7076">
        <w:drawing>
          <wp:inline wp14:editId="48C92330" wp14:anchorId="41367F1D">
            <wp:extent cx="5619750" cy="2876550"/>
            <wp:effectExtent l="0" t="0" r="0" b="0"/>
            <wp:docPr id="924020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020279" name="Picture 924020279"/>
                    <pic:cNvPicPr/>
                  </pic:nvPicPr>
                  <pic:blipFill>
                    <a:blip xmlns:r="http://schemas.openxmlformats.org/officeDocument/2006/relationships" r:embed="rId512706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9C7076" w:rsidP="244908A5" w:rsidRDefault="719C7076" w14:paraId="0ABBA4E8" w14:textId="3BEB633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244908A5" w:rsidR="719C7076">
        <w:rPr>
          <w:rFonts w:ascii="Arial" w:hAnsi="Arial" w:cs="Arial"/>
          <w:b w:val="1"/>
          <w:bCs w:val="1"/>
          <w:sz w:val="24"/>
          <w:szCs w:val="24"/>
        </w:rPr>
        <w:t>Evidencia 4: validación de un peso incorrecto</w:t>
      </w:r>
    </w:p>
    <w:p w:rsidR="3046E523" w:rsidP="244908A5" w:rsidRDefault="3046E523" w14:paraId="5700D5A0" w14:textId="0A7623E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244908A5" w:rsidR="3046E523">
        <w:rPr>
          <w:rFonts w:ascii="Arial" w:hAnsi="Arial" w:eastAsia="Arial" w:cs="Arial"/>
          <w:noProof w:val="0"/>
          <w:sz w:val="24"/>
          <w:szCs w:val="24"/>
          <w:lang w:val="es-GT"/>
        </w:rPr>
        <w:t>Se demuestra que el sistema rechaza un peso igual a cero y solicita nuevamente un valor válido.</w:t>
      </w:r>
    </w:p>
    <w:p w:rsidR="244908A5" w:rsidP="244908A5" w:rsidRDefault="244908A5" w14:paraId="4D041732" w14:textId="2B2C601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  <w:b w:val="1"/>
          <w:bCs w:val="1"/>
          <w:sz w:val="24"/>
          <w:szCs w:val="24"/>
        </w:rPr>
      </w:pPr>
    </w:p>
    <w:p w:rsidR="6FFBB6D7" w:rsidP="244908A5" w:rsidRDefault="6FFBB6D7" w14:paraId="17AAB0E1" w14:textId="3ECEC0F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FFBB6D7">
        <w:drawing>
          <wp:inline wp14:editId="66447F5F" wp14:anchorId="6D8B745C">
            <wp:extent cx="5619750" cy="2895600"/>
            <wp:effectExtent l="0" t="0" r="0" b="0"/>
            <wp:docPr id="1714056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056416" name="Picture 1714056416"/>
                    <pic:cNvPicPr/>
                  </pic:nvPicPr>
                  <pic:blipFill>
                    <a:blip xmlns:r="http://schemas.openxmlformats.org/officeDocument/2006/relationships" r:embed="rId748640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4908A5" w:rsidP="244908A5" w:rsidRDefault="244908A5" w14:paraId="7E7340A7" w14:textId="61692B2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244908A5" w:rsidP="244908A5" w:rsidRDefault="244908A5" w14:paraId="190B0085" w14:textId="5A1F6CE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6FFBB6D7" w:rsidP="244908A5" w:rsidRDefault="6FFBB6D7" w14:paraId="18029432" w14:textId="7887CD6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244908A5" w:rsidR="6FFBB6D7">
        <w:rPr>
          <w:rFonts w:ascii="Arial" w:hAnsi="Arial" w:cs="Arial"/>
          <w:b w:val="1"/>
          <w:bCs w:val="1"/>
          <w:sz w:val="24"/>
          <w:szCs w:val="24"/>
        </w:rPr>
        <w:t>Evidencia 5: Menú funcionando nuevamente después de procesar un envío</w:t>
      </w:r>
    </w:p>
    <w:p w:rsidR="64CD365A" w:rsidP="244908A5" w:rsidRDefault="64CD365A" w14:paraId="4A7BC54B" w14:textId="1971C7F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244908A5" w:rsidR="64CD365A">
        <w:rPr>
          <w:rFonts w:ascii="Arial" w:hAnsi="Arial" w:eastAsia="Arial" w:cs="Arial"/>
          <w:noProof w:val="0"/>
          <w:sz w:val="24"/>
          <w:szCs w:val="24"/>
          <w:lang w:val="es-GT"/>
        </w:rPr>
        <w:t>Se demuestra que después de procesar un envío el sistema permite registrar otro envío mediante el menú principal.</w:t>
      </w:r>
    </w:p>
    <w:p w:rsidR="244908A5" w:rsidP="244908A5" w:rsidRDefault="244908A5" w14:paraId="5472D38D" w14:textId="5E15C0A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  <w:b w:val="1"/>
          <w:bCs w:val="1"/>
          <w:sz w:val="24"/>
          <w:szCs w:val="24"/>
        </w:rPr>
      </w:pPr>
    </w:p>
    <w:p w:rsidR="353D04A7" w:rsidP="244908A5" w:rsidRDefault="353D04A7" w14:paraId="2E6A14E5" w14:textId="47DDC79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353D04A7">
        <w:drawing>
          <wp:inline wp14:editId="65EBCFE9" wp14:anchorId="2567B3C2">
            <wp:extent cx="5619750" cy="2714625"/>
            <wp:effectExtent l="0" t="0" r="0" b="0"/>
            <wp:docPr id="1739229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229850" name="Picture 1739229850"/>
                    <pic:cNvPicPr/>
                  </pic:nvPicPr>
                  <pic:blipFill>
                    <a:blip xmlns:r="http://schemas.openxmlformats.org/officeDocument/2006/relationships" r:embed="rId1116044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351782" w:rsidP="244908A5" w:rsidRDefault="51351782" w14:paraId="0A0561CC" w14:textId="54AEE65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244908A5" w:rsidR="51351782">
        <w:rPr>
          <w:rFonts w:ascii="Arial" w:hAnsi="Arial" w:cs="Arial"/>
          <w:b w:val="1"/>
          <w:bCs w:val="1"/>
          <w:sz w:val="24"/>
          <w:szCs w:val="24"/>
        </w:rPr>
        <w:t>Explicación:</w:t>
      </w:r>
    </w:p>
    <w:p w:rsidR="51351782" w:rsidP="244908A5" w:rsidRDefault="51351782" w14:paraId="3C3DDD80" w14:textId="3F65F1A4">
      <w:pPr>
        <w:pStyle w:val="Normal"/>
        <w:suppressLineNumbers w:val="0"/>
        <w:bidi w:val="0"/>
        <w:spacing w:before="240" w:beforeAutospacing="off" w:after="160" w:afterAutospacing="off" w:line="240" w:lineRule="auto"/>
        <w:ind w:left="0" w:right="0"/>
        <w:jc w:val="both"/>
      </w:pPr>
      <w:r w:rsidRPr="244908A5" w:rsidR="51351782">
        <w:rPr>
          <w:rFonts w:ascii="Arial" w:hAnsi="Arial" w:cs="Arial"/>
          <w:b w:val="0"/>
          <w:bCs w:val="0"/>
          <w:sz w:val="24"/>
          <w:szCs w:val="24"/>
        </w:rPr>
        <w:t xml:space="preserve">La clase Envio funciona como la superclase, ya que contiene los atributos y métodos comunes de los envíos. </w:t>
      </w:r>
    </w:p>
    <w:p w:rsidR="51351782" w:rsidP="244908A5" w:rsidRDefault="51351782" w14:paraId="01B6589B" w14:textId="63CB8B87">
      <w:pPr>
        <w:pStyle w:val="Normal"/>
        <w:suppressLineNumbers w:val="0"/>
        <w:bidi w:val="0"/>
        <w:spacing w:before="240" w:beforeAutospacing="off" w:after="160" w:afterAutospacing="off" w:line="240" w:lineRule="auto"/>
        <w:ind w:left="0" w:right="0"/>
        <w:jc w:val="both"/>
      </w:pPr>
      <w:r w:rsidRPr="244908A5" w:rsidR="51351782">
        <w:rPr>
          <w:rFonts w:ascii="Arial" w:hAnsi="Arial" w:cs="Arial"/>
          <w:b w:val="0"/>
          <w:bCs w:val="0"/>
          <w:sz w:val="24"/>
          <w:szCs w:val="24"/>
        </w:rPr>
        <w:t xml:space="preserve">Las clases EnvioNacional y EnvioInternacional heredan de Envio mediante extends. </w:t>
      </w:r>
    </w:p>
    <w:p w:rsidR="51351782" w:rsidP="244908A5" w:rsidRDefault="51351782" w14:paraId="43C551E8" w14:textId="404E35D0">
      <w:pPr>
        <w:pStyle w:val="Normal"/>
        <w:suppressLineNumbers w:val="0"/>
        <w:bidi w:val="0"/>
        <w:spacing w:before="240" w:beforeAutospacing="off" w:after="160" w:afterAutospacing="off" w:line="240" w:lineRule="auto"/>
        <w:ind w:left="0" w:right="0"/>
        <w:jc w:val="both"/>
      </w:pPr>
      <w:r w:rsidRPr="244908A5" w:rsidR="51351782">
        <w:rPr>
          <w:rFonts w:ascii="Arial" w:hAnsi="Arial" w:cs="Arial"/>
          <w:b w:val="0"/>
          <w:bCs w:val="0"/>
          <w:sz w:val="24"/>
          <w:szCs w:val="24"/>
        </w:rPr>
        <w:t xml:space="preserve">El método calcularCostoFinal() es sobrescrito en ambas clases para aplicar las reglas específicas de cada tipo de envío. </w:t>
      </w:r>
    </w:p>
    <w:p w:rsidR="51351782" w:rsidP="244908A5" w:rsidRDefault="51351782" w14:paraId="21253B79" w14:textId="16406DA6">
      <w:pPr>
        <w:pStyle w:val="Normal"/>
        <w:suppressLineNumbers w:val="0"/>
        <w:bidi w:val="0"/>
        <w:spacing w:before="240" w:beforeAutospacing="off" w:after="160" w:afterAutospacing="off" w:line="240" w:lineRule="auto"/>
        <w:ind w:left="0" w:right="0"/>
        <w:jc w:val="both"/>
      </w:pPr>
      <w:r w:rsidRPr="244908A5" w:rsidR="51351782">
        <w:rPr>
          <w:rFonts w:ascii="Arial" w:hAnsi="Arial" w:cs="Arial"/>
          <w:b w:val="0"/>
          <w:bCs w:val="0"/>
          <w:sz w:val="24"/>
          <w:szCs w:val="24"/>
        </w:rPr>
        <w:t xml:space="preserve">El método mostrarResumen() está sobrecargado, ya que posee una versión sin parámetros y otra que recibe un valor booleano. </w:t>
      </w:r>
    </w:p>
    <w:p w:rsidR="51351782" w:rsidP="244908A5" w:rsidRDefault="51351782" w14:paraId="447E9809" w14:textId="620F8D2A">
      <w:pPr>
        <w:pStyle w:val="Normal"/>
        <w:suppressLineNumbers w:val="0"/>
        <w:bidi w:val="0"/>
        <w:spacing w:before="240" w:beforeAutospacing="off" w:after="160" w:afterAutospacing="off" w:line="240" w:lineRule="auto"/>
        <w:ind w:left="0" w:right="0"/>
        <w:jc w:val="both"/>
        <w:rPr>
          <w:rFonts w:ascii="Arial" w:hAnsi="Arial" w:cs="Arial"/>
          <w:b w:val="0"/>
          <w:bCs w:val="0"/>
          <w:sz w:val="28"/>
          <w:szCs w:val="28"/>
        </w:rPr>
      </w:pPr>
      <w:r w:rsidRPr="244908A5" w:rsidR="51351782">
        <w:rPr>
          <w:rFonts w:ascii="Arial" w:hAnsi="Arial" w:cs="Arial"/>
          <w:b w:val="0"/>
          <w:bCs w:val="0"/>
          <w:sz w:val="24"/>
          <w:szCs w:val="24"/>
        </w:rPr>
        <w:t>El polimorfismo se demuestra en Main al utilizar una variable de tipo Envio para almacenar objetos EnvioNacional y EnvioInternacional. De esta manera, Java ejecuta el método sobrescrito correspondiente al tipo real del objeto.</w:t>
      </w:r>
    </w:p>
    <w:p w:rsidR="244908A5" w:rsidP="244908A5" w:rsidRDefault="244908A5" w14:paraId="11E46B6A" w14:textId="0E6D5B3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sectPr w:rsidR="00162B6A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3ADC"/>
    <w:multiLevelType w:val="multilevel"/>
    <w:tmpl w:val="7290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139949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9A"/>
    <w:rsid w:val="00141C3F"/>
    <w:rsid w:val="00151710"/>
    <w:rsid w:val="00162B6A"/>
    <w:rsid w:val="00223097"/>
    <w:rsid w:val="002F4CDD"/>
    <w:rsid w:val="00371943"/>
    <w:rsid w:val="004C4CD4"/>
    <w:rsid w:val="00503C9A"/>
    <w:rsid w:val="0052197C"/>
    <w:rsid w:val="00530BF5"/>
    <w:rsid w:val="0057447D"/>
    <w:rsid w:val="00611140"/>
    <w:rsid w:val="00623FC0"/>
    <w:rsid w:val="0069567E"/>
    <w:rsid w:val="006F0F14"/>
    <w:rsid w:val="00735C66"/>
    <w:rsid w:val="007468B0"/>
    <w:rsid w:val="00753078"/>
    <w:rsid w:val="007A410D"/>
    <w:rsid w:val="00804E45"/>
    <w:rsid w:val="008165CD"/>
    <w:rsid w:val="008263FD"/>
    <w:rsid w:val="008E4F81"/>
    <w:rsid w:val="009D134F"/>
    <w:rsid w:val="009F4B5E"/>
    <w:rsid w:val="00AB501C"/>
    <w:rsid w:val="00AE0DD4"/>
    <w:rsid w:val="00BA439F"/>
    <w:rsid w:val="00BC0E50"/>
    <w:rsid w:val="00BE7051"/>
    <w:rsid w:val="00BF7A82"/>
    <w:rsid w:val="00C747DF"/>
    <w:rsid w:val="00D016F6"/>
    <w:rsid w:val="00D2768B"/>
    <w:rsid w:val="00D324B2"/>
    <w:rsid w:val="00D34A8D"/>
    <w:rsid w:val="00D3738C"/>
    <w:rsid w:val="00D655E2"/>
    <w:rsid w:val="00E3082B"/>
    <w:rsid w:val="00E52D32"/>
    <w:rsid w:val="00EF6E35"/>
    <w:rsid w:val="00F01416"/>
    <w:rsid w:val="00F85AA8"/>
    <w:rsid w:val="00FB7A95"/>
    <w:rsid w:val="033352A4"/>
    <w:rsid w:val="037DCF22"/>
    <w:rsid w:val="0574437D"/>
    <w:rsid w:val="0754E70C"/>
    <w:rsid w:val="08EF7822"/>
    <w:rsid w:val="09612B7C"/>
    <w:rsid w:val="0A687FA7"/>
    <w:rsid w:val="0B15E01D"/>
    <w:rsid w:val="0ED6132E"/>
    <w:rsid w:val="0F4E826B"/>
    <w:rsid w:val="0F7345D8"/>
    <w:rsid w:val="0F74CEC2"/>
    <w:rsid w:val="1063345E"/>
    <w:rsid w:val="10660565"/>
    <w:rsid w:val="1197076A"/>
    <w:rsid w:val="166A646C"/>
    <w:rsid w:val="173EF83A"/>
    <w:rsid w:val="18DBB75C"/>
    <w:rsid w:val="1AA9CDE0"/>
    <w:rsid w:val="1BB44394"/>
    <w:rsid w:val="1C9B4325"/>
    <w:rsid w:val="1CD35723"/>
    <w:rsid w:val="1CFF3FAD"/>
    <w:rsid w:val="1D3EC07E"/>
    <w:rsid w:val="1F678749"/>
    <w:rsid w:val="2217B18F"/>
    <w:rsid w:val="22603AFF"/>
    <w:rsid w:val="23261A50"/>
    <w:rsid w:val="244908A5"/>
    <w:rsid w:val="268C5C83"/>
    <w:rsid w:val="27F1294B"/>
    <w:rsid w:val="28DAB828"/>
    <w:rsid w:val="2B450164"/>
    <w:rsid w:val="2CA01619"/>
    <w:rsid w:val="2CEE8102"/>
    <w:rsid w:val="2CFF0112"/>
    <w:rsid w:val="2DA635EF"/>
    <w:rsid w:val="2DD7A9AF"/>
    <w:rsid w:val="2E17F429"/>
    <w:rsid w:val="2ECF8247"/>
    <w:rsid w:val="3036DDE3"/>
    <w:rsid w:val="3046E523"/>
    <w:rsid w:val="31EDF557"/>
    <w:rsid w:val="33C67F4F"/>
    <w:rsid w:val="34533C92"/>
    <w:rsid w:val="34A28EC0"/>
    <w:rsid w:val="353D04A7"/>
    <w:rsid w:val="36C47B7E"/>
    <w:rsid w:val="37C429A9"/>
    <w:rsid w:val="3874890F"/>
    <w:rsid w:val="391208C6"/>
    <w:rsid w:val="3BA44F9C"/>
    <w:rsid w:val="3D93CA49"/>
    <w:rsid w:val="3E157867"/>
    <w:rsid w:val="3F1A64C4"/>
    <w:rsid w:val="3F930962"/>
    <w:rsid w:val="3FD726B2"/>
    <w:rsid w:val="4047202F"/>
    <w:rsid w:val="404C9330"/>
    <w:rsid w:val="40CB2A26"/>
    <w:rsid w:val="41187DC5"/>
    <w:rsid w:val="427226AB"/>
    <w:rsid w:val="446B76DF"/>
    <w:rsid w:val="4557338B"/>
    <w:rsid w:val="4599F49E"/>
    <w:rsid w:val="4625D933"/>
    <w:rsid w:val="4699F5C3"/>
    <w:rsid w:val="47B4AF40"/>
    <w:rsid w:val="491C9EC6"/>
    <w:rsid w:val="49C1D255"/>
    <w:rsid w:val="4A61B7E0"/>
    <w:rsid w:val="4C29C9A2"/>
    <w:rsid w:val="4D0A328E"/>
    <w:rsid w:val="4D8E83F2"/>
    <w:rsid w:val="4F286253"/>
    <w:rsid w:val="4F3BED65"/>
    <w:rsid w:val="51351782"/>
    <w:rsid w:val="515AECE0"/>
    <w:rsid w:val="542E7717"/>
    <w:rsid w:val="54966A27"/>
    <w:rsid w:val="5499F773"/>
    <w:rsid w:val="57B87E15"/>
    <w:rsid w:val="582A3764"/>
    <w:rsid w:val="5A154DC8"/>
    <w:rsid w:val="5AE10745"/>
    <w:rsid w:val="5BDD831F"/>
    <w:rsid w:val="5DE9FF6D"/>
    <w:rsid w:val="5E4AB58C"/>
    <w:rsid w:val="5EADA201"/>
    <w:rsid w:val="607A4F4A"/>
    <w:rsid w:val="60891FAF"/>
    <w:rsid w:val="60D9873B"/>
    <w:rsid w:val="61783109"/>
    <w:rsid w:val="636C70F8"/>
    <w:rsid w:val="64CD365A"/>
    <w:rsid w:val="64D0CAC1"/>
    <w:rsid w:val="65076F5D"/>
    <w:rsid w:val="66F69857"/>
    <w:rsid w:val="67D0E2BE"/>
    <w:rsid w:val="690206FB"/>
    <w:rsid w:val="692C1B6A"/>
    <w:rsid w:val="6BADD937"/>
    <w:rsid w:val="6CA19FF1"/>
    <w:rsid w:val="6CB2DCD8"/>
    <w:rsid w:val="6DFBC4C0"/>
    <w:rsid w:val="6FFBB6D7"/>
    <w:rsid w:val="719C7076"/>
    <w:rsid w:val="71B3127F"/>
    <w:rsid w:val="74279FC5"/>
    <w:rsid w:val="7587D3EB"/>
    <w:rsid w:val="759590BD"/>
    <w:rsid w:val="76C12C11"/>
    <w:rsid w:val="76D71588"/>
    <w:rsid w:val="7800A4BB"/>
    <w:rsid w:val="79A678FA"/>
    <w:rsid w:val="7A48B9F3"/>
    <w:rsid w:val="7BB90BEC"/>
    <w:rsid w:val="7E6730AF"/>
    <w:rsid w:val="7E77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6F28D"/>
  <w15:chartTrackingRefBased/>
  <w15:docId w15:val="{0F4C6A55-4F1E-4DA9-B4C9-2FF9FACC5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C9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3C9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3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3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3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3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3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3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3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link w:val="Ttulo1"/>
    <w:uiPriority w:val="9"/>
    <w:rsid w:val="391208C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link w:val="Ttulo2"/>
    <w:uiPriority w:val="9"/>
    <w:semiHidden/>
    <w:rsid w:val="391208C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link w:val="Ttulo3"/>
    <w:uiPriority w:val="9"/>
    <w:semiHidden/>
    <w:rsid w:val="391208C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link w:val="Ttulo4"/>
    <w:uiPriority w:val="9"/>
    <w:semiHidden/>
    <w:rsid w:val="391208C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link w:val="Ttulo5"/>
    <w:uiPriority w:val="9"/>
    <w:semiHidden/>
    <w:rsid w:val="391208C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link w:val="Ttulo6"/>
    <w:uiPriority w:val="9"/>
    <w:semiHidden/>
    <w:rsid w:val="391208C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link w:val="Ttulo7"/>
    <w:uiPriority w:val="9"/>
    <w:semiHidden/>
    <w:rsid w:val="391208C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link w:val="Ttulo8"/>
    <w:uiPriority w:val="9"/>
    <w:semiHidden/>
    <w:rsid w:val="391208C6"/>
    <w:rPr>
      <w:rFonts w:eastAsiaTheme="majorEastAsia" w:cstheme="majorBidi"/>
      <w:i/>
      <w:iCs/>
      <w:color w:val="272727"/>
    </w:rPr>
  </w:style>
  <w:style w:type="character" w:styleId="Ttulo9Car" w:customStyle="1">
    <w:name w:val="Título 9 Car"/>
    <w:link w:val="Ttulo9"/>
    <w:uiPriority w:val="9"/>
    <w:semiHidden/>
    <w:rsid w:val="391208C6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503C9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link w:val="Ttulo"/>
    <w:uiPriority w:val="10"/>
    <w:rsid w:val="391208C6"/>
    <w:rPr>
      <w:rFonts w:asciiTheme="majorHAnsi" w:hAnsiTheme="majorHAnsi" w:eastAsiaTheme="majorEastAsia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3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link w:val="Subttulo"/>
    <w:uiPriority w:val="11"/>
    <w:rsid w:val="391208C6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3C9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link w:val="Cita"/>
    <w:uiPriority w:val="29"/>
    <w:rsid w:val="391208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3C9A"/>
    <w:pPr>
      <w:ind w:left="720"/>
      <w:contextualSpacing/>
    </w:pPr>
  </w:style>
  <w:style w:type="character" w:styleId="nfasisintenso">
    <w:name w:val="Intense Emphasis"/>
    <w:uiPriority w:val="21"/>
    <w:qFormat/>
    <w:rsid w:val="391208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3C9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link w:val="Citadestacada"/>
    <w:uiPriority w:val="30"/>
    <w:rsid w:val="391208C6"/>
    <w:rPr>
      <w:i/>
      <w:iCs/>
      <w:color w:val="0F4761" w:themeColor="accent1" w:themeShade="BF"/>
    </w:rPr>
  </w:style>
  <w:style w:type="character" w:styleId="Referenciaintensa">
    <w:name w:val="Intense Reference"/>
    <w:uiPriority w:val="32"/>
    <w:qFormat/>
    <w:rsid w:val="391208C6"/>
    <w:rPr>
      <w:b/>
      <w:bCs/>
      <w:smallCaps/>
      <w:color w:val="0F4761" w:themeColor="accent1" w:themeShade="BF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62B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s-MX"/>
      <w14:ligatures w14:val="none"/>
    </w:rPr>
  </w:style>
  <w:style w:type="character" w:styleId="HTMLconformatoprevioCar" w:customStyle="1">
    <w:name w:val="HTML con formato previo Car"/>
    <w:link w:val="HTMLconformatoprevio"/>
    <w:uiPriority w:val="99"/>
    <w:rsid w:val="391208C6"/>
    <w:rPr>
      <w:rFonts w:ascii="Courier New" w:hAnsi="Courier New" w:eastAsia="Times New Roman" w:cs="Courier New"/>
      <w:sz w:val="20"/>
      <w:szCs w:val="20"/>
      <w:lang w:eastAsia="es-MX"/>
    </w:rPr>
  </w:style>
  <w:style w:type="character" w:styleId="CdigoHTML">
    <w:name w:val="HTML Code"/>
    <w:uiPriority w:val="99"/>
    <w:semiHidden/>
    <w:unhideWhenUsed/>
    <w:rsid w:val="391208C6"/>
    <w:rPr>
      <w:rFonts w:ascii="Courier New" w:hAnsi="Courier New" w:eastAsia="Times New Roman" w:cs="Courier New"/>
      <w:sz w:val="20"/>
      <w:szCs w:val="20"/>
    </w:rPr>
  </w:style>
  <w:style w:type="character" w:styleId="Hipervnculo">
    <w:name w:val="Hyperlink"/>
    <w:uiPriority w:val="99"/>
    <w:unhideWhenUsed/>
    <w:rsid w:val="391208C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hyperlink" Target="https://github.com/Jose-e-garcia/programacion-ii-2026/tree/main/Semana05-Tarea-Sistema-gestion-envios" TargetMode="External" Id="R5f84ffe4c8694c3b" /><Relationship Type="http://schemas.openxmlformats.org/officeDocument/2006/relationships/image" Target="/media/image5.png" Id="rId878536423" /><Relationship Type="http://schemas.openxmlformats.org/officeDocument/2006/relationships/image" Target="/media/image6.png" Id="rId1362984257" /><Relationship Type="http://schemas.openxmlformats.org/officeDocument/2006/relationships/image" Target="/media/image7.png" Id="rId512706548" /><Relationship Type="http://schemas.openxmlformats.org/officeDocument/2006/relationships/image" Target="/media/image8.png" Id="rId748640268" /><Relationship Type="http://schemas.openxmlformats.org/officeDocument/2006/relationships/image" Target="/media/image9.png" Id="rId111604486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Ernesto Garcia</dc:creator>
  <keywords/>
  <dc:description/>
  <lastModifiedBy>1013121 - JOSE ERNESTO GARCIA</lastModifiedBy>
  <revision>35</revision>
  <dcterms:created xsi:type="dcterms:W3CDTF">2026-08-17T05:32:00.0000000Z</dcterms:created>
  <dcterms:modified xsi:type="dcterms:W3CDTF">2026-08-24T05:52:39.1753256Z</dcterms:modified>
</coreProperties>
</file>