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/>
          <w:lang w:val="en-US" w:eastAsia="zh-CN"/>
        </w:rPr>
        <w:t>中控s</w:t>
      </w:r>
      <w:bookmarkStart w:id="0" w:name="_GoBack"/>
      <w:bookmarkEnd w:id="0"/>
      <w:r>
        <w:rPr>
          <w:rFonts w:hint="eastAsia"/>
          <w:lang w:val="en-US" w:eastAsia="zh-CN"/>
        </w:rPr>
        <w:t>ID：</w:t>
      </w:r>
      <w:r>
        <w:t>384B35311134363332315238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12字节，24位，可能会含字母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通讯终端SN：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325" cy="2047240"/>
            <wp:effectExtent l="0" t="0" r="3175" b="10160"/>
            <wp:docPr id="1" name="图片 1" descr="c9ff97626ac5912aff6c3c33b683d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9ff97626ac5912aff6c3c33b683d7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通讯终端MAC：20F5AAFA8DC0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6字节，12位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826BF9"/>
    <w:rsid w:val="11BA7468"/>
    <w:rsid w:val="43FA2996"/>
    <w:rsid w:val="75F32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2020-08-03T08:31:59Z</dcterms:created>
  <dc:creator>lane</dc:creator>
  <cp:lastModifiedBy>Lane</cp:lastModifiedBy>
  <dcterms:modified xsi:type="dcterms:W3CDTF">2020-08-03T08:44:01Z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