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1FC64" w14:textId="02FA194C" w:rsidR="00D71052" w:rsidRDefault="00D71052" w:rsidP="00D71052">
      <w:pPr>
        <w:pStyle w:val="NormalWeb"/>
        <w:jc w:val="right"/>
        <w:rPr>
          <w:rStyle w:val="Strong"/>
          <w:rFonts w:eastAsiaTheme="majorEastAsia"/>
          <w:b w:val="0"/>
          <w:bCs w:val="0"/>
        </w:rPr>
      </w:pPr>
      <w:r w:rsidRPr="00D71052">
        <w:rPr>
          <w:rStyle w:val="Strong"/>
          <w:rFonts w:eastAsiaTheme="majorEastAsia"/>
          <w:b w:val="0"/>
          <w:bCs w:val="0"/>
        </w:rPr>
        <w:t>Jose Flores</w:t>
      </w:r>
    </w:p>
    <w:p w14:paraId="2591D640" w14:textId="3F0E3771" w:rsidR="00D71052" w:rsidRDefault="00D71052" w:rsidP="00D71052">
      <w:pPr>
        <w:pStyle w:val="NormalWeb"/>
        <w:jc w:val="right"/>
        <w:rPr>
          <w:rStyle w:val="Strong"/>
          <w:rFonts w:eastAsiaTheme="majorEastAsia"/>
          <w:b w:val="0"/>
          <w:bCs w:val="0"/>
        </w:rPr>
      </w:pPr>
      <w:r>
        <w:rPr>
          <w:rStyle w:val="Strong"/>
          <w:rFonts w:eastAsiaTheme="majorEastAsia"/>
          <w:b w:val="0"/>
          <w:bCs w:val="0"/>
        </w:rPr>
        <w:t>11/22/2025</w:t>
      </w:r>
    </w:p>
    <w:p w14:paraId="68610B6C" w14:textId="7E3E00E0" w:rsidR="00D71052" w:rsidRPr="00D71052" w:rsidRDefault="00D71052" w:rsidP="00D71052">
      <w:pPr>
        <w:pStyle w:val="NormalWeb"/>
        <w:jc w:val="right"/>
        <w:rPr>
          <w:rStyle w:val="Strong"/>
          <w:rFonts w:eastAsiaTheme="majorEastAsia"/>
          <w:b w:val="0"/>
          <w:bCs w:val="0"/>
        </w:rPr>
      </w:pPr>
      <w:r>
        <w:rPr>
          <w:rStyle w:val="Strong"/>
          <w:rFonts w:eastAsiaTheme="majorEastAsia"/>
          <w:b w:val="0"/>
          <w:bCs w:val="0"/>
        </w:rPr>
        <w:t>Assignment: M – 6.2</w:t>
      </w:r>
    </w:p>
    <w:p w14:paraId="098F29EA" w14:textId="77777777" w:rsidR="00D71052" w:rsidRDefault="00D71052" w:rsidP="00D71052">
      <w:pPr>
        <w:pStyle w:val="NormalWeb"/>
        <w:jc w:val="center"/>
        <w:rPr>
          <w:rStyle w:val="Strong"/>
          <w:rFonts w:eastAsiaTheme="majorEastAsia"/>
        </w:rPr>
      </w:pPr>
    </w:p>
    <w:p w14:paraId="37E01DD3" w14:textId="5F9C4851" w:rsidR="00D71052" w:rsidRPr="00D71052" w:rsidRDefault="00D71052" w:rsidP="00D71052">
      <w:pPr>
        <w:pStyle w:val="NormalWeb"/>
        <w:jc w:val="center"/>
      </w:pPr>
      <w:r w:rsidRPr="00D71052">
        <w:rPr>
          <w:rStyle w:val="Strong"/>
          <w:rFonts w:eastAsiaTheme="majorEastAsia"/>
        </w:rPr>
        <w:t>Case Study Summary: Strangler Fig Pattern at Blackboard Learn (2011)</w:t>
      </w:r>
    </w:p>
    <w:p w14:paraId="2BE4E911" w14:textId="77777777" w:rsidR="00D71052" w:rsidRPr="00D71052" w:rsidRDefault="00D71052" w:rsidP="00D71052">
      <w:pPr>
        <w:pStyle w:val="NormalWeb"/>
      </w:pPr>
      <w:r w:rsidRPr="00D71052">
        <w:t>In 2011, Blackboard, a company that makes software for schools, had big problems with their main product, Learn. The system was very old, built on code from 1997, and full of complicated, messy code. Developers found it hard to make changes, and even small updates could cause big problems. The team noticed that their code was getting bigger, but fewer changes were being made, which showed how hard it had become to work with.</w:t>
      </w:r>
    </w:p>
    <w:p w14:paraId="07CDFA9C" w14:textId="77777777" w:rsidR="00D71052" w:rsidRPr="00D71052" w:rsidRDefault="00D71052" w:rsidP="00D71052">
      <w:pPr>
        <w:pStyle w:val="NormalWeb"/>
      </w:pPr>
      <w:r w:rsidRPr="00D71052">
        <w:t xml:space="preserve">To fix this, Chief Architect David Ashman used the </w:t>
      </w:r>
      <w:r w:rsidRPr="00D71052">
        <w:rPr>
          <w:rStyle w:val="Strong"/>
          <w:rFonts w:eastAsiaTheme="majorEastAsia"/>
          <w:b w:val="0"/>
          <w:bCs w:val="0"/>
        </w:rPr>
        <w:t>Strangler Fig Pattern</w:t>
      </w:r>
      <w:r w:rsidRPr="00D71052">
        <w:rPr>
          <w:b/>
          <w:bCs/>
        </w:rPr>
        <w:t>,</w:t>
      </w:r>
      <w:r w:rsidRPr="00D71052">
        <w:t xml:space="preserve"> which slowly replaces parts of an old system with new ones. They built </w:t>
      </w:r>
      <w:r w:rsidRPr="00D71052">
        <w:rPr>
          <w:rStyle w:val="Strong"/>
          <w:rFonts w:eastAsiaTheme="majorEastAsia"/>
          <w:b w:val="0"/>
          <w:bCs w:val="0"/>
        </w:rPr>
        <w:t>Building Blocks</w:t>
      </w:r>
      <w:r w:rsidRPr="00D71052">
        <w:rPr>
          <w:b/>
          <w:bCs/>
        </w:rPr>
        <w:t>,</w:t>
      </w:r>
      <w:r w:rsidRPr="00D71052">
        <w:t xml:space="preserve"> small modules that worked independently and talked to the old system through clear APIs. This let developers work safely and more freely, without worrying about breaking the whole system.</w:t>
      </w:r>
    </w:p>
    <w:p w14:paraId="0413E674" w14:textId="77777777" w:rsidR="00D71052" w:rsidRPr="00D71052" w:rsidRDefault="00D71052" w:rsidP="00D71052">
      <w:pPr>
        <w:pStyle w:val="NormalWeb"/>
      </w:pPr>
      <w:r w:rsidRPr="00D71052">
        <w:t>The change worked well. Developers were more productive, the old system started shrinking as work moved to the new modules, and mistakes became smaller and easier to fix. The team also had a chance to simplify processes instead of copying old, messy ways.</w:t>
      </w:r>
    </w:p>
    <w:p w14:paraId="0A7C90F6" w14:textId="77777777" w:rsidR="00D71052" w:rsidRPr="00D71052" w:rsidRDefault="00D71052" w:rsidP="00D71052">
      <w:pPr>
        <w:pStyle w:val="NormalWeb"/>
      </w:pPr>
      <w:r w:rsidRPr="00D71052">
        <w:rPr>
          <w:rStyle w:val="Strong"/>
          <w:rFonts w:eastAsiaTheme="majorEastAsia"/>
        </w:rPr>
        <w:t>Lessons Learned:</w:t>
      </w:r>
    </w:p>
    <w:p w14:paraId="67D1F645" w14:textId="77777777" w:rsidR="00D71052" w:rsidRPr="00D71052" w:rsidRDefault="00D71052" w:rsidP="00D71052">
      <w:pPr>
        <w:pStyle w:val="NormalWeb"/>
        <w:numPr>
          <w:ilvl w:val="0"/>
          <w:numId w:val="1"/>
        </w:numPr>
      </w:pPr>
      <w:proofErr w:type="gramStart"/>
      <w:r w:rsidRPr="00D71052">
        <w:t>Change</w:t>
      </w:r>
      <w:proofErr w:type="gramEnd"/>
      <w:r w:rsidRPr="00D71052">
        <w:t xml:space="preserve"> in small steps is safer than rewriting everything at once.</w:t>
      </w:r>
    </w:p>
    <w:p w14:paraId="7CE1AB26" w14:textId="77777777" w:rsidR="00D71052" w:rsidRPr="00D71052" w:rsidRDefault="00D71052" w:rsidP="00D71052">
      <w:pPr>
        <w:pStyle w:val="NormalWeb"/>
        <w:numPr>
          <w:ilvl w:val="0"/>
          <w:numId w:val="1"/>
        </w:numPr>
      </w:pPr>
      <w:r w:rsidRPr="00D71052">
        <w:t>Clear APIs help different parts of the system work independently.</w:t>
      </w:r>
    </w:p>
    <w:p w14:paraId="786FDB32" w14:textId="77777777" w:rsidR="00D71052" w:rsidRPr="00D71052" w:rsidRDefault="00D71052" w:rsidP="00D71052">
      <w:pPr>
        <w:pStyle w:val="NormalWeb"/>
        <w:numPr>
          <w:ilvl w:val="0"/>
          <w:numId w:val="1"/>
        </w:numPr>
      </w:pPr>
      <w:r w:rsidRPr="00D71052">
        <w:t>Letting developers work freely improves speed and quality.</w:t>
      </w:r>
    </w:p>
    <w:p w14:paraId="7638F9E2" w14:textId="77777777" w:rsidR="00D71052" w:rsidRPr="00D71052" w:rsidRDefault="00D71052" w:rsidP="00D71052">
      <w:pPr>
        <w:pStyle w:val="NormalWeb"/>
        <w:numPr>
          <w:ilvl w:val="0"/>
          <w:numId w:val="1"/>
        </w:numPr>
      </w:pPr>
      <w:r w:rsidRPr="00D71052">
        <w:t>Moving work to new modules makes the old system smaller and simpler.</w:t>
      </w:r>
    </w:p>
    <w:p w14:paraId="02D74286" w14:textId="77777777" w:rsidR="00D71052" w:rsidRPr="00D71052" w:rsidRDefault="00D71052" w:rsidP="00D71052">
      <w:pPr>
        <w:pStyle w:val="NormalWeb"/>
        <w:numPr>
          <w:ilvl w:val="0"/>
          <w:numId w:val="1"/>
        </w:numPr>
      </w:pPr>
      <w:r w:rsidRPr="00D71052">
        <w:t>Don’t just copy old processes; take the chance to make them simpler.</w:t>
      </w:r>
    </w:p>
    <w:p w14:paraId="171FC60E" w14:textId="77777777" w:rsidR="00D71052" w:rsidRDefault="00D71052" w:rsidP="00D71052">
      <w:pPr>
        <w:pStyle w:val="NormalWeb"/>
        <w:numPr>
          <w:ilvl w:val="0"/>
          <w:numId w:val="1"/>
        </w:numPr>
      </w:pPr>
      <w:r w:rsidRPr="00D71052">
        <w:t>Early small successes build confidence and momentum.</w:t>
      </w:r>
    </w:p>
    <w:p w14:paraId="4A8F1D83" w14:textId="07107BD7" w:rsidR="00D71052" w:rsidRPr="00D71052" w:rsidRDefault="00D71052" w:rsidP="00D71052">
      <w:pPr>
        <w:pStyle w:val="NormalWeb"/>
      </w:pPr>
      <w:r w:rsidRPr="00D71052">
        <w:rPr>
          <w:b/>
          <w:bCs/>
        </w:rPr>
        <w:t>Reference</w:t>
      </w:r>
      <w:r>
        <w:rPr>
          <w:b/>
          <w:bCs/>
        </w:rPr>
        <w:t>:</w:t>
      </w:r>
      <w:r w:rsidRPr="00D71052">
        <w:br/>
        <w:t xml:space="preserve">Forsgren, N., Humble, J., Kim, G., &amp; </w:t>
      </w:r>
      <w:r>
        <w:t>Willis</w:t>
      </w:r>
      <w:r w:rsidRPr="00D71052">
        <w:t xml:space="preserve">, J. (2021). </w:t>
      </w:r>
      <w:r w:rsidRPr="00D71052">
        <w:rPr>
          <w:i/>
          <w:iCs/>
        </w:rPr>
        <w:t>Use the strangler fig application pattern to safely evolve our enterprise architecture.</w:t>
      </w:r>
      <w:r w:rsidRPr="00D71052">
        <w:t xml:space="preserve"> In </w:t>
      </w:r>
      <w:r w:rsidRPr="00D71052">
        <w:rPr>
          <w:i/>
          <w:iCs/>
        </w:rPr>
        <w:t>The DevOps handbook</w:t>
      </w:r>
      <w:r w:rsidRPr="00D71052">
        <w:t xml:space="preserve"> (2nd ed., pp. </w:t>
      </w:r>
      <w:r>
        <w:t>213</w:t>
      </w:r>
      <w:r w:rsidRPr="00D71052">
        <w:t>–</w:t>
      </w:r>
      <w:r>
        <w:t>217</w:t>
      </w:r>
      <w:r w:rsidRPr="00D71052">
        <w:t xml:space="preserve">). </w:t>
      </w:r>
    </w:p>
    <w:p w14:paraId="3C403975" w14:textId="77777777" w:rsidR="00B73B68" w:rsidRDefault="00B73B68"/>
    <w:sectPr w:rsidR="00B73B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5D19DB"/>
    <w:multiLevelType w:val="multilevel"/>
    <w:tmpl w:val="8DFC8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7034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052"/>
    <w:rsid w:val="000577E7"/>
    <w:rsid w:val="000D1CFC"/>
    <w:rsid w:val="0054460C"/>
    <w:rsid w:val="00A068E4"/>
    <w:rsid w:val="00A94A56"/>
    <w:rsid w:val="00B73B68"/>
    <w:rsid w:val="00D71052"/>
    <w:rsid w:val="00DF14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8F05A"/>
  <w15:chartTrackingRefBased/>
  <w15:docId w15:val="{7E62937C-CE81-4778-ADE3-B628744CB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10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10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10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10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10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10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10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10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10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10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10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10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10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10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10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10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10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1052"/>
    <w:rPr>
      <w:rFonts w:eastAsiaTheme="majorEastAsia" w:cstheme="majorBidi"/>
      <w:color w:val="272727" w:themeColor="text1" w:themeTint="D8"/>
    </w:rPr>
  </w:style>
  <w:style w:type="paragraph" w:styleId="Title">
    <w:name w:val="Title"/>
    <w:basedOn w:val="Normal"/>
    <w:next w:val="Normal"/>
    <w:link w:val="TitleChar"/>
    <w:uiPriority w:val="10"/>
    <w:qFormat/>
    <w:rsid w:val="00D710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10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10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10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1052"/>
    <w:pPr>
      <w:spacing w:before="160"/>
      <w:jc w:val="center"/>
    </w:pPr>
    <w:rPr>
      <w:i/>
      <w:iCs/>
      <w:color w:val="404040" w:themeColor="text1" w:themeTint="BF"/>
    </w:rPr>
  </w:style>
  <w:style w:type="character" w:customStyle="1" w:styleId="QuoteChar">
    <w:name w:val="Quote Char"/>
    <w:basedOn w:val="DefaultParagraphFont"/>
    <w:link w:val="Quote"/>
    <w:uiPriority w:val="29"/>
    <w:rsid w:val="00D71052"/>
    <w:rPr>
      <w:i/>
      <w:iCs/>
      <w:color w:val="404040" w:themeColor="text1" w:themeTint="BF"/>
    </w:rPr>
  </w:style>
  <w:style w:type="paragraph" w:styleId="ListParagraph">
    <w:name w:val="List Paragraph"/>
    <w:basedOn w:val="Normal"/>
    <w:uiPriority w:val="34"/>
    <w:qFormat/>
    <w:rsid w:val="00D71052"/>
    <w:pPr>
      <w:ind w:left="720"/>
      <w:contextualSpacing/>
    </w:pPr>
  </w:style>
  <w:style w:type="character" w:styleId="IntenseEmphasis">
    <w:name w:val="Intense Emphasis"/>
    <w:basedOn w:val="DefaultParagraphFont"/>
    <w:uiPriority w:val="21"/>
    <w:qFormat/>
    <w:rsid w:val="00D71052"/>
    <w:rPr>
      <w:i/>
      <w:iCs/>
      <w:color w:val="0F4761" w:themeColor="accent1" w:themeShade="BF"/>
    </w:rPr>
  </w:style>
  <w:style w:type="paragraph" w:styleId="IntenseQuote">
    <w:name w:val="Intense Quote"/>
    <w:basedOn w:val="Normal"/>
    <w:next w:val="Normal"/>
    <w:link w:val="IntenseQuoteChar"/>
    <w:uiPriority w:val="30"/>
    <w:qFormat/>
    <w:rsid w:val="00D710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1052"/>
    <w:rPr>
      <w:i/>
      <w:iCs/>
      <w:color w:val="0F4761" w:themeColor="accent1" w:themeShade="BF"/>
    </w:rPr>
  </w:style>
  <w:style w:type="character" w:styleId="IntenseReference">
    <w:name w:val="Intense Reference"/>
    <w:basedOn w:val="DefaultParagraphFont"/>
    <w:uiPriority w:val="32"/>
    <w:qFormat/>
    <w:rsid w:val="00D71052"/>
    <w:rPr>
      <w:b/>
      <w:bCs/>
      <w:smallCaps/>
      <w:color w:val="0F4761" w:themeColor="accent1" w:themeShade="BF"/>
      <w:spacing w:val="5"/>
    </w:rPr>
  </w:style>
  <w:style w:type="paragraph" w:styleId="NormalWeb">
    <w:name w:val="Normal (Web)"/>
    <w:basedOn w:val="Normal"/>
    <w:uiPriority w:val="99"/>
    <w:semiHidden/>
    <w:unhideWhenUsed/>
    <w:rsid w:val="00D7105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710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261</Words>
  <Characters>1490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Flores</dc:creator>
  <cp:keywords/>
  <dc:description/>
  <cp:lastModifiedBy>Jose Flores</cp:lastModifiedBy>
  <cp:revision>1</cp:revision>
  <dcterms:created xsi:type="dcterms:W3CDTF">2025-11-18T09:30:00Z</dcterms:created>
  <dcterms:modified xsi:type="dcterms:W3CDTF">2025-11-18T09:44:00Z</dcterms:modified>
</cp:coreProperties>
</file>