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5c8b"/>
          <w:sz w:val="30"/>
          <w:szCs w:val="30"/>
          <w:rtl w:val="0"/>
        </w:rPr>
        <w:t xml:space="preserve">P4 · De pruebas repetidas a @ParameterizedTest + gate de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d2dc" w:space="2" w:sz="6" w:val="single"/>
        </w:pBdr>
        <w:spacing w:after="160" w:lineRule="auto"/>
        <w:rPr/>
      </w:pPr>
      <w:r w:rsidDel="00000000" w:rsidR="00000000" w:rsidRPr="00000000">
        <w:rPr>
          <w:color w:val="5a6472"/>
          <w:sz w:val="18"/>
          <w:szCs w:val="18"/>
          <w:rtl w:val="0"/>
        </w:rPr>
        <w:t xml:space="preserve">DevOps · Unidad 2 · Semana 05  ·  Individual  ·  ~50 min  ·  mismo repositorio, después de la P3  ·  Entrega: sábado 26 de septiembre, 5:00 a.m.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200"/>
        <w:gridCol w:w="1800"/>
        <w:gridCol w:w="2680"/>
        <w:tblGridChange w:id="0">
          <w:tblGrid>
            <w:gridCol w:w="3400"/>
            <w:gridCol w:w="2200"/>
            <w:gridCol w:w="18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Nombre:José Eduardo Aguilar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Matrícula:00000252049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Grupo LuMi 4:30-6:00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Fecha 24/09/2026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Qué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Link a tu repositorio/Pull Request con un run ROJO y un run VERDE de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Este documento con las tres respuestas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a6472"/>
          <w:sz w:val="18"/>
          <w:szCs w:val="18"/>
          <w:rtl w:val="0"/>
        </w:rPr>
        <w:t xml:space="preserve">No necesitas tocar ci.yml: es el mismo que instalaste en la P2 de la Semana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Copia DescuentoParametrizadoTest.java (en este ZIP) a src/test/java/mx/itson/devops/descuento/. Trae 6 combinaciones ya cubiertas (0 %, 10 %, 15 %) sobre el proyecto que dejaste en verde en la P3.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1 · Provoca el rojo antes de programar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1. </w:t>
      </w:r>
      <w:r w:rsidDel="00000000" w:rsidR="00000000" w:rsidRPr="00000000">
        <w:rPr>
          <w:color w:val="1a1a1a"/>
          <w:rtl w:val="0"/>
        </w:rPr>
        <w:t xml:space="preserve">El área comercial agrega un nivel: 1000 unidades o más → 20 %.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2. </w:t>
      </w:r>
      <w:r w:rsidDel="00000000" w:rsidR="00000000" w:rsidRPr="00000000">
        <w:rPr>
          <w:color w:val="1a1a1a"/>
          <w:rtl w:val="0"/>
        </w:rPr>
        <w:t xml:space="preserve">Antes de tocar Descuento.java, agrega dos filas al @CsvSource: "1000,20" y "1001,20".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3. </w:t>
      </w:r>
      <w:r w:rsidDel="00000000" w:rsidR="00000000" w:rsidRPr="00000000">
        <w:rPr>
          <w:color w:val="1a1a1a"/>
          <w:rtl w:val="0"/>
        </w:rPr>
        <w:t xml:space="preserve">Corre mvn -B test. Debe fallar. Gracias al name = "{0} unidades -&gt; {1} %" el reporte te dice exactamente qué combinación truena.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1  </w:t>
      </w:r>
      <w:r w:rsidDel="00000000" w:rsidR="00000000" w:rsidRPr="00000000">
        <w:rPr>
          <w:color w:val="1a1a1a"/>
          <w:rtl w:val="0"/>
        </w:rPr>
        <w:t xml:space="preserve">Copia el índice y el nombre exacto que reportó Surefire para la combinación que falló (esperado / obtenido incluidos).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Índice y nombre: aplicaElPorcentajeSegunElNivel(int, int)[7] (1000 unidades -&gt; 20 %)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Esperado: &lt;20&gt;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Obtenido: &lt;15&gt;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Mensaje: DescuentoParametrizadoTest.aplicaElPorcentajeSegunElNivel:36 expected: &lt;20&gt; but was: &lt;15&gt;</w:t>
      </w:r>
    </w:p>
    <w:p w:rsidR="00000000" w:rsidDel="00000000" w:rsidP="00000000" w:rsidRDefault="00000000" w:rsidRPr="00000000" w14:paraId="00000018">
      <w:pPr>
        <w:pBdr>
          <w:bottom w:color="c9d2dc" w:space="2" w:sz="6" w:val="single"/>
        </w:pBdr>
        <w:spacing w:after="40" w:before="15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2  </w:t>
      </w:r>
      <w:r w:rsidDel="00000000" w:rsidR="00000000" w:rsidRPr="00000000">
        <w:rPr>
          <w:color w:val="1a1a1a"/>
          <w:rtl w:val="0"/>
        </w:rPr>
        <w:t xml:space="preserve">¿Por qué agregar las filas de datos ANTES de tocar el código es más confiable que programar primero y "confiar" en que ya funciona?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40" w:lineRule="auto"/>
        <w:rPr/>
      </w:pPr>
      <w:r w:rsidDel="00000000" w:rsidR="00000000" w:rsidRPr="00000000">
        <w:rPr>
          <w:rtl w:val="0"/>
        </w:rPr>
        <w:t xml:space="preserve">Porque ver la prueba fallar en rojo nos asegura que la prueba de verdad sirve y detecta la falta de la nueva regla. Si programamos antes, no tendríamos certeza de si pasó porque el código está bien o por un falso positivo en una prueba mal escrita.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2 · Corrige y llévalo a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4. </w:t>
      </w:r>
      <w:r w:rsidDel="00000000" w:rsidR="00000000" w:rsidRPr="00000000">
        <w:rPr>
          <w:color w:val="1a1a1a"/>
          <w:rtl w:val="0"/>
        </w:rPr>
        <w:t xml:space="preserve">Implementa el nuevo nivel en Descuento.java (recuerda el orden de condiciones de la P3: el nivel más alto se revisa primero).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5. </w:t>
      </w:r>
      <w:r w:rsidDel="00000000" w:rsidR="00000000" w:rsidRPr="00000000">
        <w:rPr>
          <w:color w:val="1a1a1a"/>
          <w:rtl w:val="0"/>
        </w:rPr>
        <w:t xml:space="preserve">mvn -B test → verde, las 8 combinaciones pasan.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6. </w:t>
      </w:r>
      <w:r w:rsidDel="00000000" w:rsidR="00000000" w:rsidRPr="00000000">
        <w:rPr>
          <w:color w:val="1a1a1a"/>
          <w:rtl w:val="0"/>
        </w:rPr>
        <w:t xml:space="preserve">Push (rama + Pull Request, o directo a main según tu flujo) y espera el workflow.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0"/>
        <w:gridCol w:w="6240"/>
        <w:tblGridChange w:id="0">
          <w:tblGrid>
            <w:gridCol w:w="384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Anota aquí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Combinación que falló (índice + nombre)</w:t>
            </w:r>
          </w:p>
          <w:p w:rsidR="00000000" w:rsidDel="00000000" w:rsidP="00000000" w:rsidRDefault="00000000" w:rsidRPr="00000000" w14:paraId="00000022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aplicaElPorcentajeSegunElNivel(int, int)[7] (1000 unidades -&gt; 20 %)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Esperado / obtenido</w:t>
            </w:r>
          </w:p>
          <w:p w:rsidR="00000000" w:rsidDel="00000000" w:rsidP="00000000" w:rsidRDefault="00000000" w:rsidRPr="00000000" w14:paraId="00000026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expected: &lt;20&gt; but was: &lt;15&gt;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del run ROJO</w:t>
            </w:r>
          </w:p>
          <w:p w:rsidR="00000000" w:rsidDel="00000000" w:rsidP="00000000" w:rsidRDefault="00000000" w:rsidRPr="00000000" w14:paraId="00000029">
            <w:pPr>
              <w:rPr>
                <w:color w:val="1a1a1a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https://github.com/JoseAguilar05/U2-P1_00000252049/actions/runs/36052787720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Link del run VERDE</w:t>
            </w:r>
          </w:p>
          <w:p w:rsidR="00000000" w:rsidDel="00000000" w:rsidP="00000000" w:rsidRDefault="00000000" w:rsidRPr="00000000" w14:paraId="0000002C">
            <w:pPr>
              <w:rPr>
                <w:color w:val="1a1a1a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https://github.com/JoseAguilar05/U2-P1_00000252049/actions/runs/36053418689/job/107814386603?pr=3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3  </w:t>
      </w:r>
      <w:r w:rsidDel="00000000" w:rsidR="00000000" w:rsidRPr="00000000">
        <w:rPr>
          <w:color w:val="1a1a1a"/>
          <w:rtl w:val="0"/>
        </w:rPr>
        <w:t xml:space="preserve">En tu Pull Request, ¿qué evidencia (además del texto "BUILD SUCCESS") demuestra que el run verde ejecutó las 8 combinaciones y no menos?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140" w:lineRule="auto"/>
        <w:rPr>
          <w:color w:val="1a1a1a"/>
        </w:rPr>
      </w:pPr>
      <w:r w:rsidDel="00000000" w:rsidR="00000000" w:rsidRPr="00000000">
        <w:rPr>
          <w:rtl w:val="0"/>
        </w:rPr>
        <w:t xml:space="preserve">En los logs de Surefire se ve: Running mx.itson.devops.descuento.DescuentoParametrizadoTest con la línea Tests run: 8, Failures: 0, Errors: 0, Skipped: 0. Además, el total global de pruebas del proyecto aumentó de 18 a 20 (Tests run: 20).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9d2dc" w:space="2" w:sz="6" w:val="single"/>
        </w:pBdr>
        <w:spacing w:after="40"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PR tiene un run rojo (por la combinación 1000/1001) y un run verde, en ese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DescuentoParametrizadoTest.java queda con 8 combinaciones en el @CsvSource.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Las tres respuestas están contestadas con tus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Aguilar05/U2-P1_00000252049/actions/runs/36052787720" TargetMode="External"/><Relationship Id="rId7" Type="http://schemas.openxmlformats.org/officeDocument/2006/relationships/hyperlink" Target="https://github.com/JoseAguilar05/U2-P1_00000252049/actions/runs/36053418689/job/107814386603?p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