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5FE2" w14:textId="6EAD08BC" w:rsidR="003A0C7E" w:rsidRPr="004E023B" w:rsidRDefault="003A0C7E" w:rsidP="003A0C7E">
      <w:pPr>
        <w:jc w:val="center"/>
        <w:rPr>
          <w:rFonts w:ascii="Times New Roman" w:hAnsi="Times New Roman" w:cs="Times New Roman"/>
          <w:sz w:val="36"/>
          <w:szCs w:val="36"/>
        </w:rPr>
      </w:pPr>
      <w:r w:rsidRPr="004E023B">
        <w:rPr>
          <w:rFonts w:ascii="Times New Roman" w:hAnsi="Times New Roman" w:cs="Times New Roman"/>
          <w:b/>
          <w:bCs/>
          <w:sz w:val="36"/>
          <w:szCs w:val="36"/>
        </w:rPr>
        <w:t>University of Niagara Falls</w:t>
      </w:r>
    </w:p>
    <w:p w14:paraId="41E32463" w14:textId="2D1A75D9" w:rsidR="003A0C7E" w:rsidRPr="004E023B" w:rsidRDefault="003A0C7E" w:rsidP="003A0C7E">
      <w:pPr>
        <w:jc w:val="center"/>
        <w:rPr>
          <w:rFonts w:ascii="Times New Roman" w:hAnsi="Times New Roman" w:cs="Times New Roman"/>
          <w:sz w:val="36"/>
          <w:szCs w:val="36"/>
        </w:rPr>
      </w:pPr>
      <w:r w:rsidRPr="004E023B">
        <w:rPr>
          <w:rFonts w:ascii="Times New Roman" w:hAnsi="Times New Roman" w:cs="Times New Roman"/>
          <w:b/>
          <w:bCs/>
          <w:sz w:val="36"/>
          <w:szCs w:val="36"/>
        </w:rPr>
        <w:t>Data Analytics MSc</w:t>
      </w:r>
      <w:r w:rsidRPr="004E023B">
        <w:rPr>
          <w:rFonts w:ascii="Times New Roman" w:hAnsi="Times New Roman" w:cs="Times New Roman"/>
          <w:noProof/>
          <w:sz w:val="36"/>
          <w:szCs w:val="36"/>
        </w:rPr>
        <mc:AlternateContent>
          <mc:Choice Requires="wps">
            <w:drawing>
              <wp:inline distT="0" distB="0" distL="0" distR="0" wp14:anchorId="29E86009" wp14:editId="52B8F762">
                <wp:extent cx="304800" cy="304800"/>
                <wp:effectExtent l="0" t="0" r="0" b="0"/>
                <wp:docPr id="1966066699" name="Rectangle 1" descr="Image result for image university of niagara falls logo">
                  <a:extLst xmlns:a="http://schemas.openxmlformats.org/drawingml/2006/main">
                    <a:ext uri="{FF2B5EF4-FFF2-40B4-BE49-F238E27FC236}">
                      <a16:creationId xmlns:a16="http://schemas.microsoft.com/office/drawing/2014/main" id="{6F462CBE-7502-4E74-898A-83D7FF2A52C0}"/>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8B27D" id="Rectangle 1" o:spid="_x0000_s1026" alt="Image result for image university of niagara falls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F7C827" w14:textId="6B27D002" w:rsidR="003A0C7E" w:rsidRPr="004E023B" w:rsidRDefault="00BC6522" w:rsidP="003A0C7E">
      <w:pPr>
        <w:jc w:val="center"/>
        <w:rPr>
          <w:rFonts w:ascii="Times New Roman" w:hAnsi="Times New Roman" w:cs="Times New Roman"/>
          <w:sz w:val="36"/>
          <w:szCs w:val="36"/>
        </w:rPr>
      </w:pPr>
      <w:r w:rsidRPr="004E023B">
        <w:rPr>
          <w:rFonts w:ascii="Times New Roman" w:hAnsi="Times New Roman" w:cs="Times New Roman"/>
          <w:noProof/>
          <w:sz w:val="36"/>
          <w:szCs w:val="36"/>
        </w:rPr>
        <w:drawing>
          <wp:inline distT="0" distB="0" distL="0" distR="0" wp14:anchorId="5996CC14" wp14:editId="566BE15C">
            <wp:extent cx="2624455" cy="2624455"/>
            <wp:effectExtent l="0" t="0" r="4445" b="4445"/>
            <wp:docPr id="919372287" name="Picture 1">
              <a:extLst xmlns:a="http://schemas.openxmlformats.org/drawingml/2006/main">
                <a:ext uri="{FF2B5EF4-FFF2-40B4-BE49-F238E27FC236}">
                  <a16:creationId xmlns:a16="http://schemas.microsoft.com/office/drawing/2014/main" id="{2F9D7AA6-C273-4100-B0E1-4CD88FFA3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2287" name=""/>
                    <pic:cNvPicPr/>
                  </pic:nvPicPr>
                  <pic:blipFill>
                    <a:blip r:embed="rId8">
                      <a:extLst>
                        <a:ext uri="{28A0092B-C50C-407E-A947-70E740481C1C}">
                          <a14:useLocalDpi xmlns:a14="http://schemas.microsoft.com/office/drawing/2010/main" val="0"/>
                        </a:ext>
                      </a:extLst>
                    </a:blip>
                    <a:stretch>
                      <a:fillRect/>
                    </a:stretch>
                  </pic:blipFill>
                  <pic:spPr>
                    <a:xfrm>
                      <a:off x="0" y="0"/>
                      <a:ext cx="2624455" cy="2624455"/>
                    </a:xfrm>
                    <a:prstGeom prst="rect">
                      <a:avLst/>
                    </a:prstGeom>
                  </pic:spPr>
                </pic:pic>
              </a:graphicData>
            </a:graphic>
          </wp:inline>
        </w:drawing>
      </w:r>
    </w:p>
    <w:p w14:paraId="391F6C43" w14:textId="112A4353" w:rsidR="003A0C7E" w:rsidRPr="004E023B" w:rsidRDefault="003A0C7E" w:rsidP="00BC6522">
      <w:pPr>
        <w:rPr>
          <w:rFonts w:ascii="Times New Roman" w:hAnsi="Times New Roman" w:cs="Times New Roman"/>
          <w:b/>
          <w:bCs/>
          <w:sz w:val="40"/>
          <w:szCs w:val="40"/>
        </w:rPr>
      </w:pPr>
    </w:p>
    <w:p w14:paraId="395628FE" w14:textId="77777777" w:rsidR="00EC306E" w:rsidRDefault="003A0C7E" w:rsidP="00EC306E">
      <w:pPr>
        <w:jc w:val="center"/>
        <w:rPr>
          <w:rFonts w:ascii="Times New Roman" w:eastAsiaTheme="majorEastAsia" w:hAnsi="Times New Roman" w:cs="Times New Roman"/>
          <w:b/>
          <w:bCs/>
          <w:i/>
          <w:iCs/>
          <w:color w:val="0F4761" w:themeColor="accent1" w:themeShade="BF"/>
          <w:kern w:val="0"/>
          <w:sz w:val="36"/>
          <w:szCs w:val="36"/>
          <w:lang w:val="en-US"/>
          <w14:ligatures w14:val="none"/>
        </w:rPr>
      </w:pPr>
      <w:r w:rsidRPr="00E11596">
        <w:rPr>
          <w:rFonts w:ascii="Times New Roman" w:eastAsiaTheme="majorEastAsia" w:hAnsi="Times New Roman" w:cs="Times New Roman"/>
          <w:b/>
          <w:bCs/>
          <w:i/>
          <w:iCs/>
          <w:color w:val="0F4761" w:themeColor="accent1" w:themeShade="BF"/>
          <w:kern w:val="0"/>
          <w:sz w:val="36"/>
          <w:szCs w:val="36"/>
          <w:lang w:val="en-US"/>
          <w14:ligatures w14:val="none"/>
        </w:rPr>
        <w:t>“</w:t>
      </w:r>
      <w:r w:rsidRPr="003A0C7E">
        <w:rPr>
          <w:rFonts w:ascii="Times New Roman" w:eastAsiaTheme="majorEastAsia" w:hAnsi="Times New Roman" w:cs="Times New Roman"/>
          <w:b/>
          <w:bCs/>
          <w:i/>
          <w:iCs/>
          <w:color w:val="0F4761" w:themeColor="accent1" w:themeShade="BF"/>
          <w:kern w:val="0"/>
          <w:sz w:val="36"/>
          <w:szCs w:val="36"/>
          <w:lang w:val="en-US"/>
          <w14:ligatures w14:val="none"/>
        </w:rPr>
        <w:t>Predicting Purchase Quantity in Online Retail Transactions</w:t>
      </w:r>
      <w:r>
        <w:rPr>
          <w:rFonts w:ascii="Times New Roman" w:eastAsiaTheme="majorEastAsia" w:hAnsi="Times New Roman" w:cs="Times New Roman"/>
          <w:b/>
          <w:bCs/>
          <w:i/>
          <w:iCs/>
          <w:color w:val="0F4761" w:themeColor="accent1" w:themeShade="BF"/>
          <w:kern w:val="0"/>
          <w:sz w:val="36"/>
          <w:szCs w:val="36"/>
          <w:lang w:val="en-US"/>
          <w14:ligatures w14:val="none"/>
        </w:rPr>
        <w:t>”</w:t>
      </w:r>
    </w:p>
    <w:p w14:paraId="41843F28" w14:textId="0F52C27B" w:rsidR="00EC306E" w:rsidRDefault="003A0C7E" w:rsidP="00EC306E">
      <w:pPr>
        <w:jc w:val="center"/>
        <w:rPr>
          <w:rFonts w:ascii="Times New Roman" w:eastAsiaTheme="majorEastAsia" w:hAnsi="Times New Roman" w:cs="Times New Roman"/>
          <w:b/>
          <w:bCs/>
          <w:i/>
          <w:iCs/>
          <w:color w:val="0F4761" w:themeColor="accent1" w:themeShade="BF"/>
          <w:kern w:val="0"/>
          <w:sz w:val="36"/>
          <w:szCs w:val="36"/>
          <w:lang w:val="en-US"/>
          <w14:ligatures w14:val="none"/>
        </w:rPr>
      </w:pPr>
      <w:r>
        <w:rPr>
          <w:rFonts w:ascii="Times New Roman" w:eastAsiaTheme="majorEastAsia" w:hAnsi="Times New Roman" w:cs="Times New Roman"/>
          <w:b/>
          <w:bCs/>
          <w:i/>
          <w:iCs/>
          <w:color w:val="0F4761" w:themeColor="accent1" w:themeShade="BF"/>
          <w:kern w:val="0"/>
          <w:sz w:val="36"/>
          <w:szCs w:val="36"/>
          <w:lang w:val="en-US"/>
          <w14:ligatures w14:val="none"/>
        </w:rPr>
        <w:t>“</w:t>
      </w:r>
      <w:r w:rsidRPr="003A0C7E">
        <w:rPr>
          <w:rFonts w:ascii="Times New Roman" w:eastAsiaTheme="majorEastAsia" w:hAnsi="Times New Roman" w:cs="Times New Roman"/>
          <w:b/>
          <w:bCs/>
          <w:i/>
          <w:iCs/>
          <w:color w:val="0F4761" w:themeColor="accent1" w:themeShade="BF"/>
          <w:kern w:val="0"/>
          <w:sz w:val="36"/>
          <w:szCs w:val="36"/>
          <w:lang w:val="en-US"/>
          <w14:ligatures w14:val="none"/>
        </w:rPr>
        <w:t>A Data Cleaning, Feature Engineering, and Linea</w:t>
      </w:r>
      <w:r w:rsidR="00EC306E">
        <w:rPr>
          <w:rFonts w:ascii="Times New Roman" w:eastAsiaTheme="majorEastAsia" w:hAnsi="Times New Roman" w:cs="Times New Roman"/>
          <w:b/>
          <w:bCs/>
          <w:i/>
          <w:iCs/>
          <w:color w:val="0F4761" w:themeColor="accent1" w:themeShade="BF"/>
          <w:kern w:val="0"/>
          <w:sz w:val="36"/>
          <w:szCs w:val="36"/>
          <w:lang w:val="en-US"/>
          <w14:ligatures w14:val="none"/>
        </w:rPr>
        <w:t xml:space="preserve">l   </w:t>
      </w:r>
    </w:p>
    <w:p w14:paraId="79E927C4" w14:textId="4B3B6AFD" w:rsidR="003A0C7E" w:rsidRPr="00E11596" w:rsidRDefault="003A0C7E" w:rsidP="00EC306E">
      <w:pPr>
        <w:jc w:val="center"/>
        <w:rPr>
          <w:rFonts w:ascii="Times New Roman" w:eastAsiaTheme="majorEastAsia" w:hAnsi="Times New Roman" w:cs="Times New Roman"/>
          <w:b/>
          <w:bCs/>
          <w:i/>
          <w:iCs/>
          <w:color w:val="0F4761" w:themeColor="accent1" w:themeShade="BF"/>
          <w:kern w:val="0"/>
          <w:sz w:val="36"/>
          <w:szCs w:val="36"/>
          <w:lang w:val="en-US"/>
          <w14:ligatures w14:val="none"/>
        </w:rPr>
      </w:pPr>
      <w:r w:rsidRPr="003A0C7E">
        <w:rPr>
          <w:rFonts w:ascii="Times New Roman" w:eastAsiaTheme="majorEastAsia" w:hAnsi="Times New Roman" w:cs="Times New Roman"/>
          <w:b/>
          <w:bCs/>
          <w:i/>
          <w:iCs/>
          <w:color w:val="0F4761" w:themeColor="accent1" w:themeShade="BF"/>
          <w:kern w:val="0"/>
          <w:sz w:val="36"/>
          <w:szCs w:val="36"/>
          <w:lang w:val="en-US"/>
          <w14:ligatures w14:val="none"/>
        </w:rPr>
        <w:t>Regression Analysis</w:t>
      </w:r>
      <w:r>
        <w:rPr>
          <w:rFonts w:ascii="Times New Roman" w:eastAsiaTheme="majorEastAsia" w:hAnsi="Times New Roman" w:cs="Times New Roman"/>
          <w:b/>
          <w:bCs/>
          <w:i/>
          <w:iCs/>
          <w:color w:val="0F4761" w:themeColor="accent1" w:themeShade="BF"/>
          <w:kern w:val="0"/>
          <w:sz w:val="36"/>
          <w:szCs w:val="36"/>
          <w:lang w:val="en-US"/>
          <w14:ligatures w14:val="none"/>
        </w:rPr>
        <w:t>”</w:t>
      </w:r>
    </w:p>
    <w:p w14:paraId="00A784A4" w14:textId="6230365B" w:rsidR="003A0C7E" w:rsidRPr="004E023B" w:rsidRDefault="00A45340" w:rsidP="003A0C7E">
      <w:pPr>
        <w:jc w:val="center"/>
        <w:rPr>
          <w:rFonts w:ascii="Times New Roman" w:hAnsi="Times New Roman" w:cs="Times New Roman"/>
          <w:b/>
          <w:bCs/>
          <w:sz w:val="36"/>
          <w:szCs w:val="36"/>
        </w:rPr>
      </w:pPr>
      <w:r>
        <w:rPr>
          <w:rFonts w:ascii="Times New Roman" w:hAnsi="Times New Roman" w:cs="Times New Roman"/>
          <w:b/>
          <w:bCs/>
          <w:sz w:val="36"/>
          <w:szCs w:val="36"/>
        </w:rPr>
        <w:t xml:space="preserve">Predictive Analytics </w:t>
      </w:r>
      <w:r w:rsidR="003A0C7E" w:rsidRPr="004E023B">
        <w:rPr>
          <w:rFonts w:ascii="Times New Roman" w:hAnsi="Times New Roman" w:cs="Times New Roman"/>
          <w:b/>
          <w:bCs/>
          <w:sz w:val="36"/>
          <w:szCs w:val="36"/>
        </w:rPr>
        <w:t>(DAMO-5</w:t>
      </w:r>
      <w:r>
        <w:rPr>
          <w:rFonts w:ascii="Times New Roman" w:hAnsi="Times New Roman" w:cs="Times New Roman"/>
          <w:b/>
          <w:bCs/>
          <w:sz w:val="36"/>
          <w:szCs w:val="36"/>
        </w:rPr>
        <w:t>10</w:t>
      </w:r>
      <w:r w:rsidR="003A0C7E" w:rsidRPr="004E023B">
        <w:rPr>
          <w:rFonts w:ascii="Times New Roman" w:hAnsi="Times New Roman" w:cs="Times New Roman"/>
          <w:b/>
          <w:bCs/>
          <w:sz w:val="36"/>
          <w:szCs w:val="36"/>
        </w:rPr>
        <w:t>-</w:t>
      </w:r>
      <w:r>
        <w:rPr>
          <w:rFonts w:ascii="Times New Roman" w:hAnsi="Times New Roman" w:cs="Times New Roman"/>
          <w:b/>
          <w:bCs/>
          <w:sz w:val="36"/>
          <w:szCs w:val="36"/>
        </w:rPr>
        <w:t>8</w:t>
      </w:r>
      <w:r w:rsidR="003A0C7E" w:rsidRPr="004E023B">
        <w:rPr>
          <w:rFonts w:ascii="Times New Roman" w:hAnsi="Times New Roman" w:cs="Times New Roman"/>
          <w:b/>
          <w:bCs/>
          <w:sz w:val="36"/>
          <w:szCs w:val="36"/>
        </w:rPr>
        <w:t xml:space="preserve">) </w:t>
      </w:r>
    </w:p>
    <w:p w14:paraId="35983390" w14:textId="1599BBDC" w:rsidR="003A0C7E" w:rsidRPr="004E023B" w:rsidRDefault="003A0C7E" w:rsidP="003A0C7E">
      <w:pPr>
        <w:jc w:val="center"/>
        <w:rPr>
          <w:rFonts w:ascii="Times New Roman" w:hAnsi="Times New Roman" w:cs="Times New Roman"/>
          <w:sz w:val="36"/>
          <w:szCs w:val="36"/>
        </w:rPr>
      </w:pPr>
      <w:r w:rsidRPr="004E023B">
        <w:rPr>
          <w:rFonts w:ascii="Times New Roman" w:hAnsi="Times New Roman" w:cs="Times New Roman"/>
          <w:b/>
          <w:bCs/>
          <w:sz w:val="36"/>
          <w:szCs w:val="36"/>
        </w:rPr>
        <w:t xml:space="preserve">Instructor: Prof. </w:t>
      </w:r>
      <w:r w:rsidR="00A45340">
        <w:rPr>
          <w:rFonts w:ascii="Times New Roman" w:hAnsi="Times New Roman" w:cs="Times New Roman"/>
          <w:b/>
          <w:bCs/>
          <w:sz w:val="36"/>
          <w:szCs w:val="36"/>
        </w:rPr>
        <w:t>Payman Janbakhsh</w:t>
      </w:r>
    </w:p>
    <w:p w14:paraId="2AFEE6B1" w14:textId="77777777" w:rsidR="003A0C7E" w:rsidRDefault="003A0C7E" w:rsidP="003A0C7E">
      <w:pPr>
        <w:jc w:val="center"/>
        <w:rPr>
          <w:rFonts w:ascii="Times New Roman" w:hAnsi="Times New Roman" w:cs="Times New Roman"/>
        </w:rPr>
      </w:pPr>
    </w:p>
    <w:p w14:paraId="5B3E791B" w14:textId="77777777" w:rsidR="003A0C7E" w:rsidRDefault="003A0C7E" w:rsidP="003A0C7E">
      <w:pPr>
        <w:jc w:val="center"/>
        <w:rPr>
          <w:rFonts w:ascii="Times New Roman" w:hAnsi="Times New Roman" w:cs="Times New Roman"/>
        </w:rPr>
      </w:pPr>
    </w:p>
    <w:p w14:paraId="7CBD0311" w14:textId="77777777" w:rsidR="003A0C7E" w:rsidRPr="004E023B" w:rsidRDefault="003A0C7E" w:rsidP="003A0C7E">
      <w:pPr>
        <w:jc w:val="center"/>
        <w:rPr>
          <w:rFonts w:ascii="Times New Roman" w:hAnsi="Times New Roman" w:cs="Times New Roman"/>
        </w:rPr>
      </w:pPr>
    </w:p>
    <w:p w14:paraId="0FE4EF44" w14:textId="34321355" w:rsidR="003A0C7E" w:rsidRPr="004E023B" w:rsidRDefault="003A0C7E" w:rsidP="003A0C7E">
      <w:pPr>
        <w:rPr>
          <w:rFonts w:ascii="Times New Roman" w:hAnsi="Times New Roman" w:cs="Times New Roman"/>
        </w:rPr>
      </w:pPr>
      <w:r>
        <w:rPr>
          <w:rFonts w:ascii="Times New Roman" w:hAnsi="Times New Roman" w:cs="Times New Roman"/>
          <w:b/>
          <w:bCs/>
        </w:rPr>
        <w:t>Student</w:t>
      </w:r>
      <w:r w:rsidRPr="004E023B">
        <w:rPr>
          <w:rFonts w:ascii="Times New Roman" w:hAnsi="Times New Roman" w:cs="Times New Roman"/>
          <w:b/>
          <w:bCs/>
        </w:rPr>
        <w:t>:</w:t>
      </w:r>
    </w:p>
    <w:p w14:paraId="28D6B559" w14:textId="55CEFB2C" w:rsidR="003A0C7E" w:rsidRPr="003A0C7E" w:rsidRDefault="003A0C7E" w:rsidP="003A0C7E">
      <w:pPr>
        <w:ind w:left="720"/>
        <w:rPr>
          <w:rFonts w:ascii="Times New Roman" w:hAnsi="Times New Roman" w:cs="Times New Roman"/>
        </w:rPr>
      </w:pPr>
      <w:r w:rsidRPr="003A0C7E">
        <w:rPr>
          <w:rFonts w:ascii="Times New Roman" w:hAnsi="Times New Roman" w:cs="Times New Roman"/>
          <w:b/>
          <w:bCs/>
        </w:rPr>
        <w:t>Jose Alberto Martinez Morales</w:t>
      </w:r>
    </w:p>
    <w:p w14:paraId="4FF7D49F" w14:textId="77777777" w:rsidR="003A0C7E" w:rsidRPr="004E023B" w:rsidRDefault="003A0C7E" w:rsidP="003A0C7E">
      <w:pPr>
        <w:jc w:val="center"/>
        <w:rPr>
          <w:rFonts w:ascii="Times New Roman" w:hAnsi="Times New Roman" w:cs="Times New Roman"/>
          <w:b/>
          <w:bCs/>
        </w:rPr>
      </w:pPr>
    </w:p>
    <w:p w14:paraId="71A4C7ED" w14:textId="78836242" w:rsidR="003A0C7E" w:rsidRDefault="003A0C7E" w:rsidP="003A0C7E">
      <w:pPr>
        <w:rPr>
          <w:rFonts w:ascii="Times New Roman" w:hAnsi="Times New Roman" w:cs="Times New Roman"/>
          <w:b/>
          <w:bCs/>
        </w:rPr>
      </w:pPr>
      <w:r w:rsidRPr="004E023B">
        <w:rPr>
          <w:rFonts w:ascii="Times New Roman" w:hAnsi="Times New Roman" w:cs="Times New Roman"/>
          <w:b/>
          <w:bCs/>
        </w:rPr>
        <w:t xml:space="preserve">Date Submitted: August </w:t>
      </w:r>
      <w:r>
        <w:rPr>
          <w:rFonts w:ascii="Times New Roman" w:hAnsi="Times New Roman" w:cs="Times New Roman"/>
          <w:b/>
          <w:bCs/>
        </w:rPr>
        <w:t>9</w:t>
      </w:r>
      <w:r w:rsidRPr="004E023B">
        <w:rPr>
          <w:rFonts w:ascii="Times New Roman" w:hAnsi="Times New Roman" w:cs="Times New Roman"/>
          <w:b/>
          <w:bCs/>
        </w:rPr>
        <w:t>, 2026</w:t>
      </w:r>
      <w:r w:rsidRPr="004E023B">
        <w:rPr>
          <w:rFonts w:ascii="Times New Roman" w:hAnsi="Times New Roman" w:cs="Times New Roman"/>
          <w:b/>
          <w:bCs/>
        </w:rPr>
        <w:br w:type="page"/>
      </w:r>
    </w:p>
    <w:sdt>
      <w:sdtPr>
        <w:id w:val="451683110"/>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0A8E1621" w14:textId="10CC6CCB" w:rsidR="00CD0274" w:rsidRPr="00CD0274" w:rsidRDefault="00CD0274">
          <w:pPr>
            <w:pStyle w:val="TOCHeading"/>
            <w:rPr>
              <w:color w:val="auto"/>
            </w:rPr>
          </w:pPr>
          <w:r w:rsidRPr="00CD0274">
            <w:rPr>
              <w:color w:val="auto"/>
            </w:rPr>
            <w:t>Contents</w:t>
          </w:r>
        </w:p>
        <w:p w14:paraId="2E128A0B" w14:textId="10C50DCA" w:rsidR="002F477A" w:rsidRDefault="00CD0274">
          <w:pPr>
            <w:pStyle w:val="TOC1"/>
            <w:tabs>
              <w:tab w:val="right" w:leader="dot" w:pos="9350"/>
            </w:tabs>
            <w:rPr>
              <w:rFonts w:eastAsiaTheme="minorEastAsia"/>
              <w:noProof/>
              <w:lang w:val="en-US"/>
            </w:rPr>
          </w:pPr>
          <w:r w:rsidRPr="00CD0274">
            <w:fldChar w:fldCharType="begin"/>
          </w:r>
          <w:r w:rsidRPr="00CD0274">
            <w:instrText xml:space="preserve"> TOC \o "1-3" \h \z \u </w:instrText>
          </w:r>
          <w:r w:rsidRPr="00CD0274">
            <w:fldChar w:fldCharType="separate"/>
          </w:r>
          <w:hyperlink w:anchor="_Toc236336885" w:history="1">
            <w:r w:rsidR="002F477A" w:rsidRPr="00AC697E">
              <w:rPr>
                <w:rStyle w:val="Hyperlink"/>
                <w:rFonts w:ascii="Times New Roman" w:eastAsia="Times New Roman" w:hAnsi="Times New Roman" w:cs="Times New Roman"/>
                <w:b/>
                <w:bCs/>
                <w:noProof/>
              </w:rPr>
              <w:t>1. Introduction</w:t>
            </w:r>
            <w:r w:rsidR="002F477A">
              <w:rPr>
                <w:noProof/>
                <w:webHidden/>
              </w:rPr>
              <w:tab/>
            </w:r>
            <w:r w:rsidR="002F477A">
              <w:rPr>
                <w:noProof/>
                <w:webHidden/>
              </w:rPr>
              <w:fldChar w:fldCharType="begin"/>
            </w:r>
            <w:r w:rsidR="002F477A">
              <w:rPr>
                <w:noProof/>
                <w:webHidden/>
              </w:rPr>
              <w:instrText xml:space="preserve"> PAGEREF _Toc236336885 \h </w:instrText>
            </w:r>
            <w:r w:rsidR="002F477A">
              <w:rPr>
                <w:noProof/>
                <w:webHidden/>
              </w:rPr>
            </w:r>
            <w:r w:rsidR="002F477A">
              <w:rPr>
                <w:noProof/>
                <w:webHidden/>
              </w:rPr>
              <w:fldChar w:fldCharType="separate"/>
            </w:r>
            <w:r w:rsidR="002F477A">
              <w:rPr>
                <w:noProof/>
                <w:webHidden/>
              </w:rPr>
              <w:t>3</w:t>
            </w:r>
            <w:r w:rsidR="002F477A">
              <w:rPr>
                <w:noProof/>
                <w:webHidden/>
              </w:rPr>
              <w:fldChar w:fldCharType="end"/>
            </w:r>
          </w:hyperlink>
        </w:p>
        <w:p w14:paraId="18468211" w14:textId="34AA826B" w:rsidR="002F477A" w:rsidRDefault="002F477A">
          <w:pPr>
            <w:pStyle w:val="TOC1"/>
            <w:tabs>
              <w:tab w:val="right" w:leader="dot" w:pos="9350"/>
            </w:tabs>
            <w:rPr>
              <w:rFonts w:eastAsiaTheme="minorEastAsia"/>
              <w:noProof/>
              <w:lang w:val="en-US"/>
            </w:rPr>
          </w:pPr>
          <w:hyperlink w:anchor="_Toc236336886" w:history="1">
            <w:r w:rsidRPr="00AC697E">
              <w:rPr>
                <w:rStyle w:val="Hyperlink"/>
                <w:rFonts w:ascii="Times New Roman" w:eastAsia="Times New Roman" w:hAnsi="Times New Roman" w:cs="Times New Roman"/>
                <w:b/>
                <w:bCs/>
                <w:noProof/>
              </w:rPr>
              <w:t>2. Data Cleaning</w:t>
            </w:r>
            <w:r>
              <w:rPr>
                <w:noProof/>
                <w:webHidden/>
              </w:rPr>
              <w:tab/>
            </w:r>
            <w:r>
              <w:rPr>
                <w:noProof/>
                <w:webHidden/>
              </w:rPr>
              <w:fldChar w:fldCharType="begin"/>
            </w:r>
            <w:r>
              <w:rPr>
                <w:noProof/>
                <w:webHidden/>
              </w:rPr>
              <w:instrText xml:space="preserve"> PAGEREF _Toc236336886 \h </w:instrText>
            </w:r>
            <w:r>
              <w:rPr>
                <w:noProof/>
                <w:webHidden/>
              </w:rPr>
            </w:r>
            <w:r>
              <w:rPr>
                <w:noProof/>
                <w:webHidden/>
              </w:rPr>
              <w:fldChar w:fldCharType="separate"/>
            </w:r>
            <w:r>
              <w:rPr>
                <w:noProof/>
                <w:webHidden/>
              </w:rPr>
              <w:t>3</w:t>
            </w:r>
            <w:r>
              <w:rPr>
                <w:noProof/>
                <w:webHidden/>
              </w:rPr>
              <w:fldChar w:fldCharType="end"/>
            </w:r>
          </w:hyperlink>
        </w:p>
        <w:p w14:paraId="63F8973F" w14:textId="79653444" w:rsidR="002F477A" w:rsidRDefault="002F477A">
          <w:pPr>
            <w:pStyle w:val="TOC2"/>
            <w:tabs>
              <w:tab w:val="right" w:leader="dot" w:pos="9350"/>
            </w:tabs>
            <w:rPr>
              <w:rFonts w:eastAsiaTheme="minorEastAsia"/>
              <w:noProof/>
              <w:lang w:val="en-US"/>
            </w:rPr>
          </w:pPr>
          <w:hyperlink w:anchor="_Toc236336887" w:history="1">
            <w:r w:rsidRPr="00AC697E">
              <w:rPr>
                <w:rStyle w:val="Hyperlink"/>
                <w:rFonts w:ascii="Times New Roman" w:eastAsia="Times New Roman" w:hAnsi="Times New Roman" w:cs="Times New Roman"/>
                <w:b/>
                <w:bCs/>
                <w:noProof/>
              </w:rPr>
              <w:t>2.1 Missing Values</w:t>
            </w:r>
            <w:r>
              <w:rPr>
                <w:noProof/>
                <w:webHidden/>
              </w:rPr>
              <w:tab/>
            </w:r>
            <w:r>
              <w:rPr>
                <w:noProof/>
                <w:webHidden/>
              </w:rPr>
              <w:fldChar w:fldCharType="begin"/>
            </w:r>
            <w:r>
              <w:rPr>
                <w:noProof/>
                <w:webHidden/>
              </w:rPr>
              <w:instrText xml:space="preserve"> PAGEREF _Toc236336887 \h </w:instrText>
            </w:r>
            <w:r>
              <w:rPr>
                <w:noProof/>
                <w:webHidden/>
              </w:rPr>
            </w:r>
            <w:r>
              <w:rPr>
                <w:noProof/>
                <w:webHidden/>
              </w:rPr>
              <w:fldChar w:fldCharType="separate"/>
            </w:r>
            <w:r>
              <w:rPr>
                <w:noProof/>
                <w:webHidden/>
              </w:rPr>
              <w:t>3</w:t>
            </w:r>
            <w:r>
              <w:rPr>
                <w:noProof/>
                <w:webHidden/>
              </w:rPr>
              <w:fldChar w:fldCharType="end"/>
            </w:r>
          </w:hyperlink>
        </w:p>
        <w:p w14:paraId="52CF3A41" w14:textId="38259390" w:rsidR="002F477A" w:rsidRDefault="002F477A">
          <w:pPr>
            <w:pStyle w:val="TOC2"/>
            <w:tabs>
              <w:tab w:val="right" w:leader="dot" w:pos="9350"/>
            </w:tabs>
            <w:rPr>
              <w:rFonts w:eastAsiaTheme="minorEastAsia"/>
              <w:noProof/>
              <w:lang w:val="en-US"/>
            </w:rPr>
          </w:pPr>
          <w:hyperlink w:anchor="_Toc236336888" w:history="1">
            <w:r w:rsidRPr="00AC697E">
              <w:rPr>
                <w:rStyle w:val="Hyperlink"/>
                <w:rFonts w:ascii="Times New Roman" w:eastAsia="Times New Roman" w:hAnsi="Times New Roman" w:cs="Times New Roman"/>
                <w:b/>
                <w:bCs/>
                <w:noProof/>
              </w:rPr>
              <w:t>2.2 Duplicate Records</w:t>
            </w:r>
            <w:r>
              <w:rPr>
                <w:noProof/>
                <w:webHidden/>
              </w:rPr>
              <w:tab/>
            </w:r>
            <w:r>
              <w:rPr>
                <w:noProof/>
                <w:webHidden/>
              </w:rPr>
              <w:fldChar w:fldCharType="begin"/>
            </w:r>
            <w:r>
              <w:rPr>
                <w:noProof/>
                <w:webHidden/>
              </w:rPr>
              <w:instrText xml:space="preserve"> PAGEREF _Toc236336888 \h </w:instrText>
            </w:r>
            <w:r>
              <w:rPr>
                <w:noProof/>
                <w:webHidden/>
              </w:rPr>
            </w:r>
            <w:r>
              <w:rPr>
                <w:noProof/>
                <w:webHidden/>
              </w:rPr>
              <w:fldChar w:fldCharType="separate"/>
            </w:r>
            <w:r>
              <w:rPr>
                <w:noProof/>
                <w:webHidden/>
              </w:rPr>
              <w:t>4</w:t>
            </w:r>
            <w:r>
              <w:rPr>
                <w:noProof/>
                <w:webHidden/>
              </w:rPr>
              <w:fldChar w:fldCharType="end"/>
            </w:r>
          </w:hyperlink>
        </w:p>
        <w:p w14:paraId="72FABECE" w14:textId="11C7F82A" w:rsidR="002F477A" w:rsidRDefault="002F477A">
          <w:pPr>
            <w:pStyle w:val="TOC2"/>
            <w:tabs>
              <w:tab w:val="right" w:leader="dot" w:pos="9350"/>
            </w:tabs>
            <w:rPr>
              <w:rFonts w:eastAsiaTheme="minorEastAsia"/>
              <w:noProof/>
              <w:lang w:val="en-US"/>
            </w:rPr>
          </w:pPr>
          <w:hyperlink w:anchor="_Toc236336889" w:history="1">
            <w:r w:rsidRPr="00AC697E">
              <w:rPr>
                <w:rStyle w:val="Hyperlink"/>
                <w:rFonts w:ascii="Times New Roman" w:eastAsia="Times New Roman" w:hAnsi="Times New Roman" w:cs="Times New Roman"/>
                <w:b/>
                <w:bCs/>
                <w:noProof/>
              </w:rPr>
              <w:t>2.3 Cancellations and Returns</w:t>
            </w:r>
            <w:r>
              <w:rPr>
                <w:noProof/>
                <w:webHidden/>
              </w:rPr>
              <w:tab/>
            </w:r>
            <w:r>
              <w:rPr>
                <w:noProof/>
                <w:webHidden/>
              </w:rPr>
              <w:fldChar w:fldCharType="begin"/>
            </w:r>
            <w:r>
              <w:rPr>
                <w:noProof/>
                <w:webHidden/>
              </w:rPr>
              <w:instrText xml:space="preserve"> PAGEREF _Toc236336889 \h </w:instrText>
            </w:r>
            <w:r>
              <w:rPr>
                <w:noProof/>
                <w:webHidden/>
              </w:rPr>
            </w:r>
            <w:r>
              <w:rPr>
                <w:noProof/>
                <w:webHidden/>
              </w:rPr>
              <w:fldChar w:fldCharType="separate"/>
            </w:r>
            <w:r>
              <w:rPr>
                <w:noProof/>
                <w:webHidden/>
              </w:rPr>
              <w:t>4</w:t>
            </w:r>
            <w:r>
              <w:rPr>
                <w:noProof/>
                <w:webHidden/>
              </w:rPr>
              <w:fldChar w:fldCharType="end"/>
            </w:r>
          </w:hyperlink>
        </w:p>
        <w:p w14:paraId="1876D3F5" w14:textId="632A987A" w:rsidR="002F477A" w:rsidRDefault="002F477A">
          <w:pPr>
            <w:pStyle w:val="TOC2"/>
            <w:tabs>
              <w:tab w:val="right" w:leader="dot" w:pos="9350"/>
            </w:tabs>
            <w:rPr>
              <w:rFonts w:eastAsiaTheme="minorEastAsia"/>
              <w:noProof/>
              <w:lang w:val="en-US"/>
            </w:rPr>
          </w:pPr>
          <w:hyperlink w:anchor="_Toc236336890" w:history="1">
            <w:r w:rsidRPr="00AC697E">
              <w:rPr>
                <w:rStyle w:val="Hyperlink"/>
                <w:rFonts w:ascii="Times New Roman" w:eastAsia="Times New Roman" w:hAnsi="Times New Roman" w:cs="Times New Roman"/>
                <w:b/>
                <w:bCs/>
                <w:noProof/>
              </w:rPr>
              <w:t>2.4 Negative and Zero Values</w:t>
            </w:r>
            <w:r>
              <w:rPr>
                <w:noProof/>
                <w:webHidden/>
              </w:rPr>
              <w:tab/>
            </w:r>
            <w:r>
              <w:rPr>
                <w:noProof/>
                <w:webHidden/>
              </w:rPr>
              <w:fldChar w:fldCharType="begin"/>
            </w:r>
            <w:r>
              <w:rPr>
                <w:noProof/>
                <w:webHidden/>
              </w:rPr>
              <w:instrText xml:space="preserve"> PAGEREF _Toc236336890 \h </w:instrText>
            </w:r>
            <w:r>
              <w:rPr>
                <w:noProof/>
                <w:webHidden/>
              </w:rPr>
            </w:r>
            <w:r>
              <w:rPr>
                <w:noProof/>
                <w:webHidden/>
              </w:rPr>
              <w:fldChar w:fldCharType="separate"/>
            </w:r>
            <w:r>
              <w:rPr>
                <w:noProof/>
                <w:webHidden/>
              </w:rPr>
              <w:t>4</w:t>
            </w:r>
            <w:r>
              <w:rPr>
                <w:noProof/>
                <w:webHidden/>
              </w:rPr>
              <w:fldChar w:fldCharType="end"/>
            </w:r>
          </w:hyperlink>
        </w:p>
        <w:p w14:paraId="21AE1FDE" w14:textId="4B9902BF" w:rsidR="002F477A" w:rsidRDefault="002F477A">
          <w:pPr>
            <w:pStyle w:val="TOC2"/>
            <w:tabs>
              <w:tab w:val="right" w:leader="dot" w:pos="9350"/>
            </w:tabs>
            <w:rPr>
              <w:rFonts w:eastAsiaTheme="minorEastAsia"/>
              <w:noProof/>
              <w:lang w:val="en-US"/>
            </w:rPr>
          </w:pPr>
          <w:hyperlink w:anchor="_Toc236336891" w:history="1">
            <w:r w:rsidRPr="00AC697E">
              <w:rPr>
                <w:rStyle w:val="Hyperlink"/>
                <w:rFonts w:ascii="Times New Roman" w:eastAsia="Times New Roman" w:hAnsi="Times New Roman" w:cs="Times New Roman"/>
                <w:b/>
                <w:bCs/>
                <w:noProof/>
              </w:rPr>
              <w:t>2.5 Unusual Stock Codes</w:t>
            </w:r>
            <w:r>
              <w:rPr>
                <w:noProof/>
                <w:webHidden/>
              </w:rPr>
              <w:tab/>
            </w:r>
            <w:r>
              <w:rPr>
                <w:noProof/>
                <w:webHidden/>
              </w:rPr>
              <w:fldChar w:fldCharType="begin"/>
            </w:r>
            <w:r>
              <w:rPr>
                <w:noProof/>
                <w:webHidden/>
              </w:rPr>
              <w:instrText xml:space="preserve"> PAGEREF _Toc236336891 \h </w:instrText>
            </w:r>
            <w:r>
              <w:rPr>
                <w:noProof/>
                <w:webHidden/>
              </w:rPr>
            </w:r>
            <w:r>
              <w:rPr>
                <w:noProof/>
                <w:webHidden/>
              </w:rPr>
              <w:fldChar w:fldCharType="separate"/>
            </w:r>
            <w:r>
              <w:rPr>
                <w:noProof/>
                <w:webHidden/>
              </w:rPr>
              <w:t>4</w:t>
            </w:r>
            <w:r>
              <w:rPr>
                <w:noProof/>
                <w:webHidden/>
              </w:rPr>
              <w:fldChar w:fldCharType="end"/>
            </w:r>
          </w:hyperlink>
        </w:p>
        <w:p w14:paraId="30095487" w14:textId="719EFF65" w:rsidR="002F477A" w:rsidRDefault="002F477A">
          <w:pPr>
            <w:pStyle w:val="TOC2"/>
            <w:tabs>
              <w:tab w:val="right" w:leader="dot" w:pos="9350"/>
            </w:tabs>
            <w:rPr>
              <w:rFonts w:eastAsiaTheme="minorEastAsia"/>
              <w:noProof/>
              <w:lang w:val="en-US"/>
            </w:rPr>
          </w:pPr>
          <w:hyperlink w:anchor="_Toc236336892" w:history="1">
            <w:r w:rsidRPr="00AC697E">
              <w:rPr>
                <w:rStyle w:val="Hyperlink"/>
                <w:rFonts w:ascii="Times New Roman" w:eastAsia="Times New Roman" w:hAnsi="Times New Roman" w:cs="Times New Roman"/>
                <w:b/>
                <w:bCs/>
                <w:noProof/>
              </w:rPr>
              <w:t>2.6 Outliers</w:t>
            </w:r>
            <w:r>
              <w:rPr>
                <w:noProof/>
                <w:webHidden/>
              </w:rPr>
              <w:tab/>
            </w:r>
            <w:r>
              <w:rPr>
                <w:noProof/>
                <w:webHidden/>
              </w:rPr>
              <w:fldChar w:fldCharType="begin"/>
            </w:r>
            <w:r>
              <w:rPr>
                <w:noProof/>
                <w:webHidden/>
              </w:rPr>
              <w:instrText xml:space="preserve"> PAGEREF _Toc236336892 \h </w:instrText>
            </w:r>
            <w:r>
              <w:rPr>
                <w:noProof/>
                <w:webHidden/>
              </w:rPr>
            </w:r>
            <w:r>
              <w:rPr>
                <w:noProof/>
                <w:webHidden/>
              </w:rPr>
              <w:fldChar w:fldCharType="separate"/>
            </w:r>
            <w:r>
              <w:rPr>
                <w:noProof/>
                <w:webHidden/>
              </w:rPr>
              <w:t>4</w:t>
            </w:r>
            <w:r>
              <w:rPr>
                <w:noProof/>
                <w:webHidden/>
              </w:rPr>
              <w:fldChar w:fldCharType="end"/>
            </w:r>
          </w:hyperlink>
        </w:p>
        <w:p w14:paraId="70FC8074" w14:textId="77119C07" w:rsidR="002F477A" w:rsidRDefault="002F477A">
          <w:pPr>
            <w:pStyle w:val="TOC2"/>
            <w:tabs>
              <w:tab w:val="right" w:leader="dot" w:pos="9350"/>
            </w:tabs>
            <w:rPr>
              <w:rFonts w:eastAsiaTheme="minorEastAsia"/>
              <w:noProof/>
              <w:lang w:val="en-US"/>
            </w:rPr>
          </w:pPr>
          <w:hyperlink w:anchor="_Toc236336893" w:history="1">
            <w:r w:rsidRPr="00AC697E">
              <w:rPr>
                <w:rStyle w:val="Hyperlink"/>
                <w:rFonts w:ascii="Times New Roman" w:eastAsia="Times New Roman" w:hAnsi="Times New Roman" w:cs="Times New Roman"/>
                <w:b/>
                <w:bCs/>
                <w:noProof/>
              </w:rPr>
              <w:t>2.7 Text Standardization</w:t>
            </w:r>
            <w:r>
              <w:rPr>
                <w:noProof/>
                <w:webHidden/>
              </w:rPr>
              <w:tab/>
            </w:r>
            <w:r>
              <w:rPr>
                <w:noProof/>
                <w:webHidden/>
              </w:rPr>
              <w:fldChar w:fldCharType="begin"/>
            </w:r>
            <w:r>
              <w:rPr>
                <w:noProof/>
                <w:webHidden/>
              </w:rPr>
              <w:instrText xml:space="preserve"> PAGEREF _Toc236336893 \h </w:instrText>
            </w:r>
            <w:r>
              <w:rPr>
                <w:noProof/>
                <w:webHidden/>
              </w:rPr>
            </w:r>
            <w:r>
              <w:rPr>
                <w:noProof/>
                <w:webHidden/>
              </w:rPr>
              <w:fldChar w:fldCharType="separate"/>
            </w:r>
            <w:r>
              <w:rPr>
                <w:noProof/>
                <w:webHidden/>
              </w:rPr>
              <w:t>5</w:t>
            </w:r>
            <w:r>
              <w:rPr>
                <w:noProof/>
                <w:webHidden/>
              </w:rPr>
              <w:fldChar w:fldCharType="end"/>
            </w:r>
          </w:hyperlink>
        </w:p>
        <w:p w14:paraId="21D8D1F0" w14:textId="63032C0D" w:rsidR="002F477A" w:rsidRDefault="002F477A">
          <w:pPr>
            <w:pStyle w:val="TOC2"/>
            <w:tabs>
              <w:tab w:val="right" w:leader="dot" w:pos="9350"/>
            </w:tabs>
            <w:rPr>
              <w:rFonts w:eastAsiaTheme="minorEastAsia"/>
              <w:noProof/>
              <w:lang w:val="en-US"/>
            </w:rPr>
          </w:pPr>
          <w:hyperlink w:anchor="_Toc236336894" w:history="1">
            <w:r w:rsidRPr="00AC697E">
              <w:rPr>
                <w:rStyle w:val="Hyperlink"/>
                <w:rFonts w:ascii="Times New Roman" w:eastAsia="Times New Roman" w:hAnsi="Times New Roman" w:cs="Times New Roman"/>
                <w:b/>
                <w:bCs/>
                <w:noProof/>
              </w:rPr>
              <w:t>2.8 Final Inclusion and Exclusion Rules</w:t>
            </w:r>
            <w:r>
              <w:rPr>
                <w:noProof/>
                <w:webHidden/>
              </w:rPr>
              <w:tab/>
            </w:r>
            <w:r>
              <w:rPr>
                <w:noProof/>
                <w:webHidden/>
              </w:rPr>
              <w:fldChar w:fldCharType="begin"/>
            </w:r>
            <w:r>
              <w:rPr>
                <w:noProof/>
                <w:webHidden/>
              </w:rPr>
              <w:instrText xml:space="preserve"> PAGEREF _Toc236336894 \h </w:instrText>
            </w:r>
            <w:r>
              <w:rPr>
                <w:noProof/>
                <w:webHidden/>
              </w:rPr>
            </w:r>
            <w:r>
              <w:rPr>
                <w:noProof/>
                <w:webHidden/>
              </w:rPr>
              <w:fldChar w:fldCharType="separate"/>
            </w:r>
            <w:r>
              <w:rPr>
                <w:noProof/>
                <w:webHidden/>
              </w:rPr>
              <w:t>5</w:t>
            </w:r>
            <w:r>
              <w:rPr>
                <w:noProof/>
                <w:webHidden/>
              </w:rPr>
              <w:fldChar w:fldCharType="end"/>
            </w:r>
          </w:hyperlink>
        </w:p>
        <w:p w14:paraId="15FA97F7" w14:textId="0BC6C259" w:rsidR="002F477A" w:rsidRDefault="002F477A">
          <w:pPr>
            <w:pStyle w:val="TOC1"/>
            <w:tabs>
              <w:tab w:val="right" w:leader="dot" w:pos="9350"/>
            </w:tabs>
            <w:rPr>
              <w:rFonts w:eastAsiaTheme="minorEastAsia"/>
              <w:noProof/>
              <w:lang w:val="en-US"/>
            </w:rPr>
          </w:pPr>
          <w:hyperlink w:anchor="_Toc236336895" w:history="1">
            <w:r w:rsidRPr="00AC697E">
              <w:rPr>
                <w:rStyle w:val="Hyperlink"/>
                <w:rFonts w:ascii="Times New Roman" w:eastAsia="Times New Roman" w:hAnsi="Times New Roman" w:cs="Times New Roman"/>
                <w:b/>
                <w:bCs/>
                <w:noProof/>
              </w:rPr>
              <w:t>3. Data Transformation</w:t>
            </w:r>
            <w:r>
              <w:rPr>
                <w:noProof/>
                <w:webHidden/>
              </w:rPr>
              <w:tab/>
            </w:r>
            <w:r>
              <w:rPr>
                <w:noProof/>
                <w:webHidden/>
              </w:rPr>
              <w:fldChar w:fldCharType="begin"/>
            </w:r>
            <w:r>
              <w:rPr>
                <w:noProof/>
                <w:webHidden/>
              </w:rPr>
              <w:instrText xml:space="preserve"> PAGEREF _Toc236336895 \h </w:instrText>
            </w:r>
            <w:r>
              <w:rPr>
                <w:noProof/>
                <w:webHidden/>
              </w:rPr>
            </w:r>
            <w:r>
              <w:rPr>
                <w:noProof/>
                <w:webHidden/>
              </w:rPr>
              <w:fldChar w:fldCharType="separate"/>
            </w:r>
            <w:r>
              <w:rPr>
                <w:noProof/>
                <w:webHidden/>
              </w:rPr>
              <w:t>5</w:t>
            </w:r>
            <w:r>
              <w:rPr>
                <w:noProof/>
                <w:webHidden/>
              </w:rPr>
              <w:fldChar w:fldCharType="end"/>
            </w:r>
          </w:hyperlink>
        </w:p>
        <w:p w14:paraId="49A4A5E9" w14:textId="0D16D8AA" w:rsidR="002F477A" w:rsidRDefault="002F477A">
          <w:pPr>
            <w:pStyle w:val="TOC2"/>
            <w:tabs>
              <w:tab w:val="right" w:leader="dot" w:pos="9350"/>
            </w:tabs>
            <w:rPr>
              <w:rFonts w:eastAsiaTheme="minorEastAsia"/>
              <w:noProof/>
              <w:lang w:val="en-US"/>
            </w:rPr>
          </w:pPr>
          <w:hyperlink w:anchor="_Toc236336896" w:history="1">
            <w:r w:rsidRPr="00AC697E">
              <w:rPr>
                <w:rStyle w:val="Hyperlink"/>
                <w:rFonts w:ascii="Times New Roman" w:eastAsia="Times New Roman" w:hAnsi="Times New Roman" w:cs="Times New Roman"/>
                <w:b/>
                <w:bCs/>
                <w:noProof/>
              </w:rPr>
              <w:t>3.1 Date and Time Features</w:t>
            </w:r>
            <w:r>
              <w:rPr>
                <w:noProof/>
                <w:webHidden/>
              </w:rPr>
              <w:tab/>
            </w:r>
            <w:r>
              <w:rPr>
                <w:noProof/>
                <w:webHidden/>
              </w:rPr>
              <w:fldChar w:fldCharType="begin"/>
            </w:r>
            <w:r>
              <w:rPr>
                <w:noProof/>
                <w:webHidden/>
              </w:rPr>
              <w:instrText xml:space="preserve"> PAGEREF _Toc236336896 \h </w:instrText>
            </w:r>
            <w:r>
              <w:rPr>
                <w:noProof/>
                <w:webHidden/>
              </w:rPr>
            </w:r>
            <w:r>
              <w:rPr>
                <w:noProof/>
                <w:webHidden/>
              </w:rPr>
              <w:fldChar w:fldCharType="separate"/>
            </w:r>
            <w:r>
              <w:rPr>
                <w:noProof/>
                <w:webHidden/>
              </w:rPr>
              <w:t>5</w:t>
            </w:r>
            <w:r>
              <w:rPr>
                <w:noProof/>
                <w:webHidden/>
              </w:rPr>
              <w:fldChar w:fldCharType="end"/>
            </w:r>
          </w:hyperlink>
        </w:p>
        <w:p w14:paraId="4C7DCAEA" w14:textId="712BE7E5" w:rsidR="002F477A" w:rsidRDefault="002F477A">
          <w:pPr>
            <w:pStyle w:val="TOC2"/>
            <w:tabs>
              <w:tab w:val="right" w:leader="dot" w:pos="9350"/>
            </w:tabs>
            <w:rPr>
              <w:rFonts w:eastAsiaTheme="minorEastAsia"/>
              <w:noProof/>
              <w:lang w:val="en-US"/>
            </w:rPr>
          </w:pPr>
          <w:hyperlink w:anchor="_Toc236336897" w:history="1">
            <w:r w:rsidRPr="00AC697E">
              <w:rPr>
                <w:rStyle w:val="Hyperlink"/>
                <w:rFonts w:ascii="Times New Roman" w:eastAsia="Times New Roman" w:hAnsi="Times New Roman" w:cs="Times New Roman"/>
                <w:b/>
                <w:bCs/>
                <w:noProof/>
              </w:rPr>
              <w:t>3.2 Encoding Strategies</w:t>
            </w:r>
            <w:r>
              <w:rPr>
                <w:noProof/>
                <w:webHidden/>
              </w:rPr>
              <w:tab/>
            </w:r>
            <w:r>
              <w:rPr>
                <w:noProof/>
                <w:webHidden/>
              </w:rPr>
              <w:fldChar w:fldCharType="begin"/>
            </w:r>
            <w:r>
              <w:rPr>
                <w:noProof/>
                <w:webHidden/>
              </w:rPr>
              <w:instrText xml:space="preserve"> PAGEREF _Toc236336897 \h </w:instrText>
            </w:r>
            <w:r>
              <w:rPr>
                <w:noProof/>
                <w:webHidden/>
              </w:rPr>
            </w:r>
            <w:r>
              <w:rPr>
                <w:noProof/>
                <w:webHidden/>
              </w:rPr>
              <w:fldChar w:fldCharType="separate"/>
            </w:r>
            <w:r>
              <w:rPr>
                <w:noProof/>
                <w:webHidden/>
              </w:rPr>
              <w:t>5</w:t>
            </w:r>
            <w:r>
              <w:rPr>
                <w:noProof/>
                <w:webHidden/>
              </w:rPr>
              <w:fldChar w:fldCharType="end"/>
            </w:r>
          </w:hyperlink>
        </w:p>
        <w:p w14:paraId="10DE42BC" w14:textId="1CE8DC60" w:rsidR="002F477A" w:rsidRDefault="002F477A">
          <w:pPr>
            <w:pStyle w:val="TOC2"/>
            <w:tabs>
              <w:tab w:val="right" w:leader="dot" w:pos="9350"/>
            </w:tabs>
            <w:rPr>
              <w:rFonts w:eastAsiaTheme="minorEastAsia"/>
              <w:noProof/>
              <w:lang w:val="en-US"/>
            </w:rPr>
          </w:pPr>
          <w:hyperlink w:anchor="_Toc236336898" w:history="1">
            <w:r w:rsidRPr="00AC697E">
              <w:rPr>
                <w:rStyle w:val="Hyperlink"/>
                <w:rFonts w:ascii="Times New Roman" w:eastAsia="Times New Roman" w:hAnsi="Times New Roman" w:cs="Times New Roman"/>
                <w:b/>
                <w:bCs/>
                <w:noProof/>
              </w:rPr>
              <w:t>3.3 Box-Cox, Yeo-Johnson, and Target Transformation</w:t>
            </w:r>
            <w:r>
              <w:rPr>
                <w:noProof/>
                <w:webHidden/>
              </w:rPr>
              <w:tab/>
            </w:r>
            <w:r>
              <w:rPr>
                <w:noProof/>
                <w:webHidden/>
              </w:rPr>
              <w:fldChar w:fldCharType="begin"/>
            </w:r>
            <w:r>
              <w:rPr>
                <w:noProof/>
                <w:webHidden/>
              </w:rPr>
              <w:instrText xml:space="preserve"> PAGEREF _Toc236336898 \h </w:instrText>
            </w:r>
            <w:r>
              <w:rPr>
                <w:noProof/>
                <w:webHidden/>
              </w:rPr>
            </w:r>
            <w:r>
              <w:rPr>
                <w:noProof/>
                <w:webHidden/>
              </w:rPr>
              <w:fldChar w:fldCharType="separate"/>
            </w:r>
            <w:r>
              <w:rPr>
                <w:noProof/>
                <w:webHidden/>
              </w:rPr>
              <w:t>5</w:t>
            </w:r>
            <w:r>
              <w:rPr>
                <w:noProof/>
                <w:webHidden/>
              </w:rPr>
              <w:fldChar w:fldCharType="end"/>
            </w:r>
          </w:hyperlink>
        </w:p>
        <w:p w14:paraId="39B2E3F7" w14:textId="3C9B0FAB" w:rsidR="002F477A" w:rsidRDefault="002F477A">
          <w:pPr>
            <w:pStyle w:val="TOC2"/>
            <w:tabs>
              <w:tab w:val="right" w:leader="dot" w:pos="9350"/>
            </w:tabs>
            <w:rPr>
              <w:rFonts w:eastAsiaTheme="minorEastAsia"/>
              <w:noProof/>
              <w:lang w:val="en-US"/>
            </w:rPr>
          </w:pPr>
          <w:hyperlink w:anchor="_Toc236336899" w:history="1">
            <w:r w:rsidRPr="00AC697E">
              <w:rPr>
                <w:rStyle w:val="Hyperlink"/>
                <w:rFonts w:ascii="Times New Roman" w:eastAsia="Times New Roman" w:hAnsi="Times New Roman" w:cs="Times New Roman"/>
                <w:b/>
                <w:bCs/>
                <w:noProof/>
              </w:rPr>
              <w:t>3.4 Feature Engineering</w:t>
            </w:r>
            <w:r>
              <w:rPr>
                <w:noProof/>
                <w:webHidden/>
              </w:rPr>
              <w:tab/>
            </w:r>
            <w:r>
              <w:rPr>
                <w:noProof/>
                <w:webHidden/>
              </w:rPr>
              <w:fldChar w:fldCharType="begin"/>
            </w:r>
            <w:r>
              <w:rPr>
                <w:noProof/>
                <w:webHidden/>
              </w:rPr>
              <w:instrText xml:space="preserve"> PAGEREF _Toc236336899 \h </w:instrText>
            </w:r>
            <w:r>
              <w:rPr>
                <w:noProof/>
                <w:webHidden/>
              </w:rPr>
            </w:r>
            <w:r>
              <w:rPr>
                <w:noProof/>
                <w:webHidden/>
              </w:rPr>
              <w:fldChar w:fldCharType="separate"/>
            </w:r>
            <w:r>
              <w:rPr>
                <w:noProof/>
                <w:webHidden/>
              </w:rPr>
              <w:t>6</w:t>
            </w:r>
            <w:r>
              <w:rPr>
                <w:noProof/>
                <w:webHidden/>
              </w:rPr>
              <w:fldChar w:fldCharType="end"/>
            </w:r>
          </w:hyperlink>
        </w:p>
        <w:p w14:paraId="1EE04104" w14:textId="6BE86E15" w:rsidR="002F477A" w:rsidRDefault="002F477A">
          <w:pPr>
            <w:pStyle w:val="TOC2"/>
            <w:tabs>
              <w:tab w:val="right" w:leader="dot" w:pos="9350"/>
            </w:tabs>
            <w:rPr>
              <w:rFonts w:eastAsiaTheme="minorEastAsia"/>
              <w:noProof/>
              <w:lang w:val="en-US"/>
            </w:rPr>
          </w:pPr>
          <w:hyperlink w:anchor="_Toc236336900" w:history="1">
            <w:r w:rsidRPr="00AC697E">
              <w:rPr>
                <w:rStyle w:val="Hyperlink"/>
                <w:rFonts w:ascii="Times New Roman" w:eastAsia="Times New Roman" w:hAnsi="Times New Roman" w:cs="Times New Roman"/>
                <w:b/>
                <w:bCs/>
                <w:noProof/>
              </w:rPr>
              <w:t>3.5 Interaction Terms</w:t>
            </w:r>
            <w:r>
              <w:rPr>
                <w:noProof/>
                <w:webHidden/>
              </w:rPr>
              <w:tab/>
            </w:r>
            <w:r>
              <w:rPr>
                <w:noProof/>
                <w:webHidden/>
              </w:rPr>
              <w:fldChar w:fldCharType="begin"/>
            </w:r>
            <w:r>
              <w:rPr>
                <w:noProof/>
                <w:webHidden/>
              </w:rPr>
              <w:instrText xml:space="preserve"> PAGEREF _Toc236336900 \h </w:instrText>
            </w:r>
            <w:r>
              <w:rPr>
                <w:noProof/>
                <w:webHidden/>
              </w:rPr>
            </w:r>
            <w:r>
              <w:rPr>
                <w:noProof/>
                <w:webHidden/>
              </w:rPr>
              <w:fldChar w:fldCharType="separate"/>
            </w:r>
            <w:r>
              <w:rPr>
                <w:noProof/>
                <w:webHidden/>
              </w:rPr>
              <w:t>6</w:t>
            </w:r>
            <w:r>
              <w:rPr>
                <w:noProof/>
                <w:webHidden/>
              </w:rPr>
              <w:fldChar w:fldCharType="end"/>
            </w:r>
          </w:hyperlink>
        </w:p>
        <w:p w14:paraId="1C2AF878" w14:textId="3ACF259B" w:rsidR="002F477A" w:rsidRDefault="002F477A">
          <w:pPr>
            <w:pStyle w:val="TOC2"/>
            <w:tabs>
              <w:tab w:val="right" w:leader="dot" w:pos="9350"/>
            </w:tabs>
            <w:rPr>
              <w:rFonts w:eastAsiaTheme="minorEastAsia"/>
              <w:noProof/>
              <w:lang w:val="en-US"/>
            </w:rPr>
          </w:pPr>
          <w:hyperlink w:anchor="_Toc236336901" w:history="1">
            <w:r w:rsidRPr="00AC697E">
              <w:rPr>
                <w:rStyle w:val="Hyperlink"/>
                <w:rFonts w:ascii="Times New Roman" w:eastAsia="Times New Roman" w:hAnsi="Times New Roman" w:cs="Times New Roman"/>
                <w:b/>
                <w:bCs/>
                <w:noProof/>
              </w:rPr>
              <w:t>3.6 Data-Leakage Prevention</w:t>
            </w:r>
            <w:r>
              <w:rPr>
                <w:noProof/>
                <w:webHidden/>
              </w:rPr>
              <w:tab/>
            </w:r>
            <w:r>
              <w:rPr>
                <w:noProof/>
                <w:webHidden/>
              </w:rPr>
              <w:fldChar w:fldCharType="begin"/>
            </w:r>
            <w:r>
              <w:rPr>
                <w:noProof/>
                <w:webHidden/>
              </w:rPr>
              <w:instrText xml:space="preserve"> PAGEREF _Toc236336901 \h </w:instrText>
            </w:r>
            <w:r>
              <w:rPr>
                <w:noProof/>
                <w:webHidden/>
              </w:rPr>
            </w:r>
            <w:r>
              <w:rPr>
                <w:noProof/>
                <w:webHidden/>
              </w:rPr>
              <w:fldChar w:fldCharType="separate"/>
            </w:r>
            <w:r>
              <w:rPr>
                <w:noProof/>
                <w:webHidden/>
              </w:rPr>
              <w:t>6</w:t>
            </w:r>
            <w:r>
              <w:rPr>
                <w:noProof/>
                <w:webHidden/>
              </w:rPr>
              <w:fldChar w:fldCharType="end"/>
            </w:r>
          </w:hyperlink>
        </w:p>
        <w:p w14:paraId="378AC80B" w14:textId="075FFCE3" w:rsidR="002F477A" w:rsidRDefault="002F477A">
          <w:pPr>
            <w:pStyle w:val="TOC1"/>
            <w:tabs>
              <w:tab w:val="right" w:leader="dot" w:pos="9350"/>
            </w:tabs>
            <w:rPr>
              <w:rFonts w:eastAsiaTheme="minorEastAsia"/>
              <w:noProof/>
              <w:lang w:val="en-US"/>
            </w:rPr>
          </w:pPr>
          <w:hyperlink w:anchor="_Toc236336902" w:history="1">
            <w:r w:rsidRPr="00AC697E">
              <w:rPr>
                <w:rStyle w:val="Hyperlink"/>
                <w:rFonts w:ascii="Times New Roman" w:eastAsia="Times New Roman" w:hAnsi="Times New Roman" w:cs="Times New Roman"/>
                <w:b/>
                <w:bCs/>
                <w:noProof/>
              </w:rPr>
              <w:t>4. Regression Modeling</w:t>
            </w:r>
            <w:r>
              <w:rPr>
                <w:noProof/>
                <w:webHidden/>
              </w:rPr>
              <w:tab/>
            </w:r>
            <w:r>
              <w:rPr>
                <w:noProof/>
                <w:webHidden/>
              </w:rPr>
              <w:fldChar w:fldCharType="begin"/>
            </w:r>
            <w:r>
              <w:rPr>
                <w:noProof/>
                <w:webHidden/>
              </w:rPr>
              <w:instrText xml:space="preserve"> PAGEREF _Toc236336902 \h </w:instrText>
            </w:r>
            <w:r>
              <w:rPr>
                <w:noProof/>
                <w:webHidden/>
              </w:rPr>
            </w:r>
            <w:r>
              <w:rPr>
                <w:noProof/>
                <w:webHidden/>
              </w:rPr>
              <w:fldChar w:fldCharType="separate"/>
            </w:r>
            <w:r>
              <w:rPr>
                <w:noProof/>
                <w:webHidden/>
              </w:rPr>
              <w:t>6</w:t>
            </w:r>
            <w:r>
              <w:rPr>
                <w:noProof/>
                <w:webHidden/>
              </w:rPr>
              <w:fldChar w:fldCharType="end"/>
            </w:r>
          </w:hyperlink>
        </w:p>
        <w:p w14:paraId="62292D87" w14:textId="1591282A" w:rsidR="002F477A" w:rsidRDefault="002F477A">
          <w:pPr>
            <w:pStyle w:val="TOC1"/>
            <w:tabs>
              <w:tab w:val="right" w:leader="dot" w:pos="9350"/>
            </w:tabs>
            <w:rPr>
              <w:rFonts w:eastAsiaTheme="minorEastAsia"/>
              <w:noProof/>
              <w:lang w:val="en-US"/>
            </w:rPr>
          </w:pPr>
          <w:hyperlink w:anchor="_Toc236336903" w:history="1">
            <w:r w:rsidRPr="00AC697E">
              <w:rPr>
                <w:rStyle w:val="Hyperlink"/>
                <w:rFonts w:ascii="Times New Roman" w:eastAsia="Times New Roman" w:hAnsi="Times New Roman" w:cs="Times New Roman"/>
                <w:b/>
                <w:bCs/>
                <w:noProof/>
              </w:rPr>
              <w:t>5. Evaluation and Reflection</w:t>
            </w:r>
            <w:r>
              <w:rPr>
                <w:noProof/>
                <w:webHidden/>
              </w:rPr>
              <w:tab/>
            </w:r>
            <w:r>
              <w:rPr>
                <w:noProof/>
                <w:webHidden/>
              </w:rPr>
              <w:fldChar w:fldCharType="begin"/>
            </w:r>
            <w:r>
              <w:rPr>
                <w:noProof/>
                <w:webHidden/>
              </w:rPr>
              <w:instrText xml:space="preserve"> PAGEREF _Toc236336903 \h </w:instrText>
            </w:r>
            <w:r>
              <w:rPr>
                <w:noProof/>
                <w:webHidden/>
              </w:rPr>
            </w:r>
            <w:r>
              <w:rPr>
                <w:noProof/>
                <w:webHidden/>
              </w:rPr>
              <w:fldChar w:fldCharType="separate"/>
            </w:r>
            <w:r>
              <w:rPr>
                <w:noProof/>
                <w:webHidden/>
              </w:rPr>
              <w:t>8</w:t>
            </w:r>
            <w:r>
              <w:rPr>
                <w:noProof/>
                <w:webHidden/>
              </w:rPr>
              <w:fldChar w:fldCharType="end"/>
            </w:r>
          </w:hyperlink>
        </w:p>
        <w:p w14:paraId="60C48495" w14:textId="37B62444" w:rsidR="002F477A" w:rsidRDefault="002F477A">
          <w:pPr>
            <w:pStyle w:val="TOC2"/>
            <w:tabs>
              <w:tab w:val="right" w:leader="dot" w:pos="9350"/>
            </w:tabs>
            <w:rPr>
              <w:rFonts w:eastAsiaTheme="minorEastAsia"/>
              <w:noProof/>
              <w:lang w:val="en-US"/>
            </w:rPr>
          </w:pPr>
          <w:hyperlink w:anchor="_Toc236336904" w:history="1">
            <w:r w:rsidRPr="00AC697E">
              <w:rPr>
                <w:rStyle w:val="Hyperlink"/>
                <w:rFonts w:ascii="Times New Roman" w:eastAsia="Times New Roman" w:hAnsi="Times New Roman" w:cs="Times New Roman"/>
                <w:b/>
                <w:bCs/>
                <w:noProof/>
              </w:rPr>
              <w:t>5.1 Main Analytical Challenges</w:t>
            </w:r>
            <w:r>
              <w:rPr>
                <w:noProof/>
                <w:webHidden/>
              </w:rPr>
              <w:tab/>
            </w:r>
            <w:r>
              <w:rPr>
                <w:noProof/>
                <w:webHidden/>
              </w:rPr>
              <w:fldChar w:fldCharType="begin"/>
            </w:r>
            <w:r>
              <w:rPr>
                <w:noProof/>
                <w:webHidden/>
              </w:rPr>
              <w:instrText xml:space="preserve"> PAGEREF _Toc236336904 \h </w:instrText>
            </w:r>
            <w:r>
              <w:rPr>
                <w:noProof/>
                <w:webHidden/>
              </w:rPr>
            </w:r>
            <w:r>
              <w:rPr>
                <w:noProof/>
                <w:webHidden/>
              </w:rPr>
              <w:fldChar w:fldCharType="separate"/>
            </w:r>
            <w:r>
              <w:rPr>
                <w:noProof/>
                <w:webHidden/>
              </w:rPr>
              <w:t>8</w:t>
            </w:r>
            <w:r>
              <w:rPr>
                <w:noProof/>
                <w:webHidden/>
              </w:rPr>
              <w:fldChar w:fldCharType="end"/>
            </w:r>
          </w:hyperlink>
        </w:p>
        <w:p w14:paraId="6E1F4196" w14:textId="70A3CB64" w:rsidR="002F477A" w:rsidRDefault="002F477A">
          <w:pPr>
            <w:pStyle w:val="TOC2"/>
            <w:tabs>
              <w:tab w:val="right" w:leader="dot" w:pos="9350"/>
            </w:tabs>
            <w:rPr>
              <w:rFonts w:eastAsiaTheme="minorEastAsia"/>
              <w:noProof/>
              <w:lang w:val="en-US"/>
            </w:rPr>
          </w:pPr>
          <w:hyperlink w:anchor="_Toc236336905" w:history="1">
            <w:r w:rsidRPr="00AC697E">
              <w:rPr>
                <w:rStyle w:val="Hyperlink"/>
                <w:rFonts w:ascii="Times New Roman" w:eastAsia="Times New Roman" w:hAnsi="Times New Roman" w:cs="Times New Roman"/>
                <w:b/>
                <w:bCs/>
                <w:noProof/>
              </w:rPr>
              <w:t>5.2 Effects of Cleaning Decisions</w:t>
            </w:r>
            <w:r>
              <w:rPr>
                <w:noProof/>
                <w:webHidden/>
              </w:rPr>
              <w:tab/>
            </w:r>
            <w:r>
              <w:rPr>
                <w:noProof/>
                <w:webHidden/>
              </w:rPr>
              <w:fldChar w:fldCharType="begin"/>
            </w:r>
            <w:r>
              <w:rPr>
                <w:noProof/>
                <w:webHidden/>
              </w:rPr>
              <w:instrText xml:space="preserve"> PAGEREF _Toc236336905 \h </w:instrText>
            </w:r>
            <w:r>
              <w:rPr>
                <w:noProof/>
                <w:webHidden/>
              </w:rPr>
            </w:r>
            <w:r>
              <w:rPr>
                <w:noProof/>
                <w:webHidden/>
              </w:rPr>
              <w:fldChar w:fldCharType="separate"/>
            </w:r>
            <w:r>
              <w:rPr>
                <w:noProof/>
                <w:webHidden/>
              </w:rPr>
              <w:t>8</w:t>
            </w:r>
            <w:r>
              <w:rPr>
                <w:noProof/>
                <w:webHidden/>
              </w:rPr>
              <w:fldChar w:fldCharType="end"/>
            </w:r>
          </w:hyperlink>
        </w:p>
        <w:p w14:paraId="40240231" w14:textId="6A674D9B" w:rsidR="002F477A" w:rsidRDefault="002F477A">
          <w:pPr>
            <w:pStyle w:val="TOC2"/>
            <w:tabs>
              <w:tab w:val="right" w:leader="dot" w:pos="9350"/>
            </w:tabs>
            <w:rPr>
              <w:rFonts w:eastAsiaTheme="minorEastAsia"/>
              <w:noProof/>
              <w:lang w:val="en-US"/>
            </w:rPr>
          </w:pPr>
          <w:hyperlink w:anchor="_Toc236336906" w:history="1">
            <w:r w:rsidRPr="00AC697E">
              <w:rPr>
                <w:rStyle w:val="Hyperlink"/>
                <w:rFonts w:ascii="Times New Roman" w:eastAsia="Times New Roman" w:hAnsi="Times New Roman" w:cs="Times New Roman"/>
                <w:b/>
                <w:bCs/>
                <w:noProof/>
              </w:rPr>
              <w:t>5.3 Data-Leakage Risks</w:t>
            </w:r>
            <w:r>
              <w:rPr>
                <w:noProof/>
                <w:webHidden/>
              </w:rPr>
              <w:tab/>
            </w:r>
            <w:r>
              <w:rPr>
                <w:noProof/>
                <w:webHidden/>
              </w:rPr>
              <w:fldChar w:fldCharType="begin"/>
            </w:r>
            <w:r>
              <w:rPr>
                <w:noProof/>
                <w:webHidden/>
              </w:rPr>
              <w:instrText xml:space="preserve"> PAGEREF _Toc236336906 \h </w:instrText>
            </w:r>
            <w:r>
              <w:rPr>
                <w:noProof/>
                <w:webHidden/>
              </w:rPr>
            </w:r>
            <w:r>
              <w:rPr>
                <w:noProof/>
                <w:webHidden/>
              </w:rPr>
              <w:fldChar w:fldCharType="separate"/>
            </w:r>
            <w:r>
              <w:rPr>
                <w:noProof/>
                <w:webHidden/>
              </w:rPr>
              <w:t>8</w:t>
            </w:r>
            <w:r>
              <w:rPr>
                <w:noProof/>
                <w:webHidden/>
              </w:rPr>
              <w:fldChar w:fldCharType="end"/>
            </w:r>
          </w:hyperlink>
        </w:p>
        <w:p w14:paraId="4074DE74" w14:textId="159E4B05" w:rsidR="002F477A" w:rsidRDefault="002F477A">
          <w:pPr>
            <w:pStyle w:val="TOC2"/>
            <w:tabs>
              <w:tab w:val="right" w:leader="dot" w:pos="9350"/>
            </w:tabs>
            <w:rPr>
              <w:rFonts w:eastAsiaTheme="minorEastAsia"/>
              <w:noProof/>
              <w:lang w:val="en-US"/>
            </w:rPr>
          </w:pPr>
          <w:hyperlink w:anchor="_Toc236336907" w:history="1">
            <w:r w:rsidRPr="00AC697E">
              <w:rPr>
                <w:rStyle w:val="Hyperlink"/>
                <w:rFonts w:ascii="Times New Roman" w:eastAsia="Times New Roman" w:hAnsi="Times New Roman" w:cs="Times New Roman"/>
                <w:b/>
                <w:bCs/>
                <w:noProof/>
              </w:rPr>
              <w:t>5.4 Model Limitations</w:t>
            </w:r>
            <w:r>
              <w:rPr>
                <w:noProof/>
                <w:webHidden/>
              </w:rPr>
              <w:tab/>
            </w:r>
            <w:r>
              <w:rPr>
                <w:noProof/>
                <w:webHidden/>
              </w:rPr>
              <w:fldChar w:fldCharType="begin"/>
            </w:r>
            <w:r>
              <w:rPr>
                <w:noProof/>
                <w:webHidden/>
              </w:rPr>
              <w:instrText xml:space="preserve"> PAGEREF _Toc236336907 \h </w:instrText>
            </w:r>
            <w:r>
              <w:rPr>
                <w:noProof/>
                <w:webHidden/>
              </w:rPr>
            </w:r>
            <w:r>
              <w:rPr>
                <w:noProof/>
                <w:webHidden/>
              </w:rPr>
              <w:fldChar w:fldCharType="separate"/>
            </w:r>
            <w:r>
              <w:rPr>
                <w:noProof/>
                <w:webHidden/>
              </w:rPr>
              <w:t>8</w:t>
            </w:r>
            <w:r>
              <w:rPr>
                <w:noProof/>
                <w:webHidden/>
              </w:rPr>
              <w:fldChar w:fldCharType="end"/>
            </w:r>
          </w:hyperlink>
        </w:p>
        <w:p w14:paraId="5E86DB03" w14:textId="3C8078B7" w:rsidR="002F477A" w:rsidRDefault="002F477A">
          <w:pPr>
            <w:pStyle w:val="TOC2"/>
            <w:tabs>
              <w:tab w:val="right" w:leader="dot" w:pos="9350"/>
            </w:tabs>
            <w:rPr>
              <w:rFonts w:eastAsiaTheme="minorEastAsia"/>
              <w:noProof/>
              <w:lang w:val="en-US"/>
            </w:rPr>
          </w:pPr>
          <w:hyperlink w:anchor="_Toc236336908" w:history="1">
            <w:r w:rsidRPr="00AC697E">
              <w:rPr>
                <w:rStyle w:val="Hyperlink"/>
                <w:rFonts w:ascii="Times New Roman" w:eastAsia="Times New Roman" w:hAnsi="Times New Roman" w:cs="Times New Roman"/>
                <w:b/>
                <w:bCs/>
                <w:noProof/>
              </w:rPr>
              <w:t>5.5 Recommendations for Future Analysis</w:t>
            </w:r>
            <w:r>
              <w:rPr>
                <w:noProof/>
                <w:webHidden/>
              </w:rPr>
              <w:tab/>
            </w:r>
            <w:r>
              <w:rPr>
                <w:noProof/>
                <w:webHidden/>
              </w:rPr>
              <w:fldChar w:fldCharType="begin"/>
            </w:r>
            <w:r>
              <w:rPr>
                <w:noProof/>
                <w:webHidden/>
              </w:rPr>
              <w:instrText xml:space="preserve"> PAGEREF _Toc236336908 \h </w:instrText>
            </w:r>
            <w:r>
              <w:rPr>
                <w:noProof/>
                <w:webHidden/>
              </w:rPr>
            </w:r>
            <w:r>
              <w:rPr>
                <w:noProof/>
                <w:webHidden/>
              </w:rPr>
              <w:fldChar w:fldCharType="separate"/>
            </w:r>
            <w:r>
              <w:rPr>
                <w:noProof/>
                <w:webHidden/>
              </w:rPr>
              <w:t>9</w:t>
            </w:r>
            <w:r>
              <w:rPr>
                <w:noProof/>
                <w:webHidden/>
              </w:rPr>
              <w:fldChar w:fldCharType="end"/>
            </w:r>
          </w:hyperlink>
        </w:p>
        <w:p w14:paraId="768CD7E1" w14:textId="55F9316C" w:rsidR="002F477A" w:rsidRDefault="002F477A">
          <w:pPr>
            <w:pStyle w:val="TOC1"/>
            <w:tabs>
              <w:tab w:val="right" w:leader="dot" w:pos="9350"/>
            </w:tabs>
            <w:rPr>
              <w:rFonts w:eastAsiaTheme="minorEastAsia"/>
              <w:noProof/>
              <w:lang w:val="en-US"/>
            </w:rPr>
          </w:pPr>
          <w:hyperlink w:anchor="_Toc236336909" w:history="1">
            <w:r w:rsidRPr="00AC697E">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_Toc236336909 \h </w:instrText>
            </w:r>
            <w:r>
              <w:rPr>
                <w:noProof/>
                <w:webHidden/>
              </w:rPr>
            </w:r>
            <w:r>
              <w:rPr>
                <w:noProof/>
                <w:webHidden/>
              </w:rPr>
              <w:fldChar w:fldCharType="separate"/>
            </w:r>
            <w:r>
              <w:rPr>
                <w:noProof/>
                <w:webHidden/>
              </w:rPr>
              <w:t>10</w:t>
            </w:r>
            <w:r>
              <w:rPr>
                <w:noProof/>
                <w:webHidden/>
              </w:rPr>
              <w:fldChar w:fldCharType="end"/>
            </w:r>
          </w:hyperlink>
        </w:p>
        <w:p w14:paraId="07F3AE7B" w14:textId="1442D21F" w:rsidR="00CD0274" w:rsidRDefault="00CD0274">
          <w:r w:rsidRPr="00CD0274">
            <w:rPr>
              <w:b/>
              <w:bCs/>
              <w:noProof/>
            </w:rPr>
            <w:fldChar w:fldCharType="end"/>
          </w:r>
        </w:p>
      </w:sdtContent>
    </w:sdt>
    <w:p w14:paraId="0EB1D92D" w14:textId="77777777" w:rsidR="0035132D" w:rsidRDefault="0035132D"/>
    <w:p w14:paraId="0FF5142F" w14:textId="48140805" w:rsidR="0035132D" w:rsidRDefault="0035132D">
      <w:r>
        <w:br w:type="page"/>
      </w:r>
    </w:p>
    <w:p w14:paraId="4755DE7C" w14:textId="3C8FF9BC" w:rsidR="00137CD3" w:rsidRPr="00CD0274" w:rsidRDefault="00137CD3" w:rsidP="00137CD3">
      <w:pPr>
        <w:pStyle w:val="Heading1"/>
        <w:rPr>
          <w:rFonts w:ascii="Times New Roman" w:eastAsia="Times New Roman" w:hAnsi="Times New Roman" w:cs="Times New Roman"/>
          <w:b/>
          <w:bCs/>
          <w:color w:val="0E2841" w:themeColor="text2"/>
          <w:sz w:val="28"/>
          <w:szCs w:val="28"/>
        </w:rPr>
      </w:pPr>
      <w:bookmarkStart w:id="0" w:name="_Toc236336885"/>
      <w:r w:rsidRPr="00CD0274">
        <w:rPr>
          <w:rFonts w:ascii="Times New Roman" w:eastAsia="Times New Roman" w:hAnsi="Times New Roman" w:cs="Times New Roman"/>
          <w:b/>
          <w:bCs/>
          <w:color w:val="0E2841" w:themeColor="text2"/>
          <w:sz w:val="28"/>
          <w:szCs w:val="28"/>
        </w:rPr>
        <w:lastRenderedPageBreak/>
        <w:t>1. Introduction</w:t>
      </w:r>
      <w:bookmarkEnd w:id="0"/>
    </w:p>
    <w:p w14:paraId="4DC621BC" w14:textId="59E0EB16" w:rsidR="001C3D4D" w:rsidRDefault="001C3D4D" w:rsidP="00CF7A8E">
      <w:pPr>
        <w:spacing w:line="480" w:lineRule="auto"/>
      </w:pPr>
      <w:r>
        <w:rPr>
          <w:rFonts w:ascii="Times New Roman" w:eastAsia="Times New Roman" w:hAnsi="Times New Roman" w:cs="Times New Roman"/>
        </w:rPr>
        <w:t>The Online Retail II dataset contains transaction-level records from a UK-based online retailer of all-occasion gift merchandise, spanning December 2009 to December 2011 across more than one million rows</w:t>
      </w:r>
      <w:sdt>
        <w:sdtPr>
          <w:rPr>
            <w:rFonts w:ascii="Times New Roman" w:eastAsia="Times New Roman" w:hAnsi="Times New Roman" w:cs="Times New Roman"/>
          </w:rPr>
          <w:id w:val="-2074259945"/>
          <w:citation/>
        </w:sdtPr>
        <w:sdtContent>
          <w:r w:rsidR="00E47C06">
            <w:rPr>
              <w:rFonts w:ascii="Times New Roman" w:eastAsia="Times New Roman" w:hAnsi="Times New Roman" w:cs="Times New Roman"/>
            </w:rPr>
            <w:fldChar w:fldCharType="begin"/>
          </w:r>
          <w:r w:rsidR="00FA5324">
            <w:rPr>
              <w:rFonts w:ascii="Times New Roman" w:eastAsia="Times New Roman" w:hAnsi="Times New Roman" w:cs="Times New Roman"/>
              <w:lang w:val="en-US"/>
            </w:rPr>
            <w:instrText xml:space="preserve">CITATION Che \l 1033 </w:instrText>
          </w:r>
          <w:r w:rsidR="00E47C06">
            <w:rPr>
              <w:rFonts w:ascii="Times New Roman" w:eastAsia="Times New Roman" w:hAnsi="Times New Roman" w:cs="Times New Roman"/>
            </w:rPr>
            <w:fldChar w:fldCharType="separate"/>
          </w:r>
          <w:r w:rsidR="00BC5E1F">
            <w:rPr>
              <w:rFonts w:ascii="Times New Roman" w:eastAsia="Times New Roman" w:hAnsi="Times New Roman" w:cs="Times New Roman"/>
              <w:noProof/>
              <w:lang w:val="en-US"/>
            </w:rPr>
            <w:t xml:space="preserve"> </w:t>
          </w:r>
          <w:r w:rsidR="00BC5E1F" w:rsidRPr="00BC5E1F">
            <w:rPr>
              <w:rFonts w:ascii="Times New Roman" w:eastAsia="Times New Roman" w:hAnsi="Times New Roman" w:cs="Times New Roman"/>
              <w:noProof/>
              <w:lang w:val="en-US"/>
            </w:rPr>
            <w:t>(Chen D. , 2012)</w:t>
          </w:r>
          <w:r w:rsidR="00E47C06">
            <w:rPr>
              <w:rFonts w:ascii="Times New Roman" w:eastAsia="Times New Roman" w:hAnsi="Times New Roman" w:cs="Times New Roman"/>
            </w:rPr>
            <w:fldChar w:fldCharType="end"/>
          </w:r>
        </w:sdtContent>
      </w:sdt>
      <w:r>
        <w:rPr>
          <w:rFonts w:ascii="Times New Roman" w:eastAsia="Times New Roman" w:hAnsi="Times New Roman" w:cs="Times New Roman"/>
        </w:rPr>
        <w:t xml:space="preserve"> A substantial share of customers are wholesalers, producing a rich but genuinely messy record with duplicate entries, cancellations, inconsistent product coding, and missing identifiers.</w:t>
      </w:r>
    </w:p>
    <w:p w14:paraId="45090E3A" w14:textId="77777777" w:rsidR="001C3D4D" w:rsidRDefault="001C3D4D" w:rsidP="001C3D4D">
      <w:pPr>
        <w:spacing w:line="480" w:lineRule="auto"/>
      </w:pPr>
      <w:r>
        <w:rPr>
          <w:rFonts w:ascii="Times New Roman" w:eastAsia="Times New Roman" w:hAnsi="Times New Roman" w:cs="Times New Roman"/>
        </w:rPr>
        <w:t>Transaction-level analysis underpins inventory planning, product promotion, customer segmentation, and demand forecasting, surfacing patterns that aggregated totals would otherwise obscure. This project's objective is to build a regression model predicting purchase quantity in a completed transaction, supporting inventory planning and identifying customers or products likely to generate large orders.</w:t>
      </w:r>
    </w:p>
    <w:p w14:paraId="5A3DC20D" w14:textId="77777777" w:rsidR="00AD0D7B" w:rsidRDefault="001C3D4D" w:rsidP="00870A09">
      <w:pPr>
        <w:spacing w:line="480" w:lineRule="auto"/>
        <w:rPr>
          <w:rFonts w:ascii="Times New Roman" w:eastAsia="Times New Roman" w:hAnsi="Times New Roman" w:cs="Times New Roman"/>
        </w:rPr>
      </w:pPr>
      <w:r>
        <w:rPr>
          <w:rFonts w:ascii="Times New Roman" w:eastAsia="Times New Roman" w:hAnsi="Times New Roman" w:cs="Times New Roman"/>
        </w:rPr>
        <w:t>Before modeling, the dataset required substantial cleaning to address five main challenges: cross-worksheet duplicate transactions, cancellations and administrative adjustments mixed into the log, non-product stock codes, missing customer identifiers for roughly a fifth of transactions, and extreme, heavily right-skewed quantity and price distributions driven by legitimate wholesale orders.</w:t>
      </w:r>
    </w:p>
    <w:p w14:paraId="4B85DB3C" w14:textId="33AEF6C5" w:rsidR="00AD0D7B" w:rsidRPr="00AD0D7B" w:rsidRDefault="00AD0D7B" w:rsidP="00870A09">
      <w:pPr>
        <w:pStyle w:val="Heading1"/>
        <w:spacing w:before="0" w:line="360" w:lineRule="auto"/>
        <w:rPr>
          <w:rFonts w:ascii="Times New Roman" w:eastAsia="Times New Roman" w:hAnsi="Times New Roman" w:cs="Times New Roman"/>
          <w:b/>
          <w:bCs/>
          <w:color w:val="0E2841" w:themeColor="text2"/>
          <w:sz w:val="28"/>
          <w:szCs w:val="28"/>
        </w:rPr>
      </w:pPr>
      <w:bookmarkStart w:id="1" w:name="_Toc236336886"/>
      <w:r w:rsidRPr="00AD0D7B">
        <w:rPr>
          <w:rFonts w:ascii="Times New Roman" w:eastAsia="Times New Roman" w:hAnsi="Times New Roman" w:cs="Times New Roman"/>
          <w:b/>
          <w:bCs/>
          <w:color w:val="0E2841" w:themeColor="text2"/>
          <w:sz w:val="28"/>
          <w:szCs w:val="28"/>
        </w:rPr>
        <w:t>2. Data Cleaning</w:t>
      </w:r>
      <w:bookmarkEnd w:id="1"/>
    </w:p>
    <w:p w14:paraId="535227A0" w14:textId="01372B6C" w:rsidR="00633883" w:rsidRPr="004A7A44" w:rsidRDefault="00AA380E" w:rsidP="00077190">
      <w:pPr>
        <w:pStyle w:val="Heading2"/>
        <w:rPr>
          <w:rFonts w:ascii="Times New Roman" w:eastAsia="Times New Roman" w:hAnsi="Times New Roman" w:cs="Times New Roman"/>
          <w:b/>
          <w:bCs/>
          <w:color w:val="0E2841" w:themeColor="text2"/>
          <w:sz w:val="24"/>
          <w:szCs w:val="24"/>
        </w:rPr>
      </w:pPr>
      <w:bookmarkStart w:id="2" w:name="_Toc236336887"/>
      <w:r w:rsidRPr="004A7A44">
        <w:rPr>
          <w:rFonts w:ascii="Times New Roman" w:eastAsia="Times New Roman" w:hAnsi="Times New Roman" w:cs="Times New Roman"/>
          <w:b/>
          <w:bCs/>
          <w:color w:val="0E2841" w:themeColor="text2"/>
          <w:sz w:val="24"/>
          <w:szCs w:val="24"/>
        </w:rPr>
        <w:t xml:space="preserve">2.1 </w:t>
      </w:r>
      <w:r w:rsidR="00633883" w:rsidRPr="004A7A44">
        <w:rPr>
          <w:rFonts w:ascii="Times New Roman" w:eastAsia="Times New Roman" w:hAnsi="Times New Roman" w:cs="Times New Roman"/>
          <w:b/>
          <w:bCs/>
          <w:color w:val="0E2841" w:themeColor="text2"/>
          <w:sz w:val="24"/>
          <w:szCs w:val="24"/>
        </w:rPr>
        <w:t>Missing Values</w:t>
      </w:r>
      <w:bookmarkEnd w:id="2"/>
    </w:p>
    <w:p w14:paraId="11C701BD" w14:textId="77777777" w:rsidR="00633883" w:rsidRDefault="00633883" w:rsidP="00633883">
      <w:pPr>
        <w:spacing w:line="480" w:lineRule="auto"/>
      </w:pPr>
      <w:r>
        <w:rPr>
          <w:rFonts w:ascii="Times New Roman" w:eastAsia="Times New Roman" w:hAnsi="Times New Roman" w:cs="Times New Roman"/>
        </w:rPr>
        <w:t>Customer ID was missing in 22.6% of transactions. Rather than removing these rows, missingness was treated as informative: missing-ID transactions averaged far lower Quantity (3.04) than registered ones (13.52), so this distinction was preserved as a binary feature rather than discarded.</w:t>
      </w:r>
    </w:p>
    <w:p w14:paraId="1A9A769F" w14:textId="37534745" w:rsidR="00633883" w:rsidRPr="002D2F88" w:rsidRDefault="002D2F88" w:rsidP="004A7A44">
      <w:pPr>
        <w:pStyle w:val="Heading2"/>
        <w:rPr>
          <w:rFonts w:ascii="Times New Roman" w:eastAsia="Times New Roman" w:hAnsi="Times New Roman" w:cs="Times New Roman"/>
          <w:b/>
          <w:bCs/>
          <w:color w:val="0E2841" w:themeColor="text2"/>
          <w:sz w:val="24"/>
          <w:szCs w:val="24"/>
        </w:rPr>
      </w:pPr>
      <w:bookmarkStart w:id="3" w:name="_Toc236336888"/>
      <w:r w:rsidRPr="002D2F88">
        <w:rPr>
          <w:rFonts w:ascii="Times New Roman" w:eastAsia="Times New Roman" w:hAnsi="Times New Roman" w:cs="Times New Roman"/>
          <w:b/>
          <w:bCs/>
          <w:color w:val="0E2841" w:themeColor="text2"/>
          <w:sz w:val="24"/>
          <w:szCs w:val="24"/>
        </w:rPr>
        <w:lastRenderedPageBreak/>
        <w:t xml:space="preserve">2.2 </w:t>
      </w:r>
      <w:r w:rsidR="00633883" w:rsidRPr="002D2F88">
        <w:rPr>
          <w:rFonts w:ascii="Times New Roman" w:eastAsia="Times New Roman" w:hAnsi="Times New Roman" w:cs="Times New Roman"/>
          <w:b/>
          <w:bCs/>
          <w:color w:val="0E2841" w:themeColor="text2"/>
          <w:sz w:val="24"/>
          <w:szCs w:val="24"/>
        </w:rPr>
        <w:t>Duplicate Records</w:t>
      </w:r>
      <w:bookmarkEnd w:id="3"/>
    </w:p>
    <w:p w14:paraId="32C565C3" w14:textId="77777777" w:rsidR="00633883" w:rsidRDefault="00633883" w:rsidP="00633883">
      <w:pPr>
        <w:spacing w:line="480" w:lineRule="auto"/>
      </w:pPr>
      <w:r>
        <w:rPr>
          <w:rFonts w:ascii="Times New Roman" w:eastAsia="Times New Roman" w:hAnsi="Times New Roman" w:cs="Times New Roman"/>
        </w:rPr>
        <w:t>An exact-duplicate check found 23,430 rows; a key-column check found 67,246, revealing 43,812 cross-year duplicates where the same purchase appeared in both source worksheets. Invoice number alone was never used to define duplication, since invoices legitimately span multiple line items. In total, 34,337 duplicate rows were removed.</w:t>
      </w:r>
    </w:p>
    <w:p w14:paraId="59DDC5ED" w14:textId="18C9C66B" w:rsidR="00633883" w:rsidRPr="002D2F88" w:rsidRDefault="002D2F88" w:rsidP="004A7A44">
      <w:pPr>
        <w:pStyle w:val="Heading2"/>
        <w:rPr>
          <w:rFonts w:ascii="Times New Roman" w:eastAsia="Times New Roman" w:hAnsi="Times New Roman" w:cs="Times New Roman"/>
          <w:b/>
          <w:bCs/>
          <w:color w:val="0E2841" w:themeColor="text2"/>
          <w:sz w:val="24"/>
          <w:szCs w:val="24"/>
        </w:rPr>
      </w:pPr>
      <w:bookmarkStart w:id="4" w:name="_Toc236336889"/>
      <w:r w:rsidRPr="002D2F88">
        <w:rPr>
          <w:rFonts w:ascii="Times New Roman" w:eastAsia="Times New Roman" w:hAnsi="Times New Roman" w:cs="Times New Roman"/>
          <w:b/>
          <w:bCs/>
          <w:color w:val="0E2841" w:themeColor="text2"/>
          <w:sz w:val="24"/>
          <w:szCs w:val="24"/>
        </w:rPr>
        <w:t xml:space="preserve">2.3 </w:t>
      </w:r>
      <w:r w:rsidR="00633883" w:rsidRPr="002D2F88">
        <w:rPr>
          <w:rFonts w:ascii="Times New Roman" w:eastAsia="Times New Roman" w:hAnsi="Times New Roman" w:cs="Times New Roman"/>
          <w:b/>
          <w:bCs/>
          <w:color w:val="0E2841" w:themeColor="text2"/>
          <w:sz w:val="24"/>
          <w:szCs w:val="24"/>
        </w:rPr>
        <w:t>Cancellations and Returns</w:t>
      </w:r>
      <w:bookmarkEnd w:id="4"/>
    </w:p>
    <w:p w14:paraId="2BFEF801" w14:textId="4F68FE23" w:rsidR="00633883" w:rsidRDefault="00633883" w:rsidP="00633883">
      <w:pPr>
        <w:spacing w:line="480" w:lineRule="auto"/>
      </w:pPr>
      <w:r>
        <w:rPr>
          <w:rFonts w:ascii="Times New Roman" w:eastAsia="Times New Roman" w:hAnsi="Times New Roman" w:cs="Times New Roman"/>
        </w:rPr>
        <w:t xml:space="preserve">Invoices prefixed “C” identified 19,104 cancellations (1.85%), while a separate 3,393 rows were </w:t>
      </w:r>
      <w:r w:rsidR="002D2F88">
        <w:rPr>
          <w:rFonts w:ascii="Times New Roman" w:eastAsia="Times New Roman" w:hAnsi="Times New Roman" w:cs="Times New Roman"/>
        </w:rPr>
        <w:t>negative quantity</w:t>
      </w:r>
      <w:r>
        <w:rPr>
          <w:rFonts w:ascii="Times New Roman" w:eastAsia="Times New Roman" w:hAnsi="Times New Roman" w:cs="Times New Roman"/>
        </w:rPr>
        <w:t xml:space="preserve"> returns without that prefix. A four-category classification yielded 1,006,013 Completed Sales, 17,915 Cancellations, 3,393 Returns, and 5,713 Adjustments.</w:t>
      </w:r>
    </w:p>
    <w:p w14:paraId="6F7D0F35" w14:textId="174A1E61" w:rsidR="00633883" w:rsidRPr="0053730C" w:rsidRDefault="0053730C" w:rsidP="004A7A44">
      <w:pPr>
        <w:pStyle w:val="Heading2"/>
        <w:rPr>
          <w:rFonts w:ascii="Times New Roman" w:eastAsia="Times New Roman" w:hAnsi="Times New Roman" w:cs="Times New Roman"/>
          <w:b/>
          <w:bCs/>
          <w:color w:val="0E2841" w:themeColor="text2"/>
          <w:sz w:val="24"/>
          <w:szCs w:val="24"/>
        </w:rPr>
      </w:pPr>
      <w:bookmarkStart w:id="5" w:name="_Toc236336890"/>
      <w:r w:rsidRPr="0053730C">
        <w:rPr>
          <w:rFonts w:ascii="Times New Roman" w:eastAsia="Times New Roman" w:hAnsi="Times New Roman" w:cs="Times New Roman"/>
          <w:b/>
          <w:bCs/>
          <w:color w:val="0E2841" w:themeColor="text2"/>
          <w:sz w:val="24"/>
          <w:szCs w:val="24"/>
        </w:rPr>
        <w:t xml:space="preserve">2.4 </w:t>
      </w:r>
      <w:r w:rsidR="00633883" w:rsidRPr="0053730C">
        <w:rPr>
          <w:rFonts w:ascii="Times New Roman" w:eastAsia="Times New Roman" w:hAnsi="Times New Roman" w:cs="Times New Roman"/>
          <w:b/>
          <w:bCs/>
          <w:color w:val="0E2841" w:themeColor="text2"/>
          <w:sz w:val="24"/>
          <w:szCs w:val="24"/>
        </w:rPr>
        <w:t>Negative and Zero Values</w:t>
      </w:r>
      <w:bookmarkEnd w:id="5"/>
    </w:p>
    <w:p w14:paraId="2BBD6415" w14:textId="77777777" w:rsidR="00633883" w:rsidRDefault="00633883" w:rsidP="00633883">
      <w:pPr>
        <w:spacing w:line="480" w:lineRule="auto"/>
      </w:pPr>
      <w:r>
        <w:rPr>
          <w:rFonts w:ascii="Times New Roman" w:eastAsia="Times New Roman" w:hAnsi="Times New Roman" w:cs="Times New Roman"/>
        </w:rPr>
        <w:t>Negative Quantity (22,496 rows) was fully reconciled across cancellations, returns, and adjustments; five negative-price rows traced to bad-debt write-offs. Of 6,014 zero-price rows, 2,594 completed-sale rows were 97.7% missing Customer ID or Description and were excluded as likely non-genuine; 60 zero-price sales with real identifiers were retained.</w:t>
      </w:r>
    </w:p>
    <w:p w14:paraId="1BB54EFA" w14:textId="486B5E0F" w:rsidR="00633883" w:rsidRPr="007962BA" w:rsidRDefault="007962BA" w:rsidP="004A7A44">
      <w:pPr>
        <w:pStyle w:val="Heading2"/>
        <w:rPr>
          <w:rFonts w:ascii="Times New Roman" w:eastAsia="Times New Roman" w:hAnsi="Times New Roman" w:cs="Times New Roman"/>
          <w:b/>
          <w:bCs/>
          <w:color w:val="0E2841" w:themeColor="text2"/>
          <w:sz w:val="24"/>
          <w:szCs w:val="24"/>
        </w:rPr>
      </w:pPr>
      <w:bookmarkStart w:id="6" w:name="_Toc236336891"/>
      <w:r w:rsidRPr="007962BA">
        <w:rPr>
          <w:rFonts w:ascii="Times New Roman" w:eastAsia="Times New Roman" w:hAnsi="Times New Roman" w:cs="Times New Roman"/>
          <w:b/>
          <w:bCs/>
          <w:color w:val="0E2841" w:themeColor="text2"/>
          <w:sz w:val="24"/>
          <w:szCs w:val="24"/>
        </w:rPr>
        <w:t xml:space="preserve">2.5 </w:t>
      </w:r>
      <w:r w:rsidR="00633883" w:rsidRPr="007962BA">
        <w:rPr>
          <w:rFonts w:ascii="Times New Roman" w:eastAsia="Times New Roman" w:hAnsi="Times New Roman" w:cs="Times New Roman"/>
          <w:b/>
          <w:bCs/>
          <w:color w:val="0E2841" w:themeColor="text2"/>
          <w:sz w:val="24"/>
          <w:szCs w:val="24"/>
        </w:rPr>
        <w:t>Unusual Stock Codes</w:t>
      </w:r>
      <w:bookmarkEnd w:id="6"/>
    </w:p>
    <w:p w14:paraId="6195BB2B" w14:textId="77777777" w:rsidR="007962BA" w:rsidRDefault="00633883" w:rsidP="007962BA">
      <w:pPr>
        <w:spacing w:line="480" w:lineRule="auto"/>
        <w:rPr>
          <w:rFonts w:ascii="Times New Roman" w:eastAsia="Times New Roman" w:hAnsi="Times New Roman" w:cs="Times New Roman"/>
        </w:rPr>
      </w:pPr>
      <w:r>
        <w:rPr>
          <w:rFonts w:ascii="Times New Roman" w:eastAsia="Times New Roman" w:hAnsi="Times New Roman" w:cs="Times New Roman"/>
        </w:rPr>
        <w:t xml:space="preserve">Sixty-two non-digit </w:t>
      </w:r>
      <w:r w:rsidR="007962BA">
        <w:rPr>
          <w:rFonts w:ascii="Times New Roman" w:eastAsia="Times New Roman" w:hAnsi="Times New Roman" w:cs="Times New Roman"/>
        </w:rPr>
        <w:t>Stock Codes</w:t>
      </w:r>
      <w:r>
        <w:rPr>
          <w:rFonts w:ascii="Times New Roman" w:eastAsia="Times New Roman" w:hAnsi="Times New Roman" w:cs="Times New Roman"/>
        </w:rPr>
        <w:t xml:space="preserve"> (5,980 rows) were individually classified using description, price, and customer coverage, identifying Postage, Discount, Bank Charges, and a “channel transfer” pattern with zero customer-ID attachment despite product-like descriptions, which was excluded. Separately, 369 rows carried write-off notes typed into otherwise normal product descriptions.</w:t>
      </w:r>
    </w:p>
    <w:p w14:paraId="3BD9DCA7" w14:textId="263BDCE3" w:rsidR="00633883" w:rsidRPr="007962BA" w:rsidRDefault="007962BA" w:rsidP="004A7A44">
      <w:pPr>
        <w:pStyle w:val="Heading2"/>
        <w:rPr>
          <w:rFonts w:ascii="Times New Roman" w:eastAsia="Times New Roman" w:hAnsi="Times New Roman" w:cs="Times New Roman"/>
          <w:b/>
          <w:bCs/>
          <w:color w:val="0E2841" w:themeColor="text2"/>
          <w:sz w:val="24"/>
          <w:szCs w:val="24"/>
        </w:rPr>
      </w:pPr>
      <w:bookmarkStart w:id="7" w:name="_Toc236336892"/>
      <w:r w:rsidRPr="007962BA">
        <w:rPr>
          <w:rFonts w:ascii="Times New Roman" w:eastAsia="Times New Roman" w:hAnsi="Times New Roman" w:cs="Times New Roman"/>
          <w:b/>
          <w:bCs/>
          <w:color w:val="0E2841" w:themeColor="text2"/>
          <w:sz w:val="24"/>
          <w:szCs w:val="24"/>
        </w:rPr>
        <w:t xml:space="preserve">2.6 </w:t>
      </w:r>
      <w:r w:rsidR="00633883" w:rsidRPr="007962BA">
        <w:rPr>
          <w:rFonts w:ascii="Times New Roman" w:eastAsia="Times New Roman" w:hAnsi="Times New Roman" w:cs="Times New Roman"/>
          <w:b/>
          <w:bCs/>
          <w:color w:val="0E2841" w:themeColor="text2"/>
          <w:sz w:val="24"/>
          <w:szCs w:val="24"/>
        </w:rPr>
        <w:t>Outliers</w:t>
      </w:r>
      <w:bookmarkEnd w:id="7"/>
    </w:p>
    <w:p w14:paraId="2FF2D0C7" w14:textId="77777777" w:rsidR="00633883" w:rsidRDefault="00633883" w:rsidP="00633883">
      <w:pPr>
        <w:spacing w:line="480" w:lineRule="auto"/>
      </w:pPr>
      <w:r>
        <w:rPr>
          <w:rFonts w:ascii="Times New Roman" w:eastAsia="Times New Roman" w:hAnsi="Times New Roman" w:cs="Times New Roman"/>
        </w:rPr>
        <w:t>Quantity reached 80,995 units (99th percentile: 108). An IQR-based outlier rule was tested and rejected, since it flagged roughly 10% of rows, an unreasonable definition for a wholesale-oriented retailer. Extreme values were instead individually verified and retained.</w:t>
      </w:r>
    </w:p>
    <w:p w14:paraId="11404188" w14:textId="13C92BE5" w:rsidR="00633883" w:rsidRPr="0068368C" w:rsidRDefault="0068368C" w:rsidP="004A7A44">
      <w:pPr>
        <w:pStyle w:val="Heading2"/>
        <w:rPr>
          <w:rFonts w:ascii="Times New Roman" w:eastAsia="Times New Roman" w:hAnsi="Times New Roman" w:cs="Times New Roman"/>
          <w:b/>
          <w:bCs/>
          <w:color w:val="0E2841" w:themeColor="text2"/>
          <w:sz w:val="24"/>
          <w:szCs w:val="24"/>
        </w:rPr>
      </w:pPr>
      <w:bookmarkStart w:id="8" w:name="_Toc236336893"/>
      <w:r w:rsidRPr="0068368C">
        <w:rPr>
          <w:rFonts w:ascii="Times New Roman" w:eastAsia="Times New Roman" w:hAnsi="Times New Roman" w:cs="Times New Roman"/>
          <w:b/>
          <w:bCs/>
          <w:color w:val="0E2841" w:themeColor="text2"/>
          <w:sz w:val="24"/>
          <w:szCs w:val="24"/>
        </w:rPr>
        <w:lastRenderedPageBreak/>
        <w:t xml:space="preserve">2.7 </w:t>
      </w:r>
      <w:r w:rsidR="00633883" w:rsidRPr="0068368C">
        <w:rPr>
          <w:rFonts w:ascii="Times New Roman" w:eastAsia="Times New Roman" w:hAnsi="Times New Roman" w:cs="Times New Roman"/>
          <w:b/>
          <w:bCs/>
          <w:color w:val="0E2841" w:themeColor="text2"/>
          <w:sz w:val="24"/>
          <w:szCs w:val="24"/>
        </w:rPr>
        <w:t>Text Standardization</w:t>
      </w:r>
      <w:bookmarkEnd w:id="8"/>
    </w:p>
    <w:p w14:paraId="691EACB6" w14:textId="05DE8556" w:rsidR="00633883" w:rsidRDefault="00633883" w:rsidP="00633883">
      <w:pPr>
        <w:spacing w:line="480" w:lineRule="auto"/>
      </w:pPr>
      <w:r>
        <w:rPr>
          <w:rFonts w:ascii="Times New Roman" w:eastAsia="Times New Roman" w:hAnsi="Times New Roman" w:cs="Times New Roman"/>
        </w:rPr>
        <w:t xml:space="preserve">Whitespace was stripped from key text fields, and Description was standardized to uppercase using a dominant-description rule with an added colour-conflict check to avoid merging genuine product variants. Country names were standardized </w:t>
      </w:r>
      <w:r w:rsidR="00AC7F16">
        <w:rPr>
          <w:rFonts w:ascii="Times New Roman" w:eastAsia="Times New Roman" w:hAnsi="Times New Roman" w:cs="Times New Roman"/>
        </w:rPr>
        <w:t>were</w:t>
      </w:r>
      <w:r>
        <w:rPr>
          <w:rFonts w:ascii="Times New Roman" w:eastAsia="Times New Roman" w:hAnsi="Times New Roman" w:cs="Times New Roman"/>
        </w:rPr>
        <w:t xml:space="preserve"> unambiguous.</w:t>
      </w:r>
    </w:p>
    <w:p w14:paraId="58D4A5B2" w14:textId="3DFEC62B" w:rsidR="00633883" w:rsidRPr="0068368C" w:rsidRDefault="0068368C" w:rsidP="004A7A44">
      <w:pPr>
        <w:pStyle w:val="Heading2"/>
        <w:rPr>
          <w:rFonts w:ascii="Times New Roman" w:eastAsia="Times New Roman" w:hAnsi="Times New Roman" w:cs="Times New Roman"/>
          <w:b/>
          <w:bCs/>
          <w:color w:val="0E2841" w:themeColor="text2"/>
          <w:sz w:val="24"/>
          <w:szCs w:val="24"/>
        </w:rPr>
      </w:pPr>
      <w:bookmarkStart w:id="9" w:name="_Toc236336894"/>
      <w:r w:rsidRPr="0068368C">
        <w:rPr>
          <w:rFonts w:ascii="Times New Roman" w:eastAsia="Times New Roman" w:hAnsi="Times New Roman" w:cs="Times New Roman"/>
          <w:b/>
          <w:bCs/>
          <w:color w:val="0E2841" w:themeColor="text2"/>
          <w:sz w:val="24"/>
          <w:szCs w:val="24"/>
        </w:rPr>
        <w:t xml:space="preserve">2.8 </w:t>
      </w:r>
      <w:r w:rsidR="00633883" w:rsidRPr="0068368C">
        <w:rPr>
          <w:rFonts w:ascii="Times New Roman" w:eastAsia="Times New Roman" w:hAnsi="Times New Roman" w:cs="Times New Roman"/>
          <w:b/>
          <w:bCs/>
          <w:color w:val="0E2841" w:themeColor="text2"/>
          <w:sz w:val="24"/>
          <w:szCs w:val="24"/>
        </w:rPr>
        <w:t>Final Inclusion and Exclusion Rules</w:t>
      </w:r>
      <w:bookmarkEnd w:id="9"/>
    </w:p>
    <w:p w14:paraId="70E586DC" w14:textId="77777777" w:rsidR="00633883" w:rsidRDefault="00633883" w:rsidP="00633883">
      <w:pPr>
        <w:spacing w:line="480" w:lineRule="auto"/>
      </w:pPr>
      <w:r>
        <w:rPr>
          <w:rFonts w:ascii="Times New Roman" w:eastAsia="Times New Roman" w:hAnsi="Times New Roman" w:cs="Times New Roman"/>
        </w:rPr>
        <w:t>The final dataset retained only Completed Sale rows classified as genuine merchandise, excluding administrative codes and non-genuine zero-price rows, producing 1,003,231 rows across 41 columns.</w:t>
      </w:r>
    </w:p>
    <w:p w14:paraId="39356407" w14:textId="77777777" w:rsidR="007E1CC9" w:rsidRPr="007E1CC9" w:rsidRDefault="007E1CC9" w:rsidP="000E119C">
      <w:pPr>
        <w:pStyle w:val="Heading1"/>
        <w:spacing w:before="0"/>
        <w:rPr>
          <w:rFonts w:ascii="Times New Roman" w:eastAsia="Times New Roman" w:hAnsi="Times New Roman" w:cs="Times New Roman"/>
          <w:b/>
          <w:bCs/>
          <w:color w:val="0E2841" w:themeColor="text2"/>
          <w:sz w:val="28"/>
          <w:szCs w:val="28"/>
        </w:rPr>
      </w:pPr>
      <w:bookmarkStart w:id="10" w:name="_Toc236336895"/>
      <w:r w:rsidRPr="007E1CC9">
        <w:rPr>
          <w:rFonts w:ascii="Times New Roman" w:eastAsia="Times New Roman" w:hAnsi="Times New Roman" w:cs="Times New Roman"/>
          <w:b/>
          <w:bCs/>
          <w:color w:val="0E2841" w:themeColor="text2"/>
          <w:sz w:val="28"/>
          <w:szCs w:val="28"/>
        </w:rPr>
        <w:t>3. Data Transformation</w:t>
      </w:r>
      <w:bookmarkEnd w:id="10"/>
    </w:p>
    <w:p w14:paraId="504B37C2" w14:textId="30768F73"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1" w:name="_Toc236336896"/>
      <w:r w:rsidRPr="00E43AC2">
        <w:rPr>
          <w:rFonts w:ascii="Times New Roman" w:eastAsia="Times New Roman" w:hAnsi="Times New Roman" w:cs="Times New Roman"/>
          <w:b/>
          <w:bCs/>
          <w:color w:val="0E2841" w:themeColor="text2"/>
          <w:sz w:val="24"/>
          <w:szCs w:val="24"/>
        </w:rPr>
        <w:t xml:space="preserve">3.1 </w:t>
      </w:r>
      <w:r w:rsidR="007E1CC9" w:rsidRPr="00E43AC2">
        <w:rPr>
          <w:rFonts w:ascii="Times New Roman" w:eastAsia="Times New Roman" w:hAnsi="Times New Roman" w:cs="Times New Roman"/>
          <w:b/>
          <w:bCs/>
          <w:color w:val="0E2841" w:themeColor="text2"/>
          <w:sz w:val="24"/>
          <w:szCs w:val="24"/>
        </w:rPr>
        <w:t>Date and Time Features</w:t>
      </w:r>
      <w:bookmarkEnd w:id="11"/>
    </w:p>
    <w:p w14:paraId="70A6F7CC" w14:textId="77777777" w:rsidR="007E1CC9" w:rsidRDefault="007E1CC9" w:rsidP="007E1CC9">
      <w:pPr>
        <w:spacing w:line="480" w:lineRule="auto"/>
      </w:pPr>
      <w:r>
        <w:rPr>
          <w:rFonts w:ascii="Times New Roman" w:eastAsia="Times New Roman" w:hAnsi="Times New Roman" w:cs="Times New Roman"/>
        </w:rPr>
        <w:t>InvoiceDate was decomposed into Year, Month, DayOfWeek, and Hour, with derived Is_Weekend, Time_Of_Day, and Season indicators, letting the model learn seasonal, weekly, and time-of-day demand patterns explicitly.</w:t>
      </w:r>
    </w:p>
    <w:p w14:paraId="507D43A5" w14:textId="22D3B10F"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2" w:name="_Toc236336897"/>
      <w:r w:rsidRPr="00E43AC2">
        <w:rPr>
          <w:rFonts w:ascii="Times New Roman" w:eastAsia="Times New Roman" w:hAnsi="Times New Roman" w:cs="Times New Roman"/>
          <w:b/>
          <w:bCs/>
          <w:color w:val="0E2841" w:themeColor="text2"/>
          <w:sz w:val="24"/>
          <w:szCs w:val="24"/>
        </w:rPr>
        <w:t xml:space="preserve">3.2 </w:t>
      </w:r>
      <w:r w:rsidR="007E1CC9" w:rsidRPr="00E43AC2">
        <w:rPr>
          <w:rFonts w:ascii="Times New Roman" w:eastAsia="Times New Roman" w:hAnsi="Times New Roman" w:cs="Times New Roman"/>
          <w:b/>
          <w:bCs/>
          <w:color w:val="0E2841" w:themeColor="text2"/>
          <w:sz w:val="24"/>
          <w:szCs w:val="24"/>
        </w:rPr>
        <w:t>Encoding Strategies</w:t>
      </w:r>
      <w:bookmarkEnd w:id="12"/>
    </w:p>
    <w:p w14:paraId="7098F891" w14:textId="77777777" w:rsidR="007E1CC9" w:rsidRDefault="007E1CC9" w:rsidP="007E1CC9">
      <w:pPr>
        <w:spacing w:line="480" w:lineRule="auto"/>
      </w:pPr>
      <w:r>
        <w:rPr>
          <w:rFonts w:ascii="Times New Roman" w:eastAsia="Times New Roman" w:hAnsi="Times New Roman" w:cs="Times New Roman"/>
        </w:rPr>
        <w:t>High-cardinality identifiers (StockCode, Customer ID, Description) were frequency-encoded rather than one-hot encoded, avoiding sparse, low-signal columns. Low-cardinality variables (Country, DayOfWeek) were one-hot encoded; rare countries (fewer than 100 transactions) were grouped into “Other.”</w:t>
      </w:r>
    </w:p>
    <w:p w14:paraId="3784B488" w14:textId="6FCBE75B"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3" w:name="_Toc236336898"/>
      <w:r w:rsidRPr="00E43AC2">
        <w:rPr>
          <w:rFonts w:ascii="Times New Roman" w:eastAsia="Times New Roman" w:hAnsi="Times New Roman" w:cs="Times New Roman"/>
          <w:b/>
          <w:bCs/>
          <w:color w:val="0E2841" w:themeColor="text2"/>
          <w:sz w:val="24"/>
          <w:szCs w:val="24"/>
        </w:rPr>
        <w:t xml:space="preserve">3.3 </w:t>
      </w:r>
      <w:r w:rsidR="007E1CC9" w:rsidRPr="00E43AC2">
        <w:rPr>
          <w:rFonts w:ascii="Times New Roman" w:eastAsia="Times New Roman" w:hAnsi="Times New Roman" w:cs="Times New Roman"/>
          <w:b/>
          <w:bCs/>
          <w:color w:val="0E2841" w:themeColor="text2"/>
          <w:sz w:val="24"/>
          <w:szCs w:val="24"/>
        </w:rPr>
        <w:t>Box-Cox, Yeo-Johnson, and Target Transformation</w:t>
      </w:r>
      <w:bookmarkEnd w:id="13"/>
    </w:p>
    <w:p w14:paraId="790EA7EF" w14:textId="087A8EF6" w:rsidR="007E1CC9" w:rsidRDefault="007E1CC9" w:rsidP="007E1CC9">
      <w:pPr>
        <w:spacing w:line="480" w:lineRule="auto"/>
      </w:pPr>
      <w:r>
        <w:rPr>
          <w:rFonts w:ascii="Times New Roman" w:eastAsia="Times New Roman" w:hAnsi="Times New Roman" w:cs="Times New Roman"/>
        </w:rPr>
        <w:t xml:space="preserve">Quantity, Price, and the frequency encodings were extremely right-skewed (skewness 2.5–450+). Box-Cox </w:t>
      </w:r>
      <w:sdt>
        <w:sdtPr>
          <w:rPr>
            <w:rFonts w:ascii="Times New Roman" w:eastAsia="Times New Roman" w:hAnsi="Times New Roman" w:cs="Times New Roman"/>
          </w:rPr>
          <w:id w:val="2137525335"/>
          <w:citation/>
        </w:sdtPr>
        <w:sdtContent>
          <w:r w:rsidR="004674B6">
            <w:rPr>
              <w:rFonts w:ascii="Times New Roman" w:eastAsia="Times New Roman" w:hAnsi="Times New Roman" w:cs="Times New Roman"/>
            </w:rPr>
            <w:fldChar w:fldCharType="begin"/>
          </w:r>
          <w:r w:rsidR="004674B6">
            <w:rPr>
              <w:rFonts w:ascii="Times New Roman" w:eastAsia="Times New Roman" w:hAnsi="Times New Roman" w:cs="Times New Roman"/>
              <w:lang w:val="en-US"/>
            </w:rPr>
            <w:instrText xml:space="preserve"> CITATION Box64 \l 1033 </w:instrText>
          </w:r>
          <w:r w:rsidR="004674B6">
            <w:rPr>
              <w:rFonts w:ascii="Times New Roman" w:eastAsia="Times New Roman" w:hAnsi="Times New Roman" w:cs="Times New Roman"/>
            </w:rPr>
            <w:fldChar w:fldCharType="separate"/>
          </w:r>
          <w:r w:rsidR="004674B6" w:rsidRPr="004674B6">
            <w:rPr>
              <w:rFonts w:ascii="Times New Roman" w:eastAsia="Times New Roman" w:hAnsi="Times New Roman" w:cs="Times New Roman"/>
              <w:noProof/>
              <w:lang w:val="en-US"/>
            </w:rPr>
            <w:t>(Box &amp; Cox, 1964)</w:t>
          </w:r>
          <w:r w:rsidR="004674B6">
            <w:rPr>
              <w:rFonts w:ascii="Times New Roman" w:eastAsia="Times New Roman" w:hAnsi="Times New Roman" w:cs="Times New Roman"/>
            </w:rPr>
            <w:fldChar w:fldCharType="end"/>
          </w:r>
        </w:sdtContent>
      </w:sdt>
      <w:r>
        <w:rPr>
          <w:rFonts w:ascii="Times New Roman" w:eastAsia="Times New Roman" w:hAnsi="Times New Roman" w:cs="Times New Roman"/>
        </w:rPr>
        <w:t xml:space="preserve"> was selected for Quantity and Price; Yeo-Johnson </w:t>
      </w:r>
      <w:sdt>
        <w:sdtPr>
          <w:rPr>
            <w:rFonts w:ascii="Times New Roman" w:eastAsia="Times New Roman" w:hAnsi="Times New Roman" w:cs="Times New Roman"/>
          </w:rPr>
          <w:id w:val="1641455053"/>
          <w:citation/>
        </w:sdtPr>
        <w:sdtContent>
          <w:r w:rsidR="004674B6">
            <w:rPr>
              <w:rFonts w:ascii="Times New Roman" w:eastAsia="Times New Roman" w:hAnsi="Times New Roman" w:cs="Times New Roman"/>
            </w:rPr>
            <w:fldChar w:fldCharType="begin"/>
          </w:r>
          <w:r w:rsidR="004674B6">
            <w:rPr>
              <w:rFonts w:ascii="Times New Roman" w:eastAsia="Times New Roman" w:hAnsi="Times New Roman" w:cs="Times New Roman"/>
              <w:lang w:val="en-US"/>
            </w:rPr>
            <w:instrText xml:space="preserve"> CITATION Yeo00 \l 1033 </w:instrText>
          </w:r>
          <w:r w:rsidR="004674B6">
            <w:rPr>
              <w:rFonts w:ascii="Times New Roman" w:eastAsia="Times New Roman" w:hAnsi="Times New Roman" w:cs="Times New Roman"/>
            </w:rPr>
            <w:fldChar w:fldCharType="separate"/>
          </w:r>
          <w:r w:rsidR="004674B6" w:rsidRPr="004674B6">
            <w:rPr>
              <w:rFonts w:ascii="Times New Roman" w:eastAsia="Times New Roman" w:hAnsi="Times New Roman" w:cs="Times New Roman"/>
              <w:noProof/>
              <w:lang w:val="en-US"/>
            </w:rPr>
            <w:t>(Yeo &amp; Johnson, 2000)</w:t>
          </w:r>
          <w:r w:rsidR="004674B6">
            <w:rPr>
              <w:rFonts w:ascii="Times New Roman" w:eastAsia="Times New Roman" w:hAnsi="Times New Roman" w:cs="Times New Roman"/>
            </w:rPr>
            <w:fldChar w:fldCharType="end"/>
          </w:r>
        </w:sdtContent>
      </w:sdt>
      <w:r>
        <w:rPr>
          <w:rFonts w:ascii="Times New Roman" w:eastAsia="Times New Roman" w:hAnsi="Times New Roman" w:cs="Times New Roman"/>
        </w:rPr>
        <w:t xml:space="preserve"> suited the frequency encodings, which can equal zero. An initial model omitted this transformation; refitting with Box-Cox on the target (lambda = -0.2538, fit on training data) raised R-squared from 0.025/-0.003 to 0.320/0.252 (Table 1). However, inverse-transformed </w:t>
      </w:r>
      <w:r>
        <w:rPr>
          <w:rFonts w:ascii="Times New Roman" w:eastAsia="Times New Roman" w:hAnsi="Times New Roman" w:cs="Times New Roman"/>
        </w:rPr>
        <w:lastRenderedPageBreak/>
        <w:t>predictions showed larger raw-scale error than the original model, a retransformation-bias effect from the compressive negative-lambda transformation.</w:t>
      </w:r>
    </w:p>
    <w:p w14:paraId="424D768F" w14:textId="1AF7CEC6"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4" w:name="_Toc236336899"/>
      <w:r w:rsidRPr="00E43AC2">
        <w:rPr>
          <w:rFonts w:ascii="Times New Roman" w:eastAsia="Times New Roman" w:hAnsi="Times New Roman" w:cs="Times New Roman"/>
          <w:b/>
          <w:bCs/>
          <w:color w:val="0E2841" w:themeColor="text2"/>
          <w:sz w:val="24"/>
          <w:szCs w:val="24"/>
        </w:rPr>
        <w:t xml:space="preserve">3.4 </w:t>
      </w:r>
      <w:r w:rsidR="007E1CC9" w:rsidRPr="00E43AC2">
        <w:rPr>
          <w:rFonts w:ascii="Times New Roman" w:eastAsia="Times New Roman" w:hAnsi="Times New Roman" w:cs="Times New Roman"/>
          <w:b/>
          <w:bCs/>
          <w:color w:val="0E2841" w:themeColor="text2"/>
          <w:sz w:val="24"/>
          <w:szCs w:val="24"/>
        </w:rPr>
        <w:t>Feature Engineering</w:t>
      </w:r>
      <w:bookmarkEnd w:id="14"/>
    </w:p>
    <w:p w14:paraId="30CA13CF" w14:textId="77777777" w:rsidR="007E1CC9" w:rsidRDefault="007E1CC9" w:rsidP="007E1CC9">
      <w:pPr>
        <w:spacing w:line="480" w:lineRule="auto"/>
      </w:pPr>
      <w:r>
        <w:rPr>
          <w:rFonts w:ascii="Times New Roman" w:eastAsia="Times New Roman" w:hAnsi="Times New Roman" w:cs="Times New Roman"/>
        </w:rPr>
        <w:t>Expanding-window historical features (prior transaction counts and cumulative or average quantity per product, customer, and country) were built by sorting on InvoiceDate and excluding the current row. A bug was found and fixed: guest transactions initially shared one placeholder identifier, falsely creating a continuous history across roughly 226,000 unrelated transactions; historical features were reset to zero for guests.</w:t>
      </w:r>
    </w:p>
    <w:p w14:paraId="5366A718" w14:textId="6A039544"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5" w:name="_Toc236336900"/>
      <w:r w:rsidRPr="00E43AC2">
        <w:rPr>
          <w:rFonts w:ascii="Times New Roman" w:eastAsia="Times New Roman" w:hAnsi="Times New Roman" w:cs="Times New Roman"/>
          <w:b/>
          <w:bCs/>
          <w:color w:val="0E2841" w:themeColor="text2"/>
          <w:sz w:val="24"/>
          <w:szCs w:val="24"/>
        </w:rPr>
        <w:t xml:space="preserve">3.5 </w:t>
      </w:r>
      <w:r w:rsidR="007E1CC9" w:rsidRPr="00E43AC2">
        <w:rPr>
          <w:rFonts w:ascii="Times New Roman" w:eastAsia="Times New Roman" w:hAnsi="Times New Roman" w:cs="Times New Roman"/>
          <w:b/>
          <w:bCs/>
          <w:color w:val="0E2841" w:themeColor="text2"/>
          <w:sz w:val="24"/>
          <w:szCs w:val="24"/>
        </w:rPr>
        <w:t>Interaction Terms</w:t>
      </w:r>
      <w:bookmarkEnd w:id="15"/>
    </w:p>
    <w:p w14:paraId="242514B8" w14:textId="77777777" w:rsidR="007E1CC9" w:rsidRDefault="007E1CC9" w:rsidP="007E1CC9">
      <w:pPr>
        <w:spacing w:line="480" w:lineRule="auto"/>
      </w:pPr>
      <w:r>
        <w:rPr>
          <w:rFonts w:ascii="Times New Roman" w:eastAsia="Times New Roman" w:hAnsi="Times New Roman" w:cs="Times New Roman"/>
        </w:rPr>
        <w:t>Three interaction terms were constructed: Price × Product_Historical_TxnCount, Is_Weekend × Hour, and Customer_Historical_TxnCount × Product_Historical_TxnCount, testing price sensitivity, weekday/weekend timing, and loyalty-familiarity effects respectively.</w:t>
      </w:r>
    </w:p>
    <w:p w14:paraId="3D9897E2" w14:textId="1D990354" w:rsidR="007E1CC9" w:rsidRPr="00E43AC2" w:rsidRDefault="00E43AC2" w:rsidP="00E43AC2">
      <w:pPr>
        <w:pStyle w:val="Heading2"/>
        <w:rPr>
          <w:rFonts w:ascii="Times New Roman" w:eastAsia="Times New Roman" w:hAnsi="Times New Roman" w:cs="Times New Roman"/>
          <w:b/>
          <w:bCs/>
          <w:color w:val="0E2841" w:themeColor="text2"/>
          <w:sz w:val="24"/>
          <w:szCs w:val="24"/>
        </w:rPr>
      </w:pPr>
      <w:bookmarkStart w:id="16" w:name="_Toc236336901"/>
      <w:r w:rsidRPr="00E43AC2">
        <w:rPr>
          <w:rFonts w:ascii="Times New Roman" w:eastAsia="Times New Roman" w:hAnsi="Times New Roman" w:cs="Times New Roman"/>
          <w:b/>
          <w:bCs/>
          <w:color w:val="0E2841" w:themeColor="text2"/>
          <w:sz w:val="24"/>
          <w:szCs w:val="24"/>
        </w:rPr>
        <w:t xml:space="preserve">3.6 </w:t>
      </w:r>
      <w:r w:rsidR="007E1CC9" w:rsidRPr="00E43AC2">
        <w:rPr>
          <w:rFonts w:ascii="Times New Roman" w:eastAsia="Times New Roman" w:hAnsi="Times New Roman" w:cs="Times New Roman"/>
          <w:b/>
          <w:bCs/>
          <w:color w:val="0E2841" w:themeColor="text2"/>
          <w:sz w:val="24"/>
          <w:szCs w:val="24"/>
        </w:rPr>
        <w:t>Data-Leakage Prevention</w:t>
      </w:r>
      <w:bookmarkEnd w:id="16"/>
    </w:p>
    <w:p w14:paraId="2207860E" w14:textId="5B47B7CF" w:rsidR="007E1CC9" w:rsidRDefault="007E1CC9" w:rsidP="007E1CC9">
      <w:pPr>
        <w:spacing w:line="480" w:lineRule="auto"/>
      </w:pPr>
      <w:r>
        <w:rPr>
          <w:rFonts w:ascii="Times New Roman" w:eastAsia="Times New Roman" w:hAnsi="Times New Roman" w:cs="Times New Roman"/>
        </w:rPr>
        <w:t xml:space="preserve">The train/test split was chronological to avoid training on future information, and historical features were verified as strictly prior-only. One leakage risk remains unresolved: the frequency-encoded predictors were meant to be refit on the training set </w:t>
      </w:r>
      <w:r w:rsidR="002F610E">
        <w:rPr>
          <w:rFonts w:ascii="Times New Roman" w:eastAsia="Times New Roman" w:hAnsi="Times New Roman" w:cs="Times New Roman"/>
        </w:rPr>
        <w:t>only but</w:t>
      </w:r>
      <w:r>
        <w:rPr>
          <w:rFonts w:ascii="Times New Roman" w:eastAsia="Times New Roman" w:hAnsi="Times New Roman" w:cs="Times New Roman"/>
        </w:rPr>
        <w:t xml:space="preserve"> were instead computed on the full dataset before the split, a confirmed limitation discussed in Section 5.</w:t>
      </w:r>
    </w:p>
    <w:p w14:paraId="2828614B" w14:textId="77777777" w:rsidR="00CC4028" w:rsidRPr="00CC4028" w:rsidRDefault="00CC4028" w:rsidP="00CC4028">
      <w:pPr>
        <w:pStyle w:val="Heading1"/>
        <w:spacing w:before="0"/>
        <w:rPr>
          <w:rFonts w:ascii="Times New Roman" w:eastAsia="Times New Roman" w:hAnsi="Times New Roman" w:cs="Times New Roman"/>
          <w:b/>
          <w:bCs/>
          <w:color w:val="0E2841" w:themeColor="text2"/>
          <w:sz w:val="28"/>
          <w:szCs w:val="28"/>
        </w:rPr>
      </w:pPr>
      <w:bookmarkStart w:id="17" w:name="_Toc236336902"/>
      <w:r w:rsidRPr="00CC4028">
        <w:rPr>
          <w:rFonts w:ascii="Times New Roman" w:eastAsia="Times New Roman" w:hAnsi="Times New Roman" w:cs="Times New Roman"/>
          <w:b/>
          <w:bCs/>
          <w:color w:val="0E2841" w:themeColor="text2"/>
          <w:sz w:val="28"/>
          <w:szCs w:val="28"/>
        </w:rPr>
        <w:t>4. Regression Modeling</w:t>
      </w:r>
      <w:bookmarkEnd w:id="17"/>
    </w:p>
    <w:p w14:paraId="30293451" w14:textId="77777777" w:rsidR="00CC4028" w:rsidRDefault="00CC4028" w:rsidP="00CC4028">
      <w:pPr>
        <w:spacing w:line="480" w:lineRule="auto"/>
      </w:pPr>
      <w:r>
        <w:rPr>
          <w:rFonts w:ascii="Times New Roman" w:eastAsia="Times New Roman" w:hAnsi="Times New Roman" w:cs="Times New Roman"/>
        </w:rPr>
        <w:t>The final modeling dataset comprised 1,003,231 completed merchandise transactions across 41 columns. After removing identifiers and redundant features flagged via multicollinearity diagnostics, the feature set combined numeric predictors (price, frequency encodings, historical aggregates, interaction terms, calendar variables) with one-hot encoded categorical predictors (grouped country, day of week).</w:t>
      </w:r>
    </w:p>
    <w:p w14:paraId="37C8D880" w14:textId="77777777" w:rsidR="00CC4028" w:rsidRDefault="00CC4028" w:rsidP="00CC4028">
      <w:pPr>
        <w:spacing w:line="480" w:lineRule="auto"/>
      </w:pPr>
      <w:r>
        <w:rPr>
          <w:rFonts w:ascii="Times New Roman" w:eastAsia="Times New Roman" w:hAnsi="Times New Roman" w:cs="Times New Roman"/>
        </w:rPr>
        <w:lastRenderedPageBreak/>
        <w:t>The dataset was split chronologically (earliest 80% train, most recent 20% test, seed = 42) to preserve time-ordering, though the resulting test period (approximately September–December 2011) is disproportionately weighted toward the pre-holiday sales surge, an accepted trade-off.</w:t>
      </w:r>
    </w:p>
    <w:p w14:paraId="2F266E82" w14:textId="77777777" w:rsidR="00CC4028" w:rsidRDefault="00CC4028" w:rsidP="00CC4028">
      <w:pPr>
        <w:spacing w:line="480" w:lineRule="auto"/>
      </w:pPr>
      <w:r>
        <w:rPr>
          <w:rFonts w:ascii="Times New Roman" w:eastAsia="Times New Roman" w:hAnsi="Times New Roman" w:cs="Times New Roman"/>
        </w:rPr>
        <w:t>Numeric predictors were standardized on training data only. Variance Inflation Factor diagnostics removed four redundant features; remaining VIF values were below 5 except for several country indicators, an expected artifact of one-hot encoding a UK-dominated dataset. The model was evaluated using MSE, RMSE, MAE, and relative counterparts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3"/>
        <w:gridCol w:w="3165"/>
        <w:gridCol w:w="3082"/>
      </w:tblGrid>
      <w:tr w:rsidR="00CC4028" w14:paraId="5140BCC6" w14:textId="77777777" w:rsidTr="0028763A">
        <w:tblPrEx>
          <w:tblCellMar>
            <w:top w:w="0" w:type="dxa"/>
            <w:bottom w:w="0" w:type="dxa"/>
          </w:tblCellMar>
        </w:tblPrEx>
        <w:tc>
          <w:tcPr>
            <w:tcW w:w="4680" w:type="dxa"/>
            <w:shd w:val="clear" w:color="auto" w:fill="D9E2F3"/>
          </w:tcPr>
          <w:p w14:paraId="706A3A0E" w14:textId="77777777" w:rsidR="00CC4028" w:rsidRDefault="00CC4028" w:rsidP="0028763A">
            <w:r>
              <w:rPr>
                <w:rFonts w:ascii="Times New Roman" w:eastAsia="Times New Roman" w:hAnsi="Times New Roman" w:cs="Times New Roman"/>
                <w:b/>
                <w:bCs/>
                <w:sz w:val="22"/>
                <w:szCs w:val="22"/>
              </w:rPr>
              <w:t>Metric</w:t>
            </w:r>
          </w:p>
        </w:tc>
        <w:tc>
          <w:tcPr>
            <w:tcW w:w="4680" w:type="dxa"/>
            <w:shd w:val="clear" w:color="auto" w:fill="D9E2F3"/>
          </w:tcPr>
          <w:p w14:paraId="36421A35" w14:textId="77777777" w:rsidR="00CC4028" w:rsidRDefault="00CC4028" w:rsidP="0028763A">
            <w:r>
              <w:rPr>
                <w:rFonts w:ascii="Times New Roman" w:eastAsia="Times New Roman" w:hAnsi="Times New Roman" w:cs="Times New Roman"/>
                <w:b/>
                <w:bCs/>
                <w:sz w:val="22"/>
                <w:szCs w:val="22"/>
              </w:rPr>
              <w:t>Training</w:t>
            </w:r>
          </w:p>
        </w:tc>
        <w:tc>
          <w:tcPr>
            <w:tcW w:w="4680" w:type="dxa"/>
            <w:shd w:val="clear" w:color="auto" w:fill="D9E2F3"/>
          </w:tcPr>
          <w:p w14:paraId="20F4251E" w14:textId="77777777" w:rsidR="00CC4028" w:rsidRDefault="00CC4028" w:rsidP="0028763A">
            <w:r>
              <w:rPr>
                <w:rFonts w:ascii="Times New Roman" w:eastAsia="Times New Roman" w:hAnsi="Times New Roman" w:cs="Times New Roman"/>
                <w:b/>
                <w:bCs/>
                <w:sz w:val="22"/>
                <w:szCs w:val="22"/>
              </w:rPr>
              <w:t>Test</w:t>
            </w:r>
          </w:p>
        </w:tc>
      </w:tr>
      <w:tr w:rsidR="00CC4028" w14:paraId="5AD28229" w14:textId="77777777" w:rsidTr="0028763A">
        <w:tblPrEx>
          <w:tblCellMar>
            <w:top w:w="0" w:type="dxa"/>
            <w:bottom w:w="0" w:type="dxa"/>
          </w:tblCellMar>
        </w:tblPrEx>
        <w:tc>
          <w:tcPr>
            <w:tcW w:w="4680" w:type="dxa"/>
          </w:tcPr>
          <w:p w14:paraId="3B96DFB5" w14:textId="77777777" w:rsidR="00CC4028" w:rsidRDefault="00CC4028" w:rsidP="0028763A">
            <w:r>
              <w:rPr>
                <w:rFonts w:ascii="Times New Roman" w:eastAsia="Times New Roman" w:hAnsi="Times New Roman" w:cs="Times New Roman"/>
                <w:sz w:val="22"/>
                <w:szCs w:val="22"/>
              </w:rPr>
              <w:t>R-squared (raw target)</w:t>
            </w:r>
          </w:p>
        </w:tc>
        <w:tc>
          <w:tcPr>
            <w:tcW w:w="4680" w:type="dxa"/>
          </w:tcPr>
          <w:p w14:paraId="2610EC2F" w14:textId="77777777" w:rsidR="00CC4028" w:rsidRDefault="00CC4028" w:rsidP="0028763A">
            <w:r>
              <w:rPr>
                <w:rFonts w:ascii="Times New Roman" w:eastAsia="Times New Roman" w:hAnsi="Times New Roman" w:cs="Times New Roman"/>
                <w:sz w:val="22"/>
                <w:szCs w:val="22"/>
              </w:rPr>
              <w:t>0.025</w:t>
            </w:r>
          </w:p>
        </w:tc>
        <w:tc>
          <w:tcPr>
            <w:tcW w:w="4680" w:type="dxa"/>
          </w:tcPr>
          <w:p w14:paraId="7241A136" w14:textId="77777777" w:rsidR="00CC4028" w:rsidRDefault="00CC4028" w:rsidP="0028763A">
            <w:r>
              <w:rPr>
                <w:rFonts w:ascii="Times New Roman" w:eastAsia="Times New Roman" w:hAnsi="Times New Roman" w:cs="Times New Roman"/>
                <w:sz w:val="22"/>
                <w:szCs w:val="22"/>
              </w:rPr>
              <w:t>-0.003</w:t>
            </w:r>
          </w:p>
        </w:tc>
      </w:tr>
      <w:tr w:rsidR="00CC4028" w14:paraId="478771BE" w14:textId="77777777" w:rsidTr="0028763A">
        <w:tblPrEx>
          <w:tblCellMar>
            <w:top w:w="0" w:type="dxa"/>
            <w:bottom w:w="0" w:type="dxa"/>
          </w:tblCellMar>
        </w:tblPrEx>
        <w:tc>
          <w:tcPr>
            <w:tcW w:w="4680" w:type="dxa"/>
          </w:tcPr>
          <w:p w14:paraId="58D84E50" w14:textId="77777777" w:rsidR="00CC4028" w:rsidRDefault="00CC4028" w:rsidP="0028763A">
            <w:r>
              <w:rPr>
                <w:rFonts w:ascii="Times New Roman" w:eastAsia="Times New Roman" w:hAnsi="Times New Roman" w:cs="Times New Roman"/>
                <w:sz w:val="22"/>
                <w:szCs w:val="22"/>
              </w:rPr>
              <w:t>R-squared (Box-Cox target)</w:t>
            </w:r>
          </w:p>
        </w:tc>
        <w:tc>
          <w:tcPr>
            <w:tcW w:w="4680" w:type="dxa"/>
          </w:tcPr>
          <w:p w14:paraId="7D4130B8" w14:textId="77777777" w:rsidR="00CC4028" w:rsidRDefault="00CC4028" w:rsidP="0028763A">
            <w:r>
              <w:rPr>
                <w:rFonts w:ascii="Times New Roman" w:eastAsia="Times New Roman" w:hAnsi="Times New Roman" w:cs="Times New Roman"/>
                <w:sz w:val="22"/>
                <w:szCs w:val="22"/>
              </w:rPr>
              <w:t>0.320</w:t>
            </w:r>
          </w:p>
        </w:tc>
        <w:tc>
          <w:tcPr>
            <w:tcW w:w="4680" w:type="dxa"/>
          </w:tcPr>
          <w:p w14:paraId="48F704FE" w14:textId="77777777" w:rsidR="00CC4028" w:rsidRDefault="00CC4028" w:rsidP="0028763A">
            <w:r>
              <w:rPr>
                <w:rFonts w:ascii="Times New Roman" w:eastAsia="Times New Roman" w:hAnsi="Times New Roman" w:cs="Times New Roman"/>
                <w:sz w:val="22"/>
                <w:szCs w:val="22"/>
              </w:rPr>
              <w:t>0.252</w:t>
            </w:r>
          </w:p>
        </w:tc>
      </w:tr>
      <w:tr w:rsidR="00CC4028" w14:paraId="4F723A0D" w14:textId="77777777" w:rsidTr="0028763A">
        <w:tblPrEx>
          <w:tblCellMar>
            <w:top w:w="0" w:type="dxa"/>
            <w:bottom w:w="0" w:type="dxa"/>
          </w:tblCellMar>
        </w:tblPrEx>
        <w:tc>
          <w:tcPr>
            <w:tcW w:w="4680" w:type="dxa"/>
          </w:tcPr>
          <w:p w14:paraId="32236E53" w14:textId="77777777" w:rsidR="00CC4028" w:rsidRDefault="00CC4028" w:rsidP="0028763A">
            <w:r>
              <w:rPr>
                <w:rFonts w:ascii="Times New Roman" w:eastAsia="Times New Roman" w:hAnsi="Times New Roman" w:cs="Times New Roman"/>
                <w:sz w:val="22"/>
                <w:szCs w:val="22"/>
              </w:rPr>
              <w:t>RMSE (raw target)</w:t>
            </w:r>
          </w:p>
        </w:tc>
        <w:tc>
          <w:tcPr>
            <w:tcW w:w="4680" w:type="dxa"/>
          </w:tcPr>
          <w:p w14:paraId="144C3A00" w14:textId="77777777" w:rsidR="00CC4028" w:rsidRDefault="00CC4028" w:rsidP="0028763A">
            <w:r>
              <w:rPr>
                <w:rFonts w:ascii="Times New Roman" w:eastAsia="Times New Roman" w:hAnsi="Times New Roman" w:cs="Times New Roman"/>
                <w:sz w:val="22"/>
                <w:szCs w:val="22"/>
              </w:rPr>
              <w:t>109.23</w:t>
            </w:r>
          </w:p>
        </w:tc>
        <w:tc>
          <w:tcPr>
            <w:tcW w:w="4680" w:type="dxa"/>
          </w:tcPr>
          <w:p w14:paraId="4B59CF4A" w14:textId="77777777" w:rsidR="00CC4028" w:rsidRDefault="00CC4028" w:rsidP="0028763A">
            <w:r>
              <w:rPr>
                <w:rFonts w:ascii="Times New Roman" w:eastAsia="Times New Roman" w:hAnsi="Times New Roman" w:cs="Times New Roman"/>
                <w:sz w:val="22"/>
                <w:szCs w:val="22"/>
              </w:rPr>
              <w:t>184.55</w:t>
            </w:r>
          </w:p>
        </w:tc>
      </w:tr>
      <w:tr w:rsidR="00CC4028" w14:paraId="4BC07B90" w14:textId="77777777" w:rsidTr="0028763A">
        <w:tblPrEx>
          <w:tblCellMar>
            <w:top w:w="0" w:type="dxa"/>
            <w:bottom w:w="0" w:type="dxa"/>
          </w:tblCellMar>
        </w:tblPrEx>
        <w:tc>
          <w:tcPr>
            <w:tcW w:w="4680" w:type="dxa"/>
          </w:tcPr>
          <w:p w14:paraId="6C29DB56" w14:textId="77777777" w:rsidR="00CC4028" w:rsidRDefault="00CC4028" w:rsidP="0028763A">
            <w:r>
              <w:rPr>
                <w:rFonts w:ascii="Times New Roman" w:eastAsia="Times New Roman" w:hAnsi="Times New Roman" w:cs="Times New Roman"/>
                <w:sz w:val="22"/>
                <w:szCs w:val="22"/>
              </w:rPr>
              <w:t>MAE (raw target)</w:t>
            </w:r>
          </w:p>
        </w:tc>
        <w:tc>
          <w:tcPr>
            <w:tcW w:w="4680" w:type="dxa"/>
          </w:tcPr>
          <w:p w14:paraId="1CD0718C" w14:textId="77777777" w:rsidR="00CC4028" w:rsidRDefault="00CC4028" w:rsidP="0028763A">
            <w:r>
              <w:rPr>
                <w:rFonts w:ascii="Times New Roman" w:eastAsia="Times New Roman" w:hAnsi="Times New Roman" w:cs="Times New Roman"/>
                <w:sz w:val="22"/>
                <w:szCs w:val="22"/>
              </w:rPr>
              <w:t>11.29</w:t>
            </w:r>
          </w:p>
        </w:tc>
        <w:tc>
          <w:tcPr>
            <w:tcW w:w="4680" w:type="dxa"/>
          </w:tcPr>
          <w:p w14:paraId="03A0D2B7" w14:textId="77777777" w:rsidR="00CC4028" w:rsidRDefault="00CC4028" w:rsidP="0028763A">
            <w:r>
              <w:rPr>
                <w:rFonts w:ascii="Times New Roman" w:eastAsia="Times New Roman" w:hAnsi="Times New Roman" w:cs="Times New Roman"/>
                <w:sz w:val="22"/>
                <w:szCs w:val="22"/>
              </w:rPr>
              <w:t>10.72</w:t>
            </w:r>
          </w:p>
        </w:tc>
      </w:tr>
    </w:tbl>
    <w:p w14:paraId="32512F49" w14:textId="77777777" w:rsidR="00CC4028" w:rsidRDefault="00CC4028" w:rsidP="00CC4028">
      <w:pPr>
        <w:spacing w:line="480" w:lineRule="auto"/>
      </w:pPr>
    </w:p>
    <w:p w14:paraId="6F8FD38A" w14:textId="77777777" w:rsidR="00CC4028" w:rsidRDefault="00CC4028" w:rsidP="00CC4028">
      <w:pPr>
        <w:spacing w:line="480" w:lineRule="auto"/>
      </w:pPr>
      <w:r>
        <w:rPr>
          <w:rFonts w:ascii="Times New Roman" w:eastAsia="Times New Roman" w:hAnsi="Times New Roman" w:cs="Times New Roman"/>
        </w:rPr>
        <w:t>Because predictors were standardized, coefficients reflect a one-standard-deviation effect. Customer_Historical_TotalQty was the strongest predictor (+16.4): greater history predicts larger orders. Customer_Historical_TxnCount was negative (-6.8), suggesting frequent transactors place smaller orders. Price showed a modest negative coefficient, consistent with demand intuition. Country coefficients were highly variable; Denmark (+337) likely reflects a few unusually large orders rather than a stable effect. Coefficients reflect association, not causation.</w:t>
      </w:r>
    </w:p>
    <w:p w14:paraId="7BB35508" w14:textId="77777777" w:rsidR="00CC4028" w:rsidRDefault="00CC4028" w:rsidP="00CC4028">
      <w:pPr>
        <w:spacing w:line="480" w:lineRule="auto"/>
      </w:pPr>
      <w:r>
        <w:rPr>
          <w:rFonts w:ascii="Times New Roman" w:eastAsia="Times New Roman" w:hAnsi="Times New Roman" w:cs="Times New Roman"/>
        </w:rPr>
        <w:t xml:space="preserve">Diagnostics found no multicollinearity, but linearity, homoscedasticity, and normality were each violated, with a mild independence violation (Durbin-Watson = 1.56), driven primarily by a small number of extreme-quantity transactions. The Box-Cox correction's substantial </w:t>
      </w:r>
      <w:r>
        <w:rPr>
          <w:rFonts w:ascii="Times New Roman" w:eastAsia="Times New Roman" w:hAnsi="Times New Roman" w:cs="Times New Roman"/>
        </w:rPr>
        <w:lastRenderedPageBreak/>
        <w:t>improvement in transformed-scale fit supports target skewness, rather than predictor choice, as the dominant cause.</w:t>
      </w:r>
    </w:p>
    <w:p w14:paraId="15E1B956" w14:textId="77777777" w:rsidR="009F01CD" w:rsidRPr="009F01CD" w:rsidRDefault="009F01CD" w:rsidP="009F01CD">
      <w:pPr>
        <w:pStyle w:val="Heading1"/>
        <w:spacing w:before="0"/>
        <w:rPr>
          <w:rFonts w:ascii="Times New Roman" w:eastAsia="Times New Roman" w:hAnsi="Times New Roman" w:cs="Times New Roman"/>
          <w:b/>
          <w:bCs/>
          <w:color w:val="0E2841" w:themeColor="text2"/>
          <w:sz w:val="28"/>
          <w:szCs w:val="28"/>
        </w:rPr>
      </w:pPr>
      <w:bookmarkStart w:id="18" w:name="_Toc236336903"/>
      <w:r w:rsidRPr="009F01CD">
        <w:rPr>
          <w:rFonts w:ascii="Times New Roman" w:eastAsia="Times New Roman" w:hAnsi="Times New Roman" w:cs="Times New Roman"/>
          <w:b/>
          <w:bCs/>
          <w:color w:val="0E2841" w:themeColor="text2"/>
          <w:sz w:val="28"/>
          <w:szCs w:val="28"/>
        </w:rPr>
        <w:t>5. Evaluation and Reflection</w:t>
      </w:r>
      <w:bookmarkEnd w:id="18"/>
    </w:p>
    <w:p w14:paraId="0F8FC640" w14:textId="54C8E5F7" w:rsidR="009F01CD" w:rsidRPr="00AC41AB" w:rsidRDefault="00AC41AB" w:rsidP="00AC41AB">
      <w:pPr>
        <w:pStyle w:val="Heading2"/>
        <w:rPr>
          <w:rFonts w:ascii="Times New Roman" w:eastAsia="Times New Roman" w:hAnsi="Times New Roman" w:cs="Times New Roman"/>
          <w:b/>
          <w:bCs/>
          <w:color w:val="0E2841" w:themeColor="text2"/>
          <w:sz w:val="24"/>
          <w:szCs w:val="24"/>
        </w:rPr>
      </w:pPr>
      <w:bookmarkStart w:id="19" w:name="_Toc236336904"/>
      <w:r w:rsidRPr="00AC41AB">
        <w:rPr>
          <w:rFonts w:ascii="Times New Roman" w:eastAsia="Times New Roman" w:hAnsi="Times New Roman" w:cs="Times New Roman"/>
          <w:b/>
          <w:bCs/>
          <w:color w:val="0E2841" w:themeColor="text2"/>
          <w:sz w:val="24"/>
          <w:szCs w:val="24"/>
        </w:rPr>
        <w:t xml:space="preserve">5.1 </w:t>
      </w:r>
      <w:r w:rsidR="009F01CD" w:rsidRPr="00AC41AB">
        <w:rPr>
          <w:rFonts w:ascii="Times New Roman" w:eastAsia="Times New Roman" w:hAnsi="Times New Roman" w:cs="Times New Roman"/>
          <w:b/>
          <w:bCs/>
          <w:color w:val="0E2841" w:themeColor="text2"/>
          <w:sz w:val="24"/>
          <w:szCs w:val="24"/>
        </w:rPr>
        <w:t>Main Analytical Challenges</w:t>
      </w:r>
      <w:bookmarkEnd w:id="19"/>
    </w:p>
    <w:p w14:paraId="19B54CF6" w14:textId="77777777" w:rsidR="009F01CD" w:rsidRDefault="009F01CD" w:rsidP="009F01CD">
      <w:pPr>
        <w:spacing w:line="480" w:lineRule="auto"/>
      </w:pPr>
      <w:r>
        <w:rPr>
          <w:rFonts w:ascii="Times New Roman" w:eastAsia="Times New Roman" w:hAnsi="Times New Roman" w:cs="Times New Roman"/>
        </w:rPr>
        <w:t>The most significant challenges were data-quality challenges rather than modeling challenges: distinguishing genuine sales from cancellations and administrative noise, identifying cross-year duplication invisible under naive exact-matching, and building leakage-free historical features correct for guest customers.</w:t>
      </w:r>
    </w:p>
    <w:p w14:paraId="5B562653" w14:textId="2D623F6C" w:rsidR="009F01CD" w:rsidRPr="00AC41AB" w:rsidRDefault="00AC41AB" w:rsidP="00AC41AB">
      <w:pPr>
        <w:pStyle w:val="Heading2"/>
        <w:rPr>
          <w:rFonts w:ascii="Times New Roman" w:eastAsia="Times New Roman" w:hAnsi="Times New Roman" w:cs="Times New Roman"/>
          <w:b/>
          <w:bCs/>
          <w:color w:val="0E2841" w:themeColor="text2"/>
          <w:sz w:val="24"/>
          <w:szCs w:val="24"/>
        </w:rPr>
      </w:pPr>
      <w:bookmarkStart w:id="20" w:name="_Toc236336905"/>
      <w:r w:rsidRPr="00AC41AB">
        <w:rPr>
          <w:rFonts w:ascii="Times New Roman" w:eastAsia="Times New Roman" w:hAnsi="Times New Roman" w:cs="Times New Roman"/>
          <w:b/>
          <w:bCs/>
          <w:color w:val="0E2841" w:themeColor="text2"/>
          <w:sz w:val="24"/>
          <w:szCs w:val="24"/>
        </w:rPr>
        <w:t xml:space="preserve">5.2 </w:t>
      </w:r>
      <w:r w:rsidR="009F01CD" w:rsidRPr="00AC41AB">
        <w:rPr>
          <w:rFonts w:ascii="Times New Roman" w:eastAsia="Times New Roman" w:hAnsi="Times New Roman" w:cs="Times New Roman"/>
          <w:b/>
          <w:bCs/>
          <w:color w:val="0E2841" w:themeColor="text2"/>
          <w:sz w:val="24"/>
          <w:szCs w:val="24"/>
        </w:rPr>
        <w:t>Effects of Cleaning Decisions</w:t>
      </w:r>
      <w:bookmarkEnd w:id="20"/>
    </w:p>
    <w:p w14:paraId="13091765" w14:textId="77777777" w:rsidR="009F01CD" w:rsidRDefault="009F01CD" w:rsidP="009F01CD">
      <w:pPr>
        <w:spacing w:line="480" w:lineRule="auto"/>
      </w:pPr>
      <w:r>
        <w:rPr>
          <w:rFonts w:ascii="Times New Roman" w:eastAsia="Times New Roman" w:hAnsi="Times New Roman" w:cs="Times New Roman"/>
        </w:rPr>
        <w:t>Retaining extreme-quantity transactions, rather than removing them via an IQR rule, was the primary driver of the diagnostic violations in Section 4. Encoding missing Customer ID as an informative feature preserved a real behavioral difference between guest and registered customers, though it required a later correction once its distorting effect on historical features was discovered.</w:t>
      </w:r>
    </w:p>
    <w:p w14:paraId="5ED33DFA" w14:textId="131C444F" w:rsidR="009F01CD" w:rsidRPr="00AC41AB" w:rsidRDefault="00AC41AB" w:rsidP="00AC41AB">
      <w:pPr>
        <w:pStyle w:val="Heading2"/>
        <w:rPr>
          <w:rFonts w:ascii="Times New Roman" w:eastAsia="Times New Roman" w:hAnsi="Times New Roman" w:cs="Times New Roman"/>
          <w:b/>
          <w:bCs/>
          <w:color w:val="0E2841" w:themeColor="text2"/>
          <w:sz w:val="24"/>
          <w:szCs w:val="24"/>
        </w:rPr>
      </w:pPr>
      <w:bookmarkStart w:id="21" w:name="_Toc236336906"/>
      <w:r w:rsidRPr="00AC41AB">
        <w:rPr>
          <w:rFonts w:ascii="Times New Roman" w:eastAsia="Times New Roman" w:hAnsi="Times New Roman" w:cs="Times New Roman"/>
          <w:b/>
          <w:bCs/>
          <w:color w:val="0E2841" w:themeColor="text2"/>
          <w:sz w:val="24"/>
          <w:szCs w:val="24"/>
        </w:rPr>
        <w:t xml:space="preserve">5.3 </w:t>
      </w:r>
      <w:r w:rsidR="009F01CD" w:rsidRPr="00AC41AB">
        <w:rPr>
          <w:rFonts w:ascii="Times New Roman" w:eastAsia="Times New Roman" w:hAnsi="Times New Roman" w:cs="Times New Roman"/>
          <w:b/>
          <w:bCs/>
          <w:color w:val="0E2841" w:themeColor="text2"/>
          <w:sz w:val="24"/>
          <w:szCs w:val="24"/>
        </w:rPr>
        <w:t>Data-Leakage Risks</w:t>
      </w:r>
      <w:bookmarkEnd w:id="21"/>
    </w:p>
    <w:p w14:paraId="68FD9A2D" w14:textId="77777777" w:rsidR="009F01CD" w:rsidRDefault="009F01CD" w:rsidP="009F01CD">
      <w:pPr>
        <w:spacing w:line="480" w:lineRule="auto"/>
      </w:pPr>
      <w:r>
        <w:rPr>
          <w:rFonts w:ascii="Times New Roman" w:eastAsia="Times New Roman" w:hAnsi="Times New Roman" w:cs="Times New Roman"/>
        </w:rPr>
        <w:t>The chronological split and historical features were verified as leakage-free. However, the frequency-encoded predictors were computed on the complete dataset before the split existed, so reported test-set performance is likely somewhat more optimistic than a fully leakage-free version would produce.</w:t>
      </w:r>
    </w:p>
    <w:p w14:paraId="6410A1F0" w14:textId="02C1D264" w:rsidR="009F01CD" w:rsidRPr="00AC41AB" w:rsidRDefault="00AC41AB" w:rsidP="00AC41AB">
      <w:pPr>
        <w:pStyle w:val="Heading2"/>
        <w:rPr>
          <w:rFonts w:ascii="Times New Roman" w:eastAsia="Times New Roman" w:hAnsi="Times New Roman" w:cs="Times New Roman"/>
          <w:b/>
          <w:bCs/>
          <w:color w:val="0E2841" w:themeColor="text2"/>
          <w:sz w:val="24"/>
          <w:szCs w:val="24"/>
        </w:rPr>
      </w:pPr>
      <w:bookmarkStart w:id="22" w:name="_Toc236336907"/>
      <w:r w:rsidRPr="00AC41AB">
        <w:rPr>
          <w:rFonts w:ascii="Times New Roman" w:eastAsia="Times New Roman" w:hAnsi="Times New Roman" w:cs="Times New Roman"/>
          <w:b/>
          <w:bCs/>
          <w:color w:val="0E2841" w:themeColor="text2"/>
          <w:sz w:val="24"/>
          <w:szCs w:val="24"/>
        </w:rPr>
        <w:t xml:space="preserve">5.4 </w:t>
      </w:r>
      <w:r w:rsidR="009F01CD" w:rsidRPr="00AC41AB">
        <w:rPr>
          <w:rFonts w:ascii="Times New Roman" w:eastAsia="Times New Roman" w:hAnsi="Times New Roman" w:cs="Times New Roman"/>
          <w:b/>
          <w:bCs/>
          <w:color w:val="0E2841" w:themeColor="text2"/>
          <w:sz w:val="24"/>
          <w:szCs w:val="24"/>
        </w:rPr>
        <w:t>Model Limitations</w:t>
      </w:r>
      <w:bookmarkEnd w:id="22"/>
    </w:p>
    <w:p w14:paraId="6D215C1C" w14:textId="77777777" w:rsidR="009F01CD" w:rsidRDefault="009F01CD" w:rsidP="009F01CD">
      <w:pPr>
        <w:spacing w:line="480" w:lineRule="auto"/>
      </w:pPr>
      <w:r>
        <w:rPr>
          <w:rFonts w:ascii="Times New Roman" w:eastAsia="Times New Roman" w:hAnsi="Times New Roman" w:cs="Times New Roman"/>
        </w:rPr>
        <w:t xml:space="preserve">Quantity's positive, discrete, heavily right-skewed properties conflict with core Linear Regression assumptions, producing negative predictions and non-normal residuals under the raw </w:t>
      </w:r>
      <w:r>
        <w:rPr>
          <w:rFonts w:ascii="Times New Roman" w:eastAsia="Times New Roman" w:hAnsi="Times New Roman" w:cs="Times New Roman"/>
        </w:rPr>
        <w:lastRenderedPageBreak/>
        <w:t>target. The Box-Cox transformation improved statistical fit but introduced retransformation bias. Explanatory power was concentrated in a small number of customer-history features.</w:t>
      </w:r>
    </w:p>
    <w:p w14:paraId="33D79BE7" w14:textId="6441ACB4" w:rsidR="009F01CD" w:rsidRPr="00AC41AB" w:rsidRDefault="00AC41AB" w:rsidP="00AC41AB">
      <w:pPr>
        <w:pStyle w:val="Heading2"/>
        <w:rPr>
          <w:rFonts w:ascii="Times New Roman" w:eastAsia="Times New Roman" w:hAnsi="Times New Roman" w:cs="Times New Roman"/>
          <w:b/>
          <w:bCs/>
          <w:color w:val="0E2841" w:themeColor="text2"/>
          <w:sz w:val="24"/>
          <w:szCs w:val="24"/>
        </w:rPr>
      </w:pPr>
      <w:bookmarkStart w:id="23" w:name="_Toc236336908"/>
      <w:r w:rsidRPr="00AC41AB">
        <w:rPr>
          <w:rFonts w:ascii="Times New Roman" w:eastAsia="Times New Roman" w:hAnsi="Times New Roman" w:cs="Times New Roman"/>
          <w:b/>
          <w:bCs/>
          <w:color w:val="0E2841" w:themeColor="text2"/>
          <w:sz w:val="24"/>
          <w:szCs w:val="24"/>
        </w:rPr>
        <w:t xml:space="preserve">5.5 </w:t>
      </w:r>
      <w:r w:rsidR="009F01CD" w:rsidRPr="00AC41AB">
        <w:rPr>
          <w:rFonts w:ascii="Times New Roman" w:eastAsia="Times New Roman" w:hAnsi="Times New Roman" w:cs="Times New Roman"/>
          <w:b/>
          <w:bCs/>
          <w:color w:val="0E2841" w:themeColor="text2"/>
          <w:sz w:val="24"/>
          <w:szCs w:val="24"/>
        </w:rPr>
        <w:t>Recommendations for Future Analysis</w:t>
      </w:r>
      <w:bookmarkEnd w:id="23"/>
    </w:p>
    <w:p w14:paraId="7184BEF6" w14:textId="70891A85" w:rsidR="009F01CD" w:rsidRDefault="009F01CD" w:rsidP="009F01CD">
      <w:pPr>
        <w:spacing w:line="480" w:lineRule="auto"/>
      </w:pPr>
      <w:r>
        <w:rPr>
          <w:rFonts w:ascii="Times New Roman" w:eastAsia="Times New Roman" w:hAnsi="Times New Roman" w:cs="Times New Roman"/>
        </w:rPr>
        <w:t xml:space="preserve">Future work should recompute the frequency encodings using only the training set, apply a bias-correction technique such as Duan's </w:t>
      </w:r>
      <w:sdt>
        <w:sdtPr>
          <w:rPr>
            <w:rFonts w:ascii="Times New Roman" w:eastAsia="Times New Roman" w:hAnsi="Times New Roman" w:cs="Times New Roman"/>
          </w:rPr>
          <w:id w:val="-1922166709"/>
          <w:citation/>
        </w:sdtPr>
        <w:sdtContent>
          <w:r w:rsidR="002F610E">
            <w:rPr>
              <w:rFonts w:ascii="Times New Roman" w:eastAsia="Times New Roman" w:hAnsi="Times New Roman" w:cs="Times New Roman"/>
            </w:rPr>
            <w:fldChar w:fldCharType="begin"/>
          </w:r>
          <w:r w:rsidR="002F610E">
            <w:rPr>
              <w:rFonts w:ascii="Times New Roman" w:eastAsia="Times New Roman" w:hAnsi="Times New Roman" w:cs="Times New Roman"/>
              <w:lang w:val="en-US"/>
            </w:rPr>
            <w:instrText xml:space="preserve"> CITATION Dua83 \l 1033 </w:instrText>
          </w:r>
          <w:r w:rsidR="002F610E">
            <w:rPr>
              <w:rFonts w:ascii="Times New Roman" w:eastAsia="Times New Roman" w:hAnsi="Times New Roman" w:cs="Times New Roman"/>
            </w:rPr>
            <w:fldChar w:fldCharType="separate"/>
          </w:r>
          <w:r w:rsidR="002F610E" w:rsidRPr="002F610E">
            <w:rPr>
              <w:rFonts w:ascii="Times New Roman" w:eastAsia="Times New Roman" w:hAnsi="Times New Roman" w:cs="Times New Roman"/>
              <w:noProof/>
              <w:lang w:val="en-US"/>
            </w:rPr>
            <w:t>(Duan, 1983)</w:t>
          </w:r>
          <w:r w:rsidR="002F610E">
            <w:rPr>
              <w:rFonts w:ascii="Times New Roman" w:eastAsia="Times New Roman" w:hAnsi="Times New Roman" w:cs="Times New Roman"/>
            </w:rPr>
            <w:fldChar w:fldCharType="end"/>
          </w:r>
        </w:sdtContent>
      </w:sdt>
      <w:r>
        <w:rPr>
          <w:rFonts w:ascii="Times New Roman" w:eastAsia="Times New Roman" w:hAnsi="Times New Roman" w:cs="Times New Roman"/>
        </w:rPr>
        <w:t xml:space="preserve"> smearing estimator for raw-scale predictions, and consider Poisson or Negative Binomial Generalized Linear Models, which are structurally better suited to positive, discrete, </w:t>
      </w:r>
      <w:r w:rsidR="00AC41AB">
        <w:rPr>
          <w:rFonts w:ascii="Times New Roman" w:eastAsia="Times New Roman" w:hAnsi="Times New Roman" w:cs="Times New Roman"/>
        </w:rPr>
        <w:t>over dispersed</w:t>
      </w:r>
      <w:r>
        <w:rPr>
          <w:rFonts w:ascii="Times New Roman" w:eastAsia="Times New Roman" w:hAnsi="Times New Roman" w:cs="Times New Roman"/>
        </w:rPr>
        <w:t xml:space="preserve"> count outcomes than standard Linear Regression.</w:t>
      </w:r>
    </w:p>
    <w:p w14:paraId="7EC380A4" w14:textId="77777777" w:rsidR="00ED6400" w:rsidRDefault="00ED6400" w:rsidP="001C3D4D">
      <w:pPr>
        <w:spacing w:line="480" w:lineRule="auto"/>
        <w:rPr>
          <w:rFonts w:ascii="Times New Roman" w:eastAsia="Times New Roman" w:hAnsi="Times New Roman" w:cs="Times New Roman"/>
        </w:rPr>
      </w:pPr>
    </w:p>
    <w:p w14:paraId="5ACD6441" w14:textId="77777777" w:rsidR="00FA5324" w:rsidRDefault="00FA5324">
      <w:pPr>
        <w:rPr>
          <w:rFonts w:ascii="Times New Roman" w:eastAsia="Times New Roman" w:hAnsi="Times New Roman" w:cs="Times New Roman"/>
        </w:rPr>
      </w:pPr>
      <w:r>
        <w:rPr>
          <w:rFonts w:ascii="Times New Roman" w:eastAsia="Times New Roman" w:hAnsi="Times New Roman" w:cs="Times New Roman"/>
        </w:rPr>
        <w:br w:type="page"/>
      </w:r>
    </w:p>
    <w:bookmarkStart w:id="24" w:name="_Toc236336909" w:displacedByCustomXml="next"/>
    <w:sdt>
      <w:sdtPr>
        <w:id w:val="423849129"/>
        <w:docPartObj>
          <w:docPartGallery w:val="Bibliographies"/>
          <w:docPartUnique/>
        </w:docPartObj>
      </w:sdtPr>
      <w:sdtEndPr>
        <w:rPr>
          <w:rFonts w:asciiTheme="minorHAnsi" w:eastAsiaTheme="minorHAnsi" w:hAnsiTheme="minorHAnsi" w:cstheme="minorBidi"/>
          <w:color w:val="auto"/>
          <w:sz w:val="24"/>
          <w:szCs w:val="24"/>
        </w:rPr>
      </w:sdtEndPr>
      <w:sdtContent>
        <w:p w14:paraId="10EB1F87" w14:textId="29D2876B" w:rsidR="00FA5324" w:rsidRPr="009A3D58" w:rsidRDefault="00FA5324">
          <w:pPr>
            <w:pStyle w:val="Heading1"/>
            <w:rPr>
              <w:rFonts w:ascii="Times New Roman" w:eastAsia="Times New Roman" w:hAnsi="Times New Roman" w:cs="Times New Roman"/>
              <w:b/>
              <w:bCs/>
              <w:color w:val="0E2841" w:themeColor="text2"/>
              <w:sz w:val="28"/>
              <w:szCs w:val="28"/>
            </w:rPr>
          </w:pPr>
          <w:r w:rsidRPr="009A3D58">
            <w:rPr>
              <w:rFonts w:ascii="Times New Roman" w:eastAsia="Times New Roman" w:hAnsi="Times New Roman" w:cs="Times New Roman"/>
              <w:b/>
              <w:bCs/>
              <w:color w:val="0E2841" w:themeColor="text2"/>
              <w:sz w:val="28"/>
              <w:szCs w:val="28"/>
            </w:rPr>
            <w:t>References</w:t>
          </w:r>
          <w:bookmarkEnd w:id="24"/>
        </w:p>
        <w:sdt>
          <w:sdtPr>
            <w:id w:val="-573587230"/>
            <w:bibliography/>
          </w:sdtPr>
          <w:sdtContent>
            <w:p w14:paraId="0976BDFB" w14:textId="77777777" w:rsidR="00BC5E1F" w:rsidRPr="006F1B7D" w:rsidRDefault="00FA5324" w:rsidP="00BC5E1F">
              <w:pPr>
                <w:pStyle w:val="Bibliography"/>
                <w:ind w:left="720" w:hanging="720"/>
                <w:rPr>
                  <w:rFonts w:ascii="Times New Roman" w:hAnsi="Times New Roman" w:cs="Times New Roman"/>
                  <w:noProof/>
                  <w:kern w:val="0"/>
                  <w14:ligatures w14:val="none"/>
                </w:rPr>
              </w:pPr>
              <w:r>
                <w:fldChar w:fldCharType="begin"/>
              </w:r>
              <w:r>
                <w:instrText xml:space="preserve"> BIBLIOGRAPHY </w:instrText>
              </w:r>
              <w:r>
                <w:fldChar w:fldCharType="separate"/>
              </w:r>
              <w:r w:rsidR="00BC5E1F">
                <w:rPr>
                  <w:noProof/>
                </w:rPr>
                <w:t xml:space="preserve">Box, G., &amp; Cox, D. (1964). An analysis of transformations. </w:t>
              </w:r>
              <w:r w:rsidR="00BC5E1F">
                <w:rPr>
                  <w:i/>
                  <w:iCs/>
                  <w:noProof/>
                </w:rPr>
                <w:t xml:space="preserve">Journal of the Royal Statistical </w:t>
              </w:r>
              <w:r w:rsidR="00BC5E1F" w:rsidRPr="006F1B7D">
                <w:rPr>
                  <w:rFonts w:ascii="Times New Roman" w:hAnsi="Times New Roman" w:cs="Times New Roman"/>
                  <w:i/>
                  <w:iCs/>
                  <w:noProof/>
                </w:rPr>
                <w:t xml:space="preserve">Society: Series B, 26(2), </w:t>
              </w:r>
              <w:r w:rsidR="00BC5E1F" w:rsidRPr="006F1B7D">
                <w:rPr>
                  <w:rFonts w:ascii="Times New Roman" w:hAnsi="Times New Roman" w:cs="Times New Roman"/>
                  <w:noProof/>
                </w:rPr>
                <w:t>, 211–252.</w:t>
              </w:r>
            </w:p>
            <w:p w14:paraId="2B630B45" w14:textId="77777777" w:rsidR="00BC5E1F" w:rsidRPr="006F1B7D" w:rsidRDefault="00BC5E1F" w:rsidP="00BC5E1F">
              <w:pPr>
                <w:pStyle w:val="Bibliography"/>
                <w:ind w:left="720" w:hanging="720"/>
                <w:rPr>
                  <w:rFonts w:ascii="Times New Roman" w:hAnsi="Times New Roman" w:cs="Times New Roman"/>
                  <w:noProof/>
                </w:rPr>
              </w:pPr>
              <w:r w:rsidRPr="006F1B7D">
                <w:rPr>
                  <w:rFonts w:ascii="Times New Roman" w:hAnsi="Times New Roman" w:cs="Times New Roman"/>
                  <w:noProof/>
                </w:rPr>
                <w:t xml:space="preserve">Chen, D. (2012). </w:t>
              </w:r>
              <w:r w:rsidRPr="006F1B7D">
                <w:rPr>
                  <w:rFonts w:ascii="Times New Roman" w:hAnsi="Times New Roman" w:cs="Times New Roman"/>
                  <w:i/>
                  <w:iCs/>
                  <w:noProof/>
                </w:rPr>
                <w:t>Online Retail II [Dataset]</w:t>
              </w:r>
              <w:r w:rsidRPr="006F1B7D">
                <w:rPr>
                  <w:rFonts w:ascii="Times New Roman" w:hAnsi="Times New Roman" w:cs="Times New Roman"/>
                  <w:noProof/>
                </w:rPr>
                <w:t>. Retrieved from UCI Machine Learning Repository: https://doi.org/10.24432/C5CG6D</w:t>
              </w:r>
            </w:p>
            <w:p w14:paraId="11B41BAE" w14:textId="77777777" w:rsidR="00BC5E1F" w:rsidRPr="006F1B7D" w:rsidRDefault="00BC5E1F" w:rsidP="00BC5E1F">
              <w:pPr>
                <w:pStyle w:val="Bibliography"/>
                <w:ind w:left="720" w:hanging="720"/>
                <w:rPr>
                  <w:rFonts w:ascii="Times New Roman" w:hAnsi="Times New Roman" w:cs="Times New Roman"/>
                  <w:noProof/>
                </w:rPr>
              </w:pPr>
              <w:r w:rsidRPr="006F1B7D">
                <w:rPr>
                  <w:rFonts w:ascii="Times New Roman" w:hAnsi="Times New Roman" w:cs="Times New Roman"/>
                  <w:noProof/>
                </w:rPr>
                <w:t xml:space="preserve">Chen, D., Sain, S., &amp; Guo, K. (2012). Data mining for the online retail industry: A case study of RFM model-based customer segmentation using data mining. </w:t>
              </w:r>
              <w:r w:rsidRPr="006F1B7D">
                <w:rPr>
                  <w:rFonts w:ascii="Times New Roman" w:hAnsi="Times New Roman" w:cs="Times New Roman"/>
                  <w:i/>
                  <w:iCs/>
                  <w:noProof/>
                </w:rPr>
                <w:t>Journal of Database Marketing &amp; Customer Strategy Management, 19(3),</w:t>
              </w:r>
              <w:r w:rsidRPr="006F1B7D">
                <w:rPr>
                  <w:rFonts w:ascii="Times New Roman" w:hAnsi="Times New Roman" w:cs="Times New Roman"/>
                  <w:noProof/>
                </w:rPr>
                <w:t>, 197–208. https://doi.org/10.1057/dbm.2012.17.</w:t>
              </w:r>
            </w:p>
            <w:p w14:paraId="45968BDF" w14:textId="77777777" w:rsidR="00BC5E1F" w:rsidRPr="006F1B7D" w:rsidRDefault="00BC5E1F" w:rsidP="00BC5E1F">
              <w:pPr>
                <w:pStyle w:val="Bibliography"/>
                <w:ind w:left="720" w:hanging="720"/>
                <w:rPr>
                  <w:rFonts w:ascii="Times New Roman" w:hAnsi="Times New Roman" w:cs="Times New Roman"/>
                  <w:noProof/>
                </w:rPr>
              </w:pPr>
              <w:r w:rsidRPr="006F1B7D">
                <w:rPr>
                  <w:rFonts w:ascii="Times New Roman" w:hAnsi="Times New Roman" w:cs="Times New Roman"/>
                  <w:noProof/>
                </w:rPr>
                <w:t xml:space="preserve">Duan, N. (1983). Smearing estimate: A nonparametric retransformation method. </w:t>
              </w:r>
              <w:r w:rsidRPr="006F1B7D">
                <w:rPr>
                  <w:rFonts w:ascii="Times New Roman" w:hAnsi="Times New Roman" w:cs="Times New Roman"/>
                  <w:i/>
                  <w:iCs/>
                  <w:noProof/>
                </w:rPr>
                <w:t>Journal of the American Statistical Association, 78(383)</w:t>
              </w:r>
              <w:r w:rsidRPr="006F1B7D">
                <w:rPr>
                  <w:rFonts w:ascii="Times New Roman" w:hAnsi="Times New Roman" w:cs="Times New Roman"/>
                  <w:noProof/>
                </w:rPr>
                <w:t>, 605–610. https://doi.org/10.1080/01621459.1983.10478017.</w:t>
              </w:r>
            </w:p>
            <w:p w14:paraId="3B80C38D" w14:textId="77777777" w:rsidR="00BC5E1F" w:rsidRPr="006F1B7D" w:rsidRDefault="00BC5E1F" w:rsidP="00BC5E1F">
              <w:pPr>
                <w:pStyle w:val="Bibliography"/>
                <w:ind w:left="720" w:hanging="720"/>
                <w:rPr>
                  <w:rFonts w:ascii="Times New Roman" w:hAnsi="Times New Roman" w:cs="Times New Roman"/>
                  <w:noProof/>
                </w:rPr>
              </w:pPr>
              <w:r w:rsidRPr="006F1B7D">
                <w:rPr>
                  <w:rFonts w:ascii="Times New Roman" w:hAnsi="Times New Roman" w:cs="Times New Roman"/>
                  <w:noProof/>
                </w:rPr>
                <w:t xml:space="preserve">Yeo, I., &amp; Johnson, R. (2000). A new family of power transformations to improve normality or symmetry. </w:t>
              </w:r>
              <w:r w:rsidRPr="006F1B7D">
                <w:rPr>
                  <w:rFonts w:ascii="Times New Roman" w:hAnsi="Times New Roman" w:cs="Times New Roman"/>
                  <w:i/>
                  <w:iCs/>
                  <w:noProof/>
                </w:rPr>
                <w:t>Biometrika, 87(4)</w:t>
              </w:r>
              <w:r w:rsidRPr="006F1B7D">
                <w:rPr>
                  <w:rFonts w:ascii="Times New Roman" w:hAnsi="Times New Roman" w:cs="Times New Roman"/>
                  <w:noProof/>
                </w:rPr>
                <w:t>, 954–959. https://doi.org/10.1093/biomet/87.4.954.</w:t>
              </w:r>
            </w:p>
            <w:p w14:paraId="27253B69" w14:textId="3D84C6FC" w:rsidR="00FA5324" w:rsidRDefault="00FA5324" w:rsidP="00BC5E1F">
              <w:r>
                <w:rPr>
                  <w:b/>
                  <w:bCs/>
                  <w:noProof/>
                </w:rPr>
                <w:fldChar w:fldCharType="end"/>
              </w:r>
            </w:p>
          </w:sdtContent>
        </w:sdt>
      </w:sdtContent>
    </w:sdt>
    <w:p w14:paraId="40C14A3D" w14:textId="77777777" w:rsidR="007C31A7" w:rsidRPr="007C31A7" w:rsidRDefault="007C31A7" w:rsidP="007C31A7"/>
    <w:p w14:paraId="43848374" w14:textId="77777777" w:rsidR="0035132D" w:rsidRDefault="0035132D"/>
    <w:sectPr w:rsidR="0035132D" w:rsidSect="002843DC">
      <w:footerReference w:type="default" r:id="rId9"/>
      <w:pgSz w:w="12240" w:h="15840"/>
      <w:pgMar w:top="1440" w:right="1440" w:bottom="1440" w:left="1440" w:header="708" w:footer="708" w:gutter="0"/>
      <w:pgBorders w:offsetFrom="page">
        <w:top w:val="single" w:sz="48" w:space="24" w:color="DAE9F7" w:themeColor="text2" w:themeTint="1A"/>
        <w:left w:val="single" w:sz="48" w:space="24" w:color="DAE9F7" w:themeColor="text2" w:themeTint="1A"/>
        <w:bottom w:val="single" w:sz="48" w:space="24" w:color="DAE9F7" w:themeColor="text2" w:themeTint="1A"/>
        <w:right w:val="single" w:sz="48" w:space="24" w:color="DAE9F7" w:themeColor="text2" w:themeTint="1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3332D" w14:textId="77777777" w:rsidR="00F93024" w:rsidRDefault="00F93024" w:rsidP="00266089">
      <w:pPr>
        <w:spacing w:after="0" w:line="240" w:lineRule="auto"/>
      </w:pPr>
      <w:r>
        <w:separator/>
      </w:r>
    </w:p>
  </w:endnote>
  <w:endnote w:type="continuationSeparator" w:id="0">
    <w:p w14:paraId="0FA11DA6" w14:textId="77777777" w:rsidR="00F93024" w:rsidRDefault="00F93024" w:rsidP="00266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233978"/>
      <w:docPartObj>
        <w:docPartGallery w:val="Page Numbers (Bottom of Page)"/>
        <w:docPartUnique/>
      </w:docPartObj>
    </w:sdtPr>
    <w:sdtEndPr>
      <w:rPr>
        <w:noProof/>
      </w:rPr>
    </w:sdtEndPr>
    <w:sdtContent>
      <w:p w14:paraId="6CBD4AA6" w14:textId="247FF79A" w:rsidR="00266089" w:rsidRDefault="002660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3DEA81" w14:textId="77777777" w:rsidR="00266089" w:rsidRDefault="00266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CBF68" w14:textId="77777777" w:rsidR="00F93024" w:rsidRDefault="00F93024" w:rsidP="00266089">
      <w:pPr>
        <w:spacing w:after="0" w:line="240" w:lineRule="auto"/>
      </w:pPr>
      <w:r>
        <w:separator/>
      </w:r>
    </w:p>
  </w:footnote>
  <w:footnote w:type="continuationSeparator" w:id="0">
    <w:p w14:paraId="5D6DAAEC" w14:textId="77777777" w:rsidR="00F93024" w:rsidRDefault="00F93024" w:rsidP="00266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2D19"/>
    <w:multiLevelType w:val="multilevel"/>
    <w:tmpl w:val="9DE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2C7832"/>
    <w:multiLevelType w:val="multilevel"/>
    <w:tmpl w:val="CE1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8F78CF"/>
    <w:multiLevelType w:val="multilevel"/>
    <w:tmpl w:val="8770484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5803616">
    <w:abstractNumId w:val="2"/>
  </w:num>
  <w:num w:numId="2" w16cid:durableId="303893290">
    <w:abstractNumId w:val="0"/>
  </w:num>
  <w:num w:numId="3" w16cid:durableId="451091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7E"/>
    <w:rsid w:val="00004EDD"/>
    <w:rsid w:val="00043760"/>
    <w:rsid w:val="00077190"/>
    <w:rsid w:val="000901A0"/>
    <w:rsid w:val="000E119C"/>
    <w:rsid w:val="00137CD3"/>
    <w:rsid w:val="00140138"/>
    <w:rsid w:val="0014410C"/>
    <w:rsid w:val="0014574C"/>
    <w:rsid w:val="001A1F34"/>
    <w:rsid w:val="001C3D4D"/>
    <w:rsid w:val="001E0756"/>
    <w:rsid w:val="00257275"/>
    <w:rsid w:val="00266089"/>
    <w:rsid w:val="002843DC"/>
    <w:rsid w:val="002D2F88"/>
    <w:rsid w:val="002F477A"/>
    <w:rsid w:val="002F610E"/>
    <w:rsid w:val="003450C6"/>
    <w:rsid w:val="0035116F"/>
    <w:rsid w:val="0035132D"/>
    <w:rsid w:val="0037180E"/>
    <w:rsid w:val="003A0C7E"/>
    <w:rsid w:val="004000A7"/>
    <w:rsid w:val="00403058"/>
    <w:rsid w:val="00415BC6"/>
    <w:rsid w:val="00416628"/>
    <w:rsid w:val="004674B6"/>
    <w:rsid w:val="00472B55"/>
    <w:rsid w:val="00481506"/>
    <w:rsid w:val="004964A6"/>
    <w:rsid w:val="004A0DA2"/>
    <w:rsid w:val="004A7A44"/>
    <w:rsid w:val="004C1D54"/>
    <w:rsid w:val="004E185C"/>
    <w:rsid w:val="004F32BD"/>
    <w:rsid w:val="00524FC2"/>
    <w:rsid w:val="0053730C"/>
    <w:rsid w:val="00586F47"/>
    <w:rsid w:val="005B2060"/>
    <w:rsid w:val="005F5A95"/>
    <w:rsid w:val="0061626B"/>
    <w:rsid w:val="00621D04"/>
    <w:rsid w:val="00633883"/>
    <w:rsid w:val="006451CD"/>
    <w:rsid w:val="00653473"/>
    <w:rsid w:val="00654685"/>
    <w:rsid w:val="006659FD"/>
    <w:rsid w:val="00672EB3"/>
    <w:rsid w:val="006808CD"/>
    <w:rsid w:val="0068368C"/>
    <w:rsid w:val="006C40BC"/>
    <w:rsid w:val="006F1B7D"/>
    <w:rsid w:val="0079423A"/>
    <w:rsid w:val="007962BA"/>
    <w:rsid w:val="007B1BD6"/>
    <w:rsid w:val="007C043A"/>
    <w:rsid w:val="007C31A7"/>
    <w:rsid w:val="007D362B"/>
    <w:rsid w:val="007D503E"/>
    <w:rsid w:val="007E1CC9"/>
    <w:rsid w:val="008100A2"/>
    <w:rsid w:val="00830D93"/>
    <w:rsid w:val="00830E3C"/>
    <w:rsid w:val="00836D42"/>
    <w:rsid w:val="00870A09"/>
    <w:rsid w:val="00876EFF"/>
    <w:rsid w:val="00883867"/>
    <w:rsid w:val="00884175"/>
    <w:rsid w:val="008A2673"/>
    <w:rsid w:val="008C08C0"/>
    <w:rsid w:val="008C45FA"/>
    <w:rsid w:val="009011CE"/>
    <w:rsid w:val="0095492E"/>
    <w:rsid w:val="00964798"/>
    <w:rsid w:val="009A0E61"/>
    <w:rsid w:val="009A3D58"/>
    <w:rsid w:val="009C2D91"/>
    <w:rsid w:val="009C411A"/>
    <w:rsid w:val="009F01CD"/>
    <w:rsid w:val="00A21EFC"/>
    <w:rsid w:val="00A45340"/>
    <w:rsid w:val="00A6444E"/>
    <w:rsid w:val="00A96198"/>
    <w:rsid w:val="00AA380E"/>
    <w:rsid w:val="00AC41AB"/>
    <w:rsid w:val="00AC7F16"/>
    <w:rsid w:val="00AD0D7B"/>
    <w:rsid w:val="00AD3BCB"/>
    <w:rsid w:val="00B97433"/>
    <w:rsid w:val="00BA06E5"/>
    <w:rsid w:val="00BA5FD0"/>
    <w:rsid w:val="00BC5E1F"/>
    <w:rsid w:val="00BC6522"/>
    <w:rsid w:val="00BC71D6"/>
    <w:rsid w:val="00C065AB"/>
    <w:rsid w:val="00C7051A"/>
    <w:rsid w:val="00C962F8"/>
    <w:rsid w:val="00CA2E92"/>
    <w:rsid w:val="00CA63D8"/>
    <w:rsid w:val="00CC4028"/>
    <w:rsid w:val="00CD0274"/>
    <w:rsid w:val="00CE1FBA"/>
    <w:rsid w:val="00CF4F79"/>
    <w:rsid w:val="00CF7A8E"/>
    <w:rsid w:val="00D12FCD"/>
    <w:rsid w:val="00D40811"/>
    <w:rsid w:val="00D878BC"/>
    <w:rsid w:val="00E43AC2"/>
    <w:rsid w:val="00E47C06"/>
    <w:rsid w:val="00E51922"/>
    <w:rsid w:val="00EB0FE0"/>
    <w:rsid w:val="00EC306E"/>
    <w:rsid w:val="00EC4DA5"/>
    <w:rsid w:val="00ED6400"/>
    <w:rsid w:val="00F1451A"/>
    <w:rsid w:val="00F72FF4"/>
    <w:rsid w:val="00F93024"/>
    <w:rsid w:val="00FA5324"/>
    <w:rsid w:val="00FB0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11EB"/>
  <w15:chartTrackingRefBased/>
  <w15:docId w15:val="{7F0CA8F8-A86D-42DB-9930-6C3F1BFDD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C7E"/>
    <w:rPr>
      <w:lang w:val="en-CA"/>
    </w:rPr>
  </w:style>
  <w:style w:type="paragraph" w:styleId="Heading1">
    <w:name w:val="heading 1"/>
    <w:basedOn w:val="Normal"/>
    <w:next w:val="Normal"/>
    <w:link w:val="Heading1Char"/>
    <w:uiPriority w:val="9"/>
    <w:qFormat/>
    <w:rsid w:val="003A0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C7E"/>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3A0C7E"/>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3A0C7E"/>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3A0C7E"/>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3A0C7E"/>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3A0C7E"/>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3A0C7E"/>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3A0C7E"/>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3A0C7E"/>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3A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C7E"/>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3A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7E"/>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3A0C7E"/>
    <w:pPr>
      <w:spacing w:before="160"/>
      <w:jc w:val="center"/>
    </w:pPr>
    <w:rPr>
      <w:i/>
      <w:iCs/>
      <w:color w:val="404040" w:themeColor="text1" w:themeTint="BF"/>
    </w:rPr>
  </w:style>
  <w:style w:type="character" w:customStyle="1" w:styleId="QuoteChar">
    <w:name w:val="Quote Char"/>
    <w:basedOn w:val="DefaultParagraphFont"/>
    <w:link w:val="Quote"/>
    <w:uiPriority w:val="29"/>
    <w:rsid w:val="003A0C7E"/>
    <w:rPr>
      <w:i/>
      <w:iCs/>
      <w:color w:val="404040" w:themeColor="text1" w:themeTint="BF"/>
      <w:lang w:val="en-CA"/>
    </w:rPr>
  </w:style>
  <w:style w:type="paragraph" w:styleId="ListParagraph">
    <w:name w:val="List Paragraph"/>
    <w:basedOn w:val="Normal"/>
    <w:uiPriority w:val="34"/>
    <w:qFormat/>
    <w:rsid w:val="003A0C7E"/>
    <w:pPr>
      <w:ind w:left="720"/>
      <w:contextualSpacing/>
    </w:pPr>
  </w:style>
  <w:style w:type="character" w:styleId="IntenseEmphasis">
    <w:name w:val="Intense Emphasis"/>
    <w:basedOn w:val="DefaultParagraphFont"/>
    <w:uiPriority w:val="21"/>
    <w:qFormat/>
    <w:rsid w:val="003A0C7E"/>
    <w:rPr>
      <w:i/>
      <w:iCs/>
      <w:color w:val="0F4761" w:themeColor="accent1" w:themeShade="BF"/>
    </w:rPr>
  </w:style>
  <w:style w:type="paragraph" w:styleId="IntenseQuote">
    <w:name w:val="Intense Quote"/>
    <w:basedOn w:val="Normal"/>
    <w:next w:val="Normal"/>
    <w:link w:val="IntenseQuoteChar"/>
    <w:uiPriority w:val="30"/>
    <w:qFormat/>
    <w:rsid w:val="003A0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C7E"/>
    <w:rPr>
      <w:i/>
      <w:iCs/>
      <w:color w:val="0F4761" w:themeColor="accent1" w:themeShade="BF"/>
      <w:lang w:val="en-CA"/>
    </w:rPr>
  </w:style>
  <w:style w:type="character" w:styleId="IntenseReference">
    <w:name w:val="Intense Reference"/>
    <w:basedOn w:val="DefaultParagraphFont"/>
    <w:uiPriority w:val="32"/>
    <w:qFormat/>
    <w:rsid w:val="003A0C7E"/>
    <w:rPr>
      <w:b/>
      <w:bCs/>
      <w:smallCaps/>
      <w:color w:val="0F4761" w:themeColor="accent1" w:themeShade="BF"/>
      <w:spacing w:val="5"/>
    </w:rPr>
  </w:style>
  <w:style w:type="paragraph" w:styleId="TOCHeading">
    <w:name w:val="TOC Heading"/>
    <w:basedOn w:val="Heading1"/>
    <w:next w:val="Normal"/>
    <w:uiPriority w:val="39"/>
    <w:unhideWhenUsed/>
    <w:qFormat/>
    <w:rsid w:val="00CD027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D0274"/>
    <w:pPr>
      <w:spacing w:after="100"/>
    </w:pPr>
  </w:style>
  <w:style w:type="character" w:styleId="Hyperlink">
    <w:name w:val="Hyperlink"/>
    <w:basedOn w:val="DefaultParagraphFont"/>
    <w:uiPriority w:val="99"/>
    <w:unhideWhenUsed/>
    <w:rsid w:val="00CD0274"/>
    <w:rPr>
      <w:color w:val="467886" w:themeColor="hyperlink"/>
      <w:u w:val="single"/>
    </w:rPr>
  </w:style>
  <w:style w:type="paragraph" w:styleId="Bibliography">
    <w:name w:val="Bibliography"/>
    <w:basedOn w:val="Normal"/>
    <w:next w:val="Normal"/>
    <w:uiPriority w:val="37"/>
    <w:unhideWhenUsed/>
    <w:rsid w:val="00FA5324"/>
  </w:style>
  <w:style w:type="paragraph" w:styleId="TOC2">
    <w:name w:val="toc 2"/>
    <w:basedOn w:val="Normal"/>
    <w:next w:val="Normal"/>
    <w:autoRedefine/>
    <w:uiPriority w:val="39"/>
    <w:unhideWhenUsed/>
    <w:rsid w:val="004A7A44"/>
    <w:pPr>
      <w:spacing w:after="100"/>
      <w:ind w:left="240"/>
    </w:pPr>
  </w:style>
  <w:style w:type="paragraph" w:styleId="Header">
    <w:name w:val="header"/>
    <w:basedOn w:val="Normal"/>
    <w:link w:val="HeaderChar"/>
    <w:uiPriority w:val="99"/>
    <w:unhideWhenUsed/>
    <w:rsid w:val="00266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089"/>
    <w:rPr>
      <w:lang w:val="en-CA"/>
    </w:rPr>
  </w:style>
  <w:style w:type="paragraph" w:styleId="Footer">
    <w:name w:val="footer"/>
    <w:basedOn w:val="Normal"/>
    <w:link w:val="FooterChar"/>
    <w:uiPriority w:val="99"/>
    <w:unhideWhenUsed/>
    <w:rsid w:val="00266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08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02146">
      <w:bodyDiv w:val="1"/>
      <w:marLeft w:val="0"/>
      <w:marRight w:val="0"/>
      <w:marTop w:val="0"/>
      <w:marBottom w:val="0"/>
      <w:divBdr>
        <w:top w:val="none" w:sz="0" w:space="0" w:color="auto"/>
        <w:left w:val="none" w:sz="0" w:space="0" w:color="auto"/>
        <w:bottom w:val="none" w:sz="0" w:space="0" w:color="auto"/>
        <w:right w:val="none" w:sz="0" w:space="0" w:color="auto"/>
      </w:divBdr>
    </w:div>
    <w:div w:id="274215553">
      <w:bodyDiv w:val="1"/>
      <w:marLeft w:val="0"/>
      <w:marRight w:val="0"/>
      <w:marTop w:val="0"/>
      <w:marBottom w:val="0"/>
      <w:divBdr>
        <w:top w:val="none" w:sz="0" w:space="0" w:color="auto"/>
        <w:left w:val="none" w:sz="0" w:space="0" w:color="auto"/>
        <w:bottom w:val="none" w:sz="0" w:space="0" w:color="auto"/>
        <w:right w:val="none" w:sz="0" w:space="0" w:color="auto"/>
      </w:divBdr>
    </w:div>
    <w:div w:id="355816011">
      <w:bodyDiv w:val="1"/>
      <w:marLeft w:val="0"/>
      <w:marRight w:val="0"/>
      <w:marTop w:val="0"/>
      <w:marBottom w:val="0"/>
      <w:divBdr>
        <w:top w:val="none" w:sz="0" w:space="0" w:color="auto"/>
        <w:left w:val="none" w:sz="0" w:space="0" w:color="auto"/>
        <w:bottom w:val="none" w:sz="0" w:space="0" w:color="auto"/>
        <w:right w:val="none" w:sz="0" w:space="0" w:color="auto"/>
      </w:divBdr>
    </w:div>
    <w:div w:id="366566468">
      <w:bodyDiv w:val="1"/>
      <w:marLeft w:val="0"/>
      <w:marRight w:val="0"/>
      <w:marTop w:val="0"/>
      <w:marBottom w:val="0"/>
      <w:divBdr>
        <w:top w:val="none" w:sz="0" w:space="0" w:color="auto"/>
        <w:left w:val="none" w:sz="0" w:space="0" w:color="auto"/>
        <w:bottom w:val="none" w:sz="0" w:space="0" w:color="auto"/>
        <w:right w:val="none" w:sz="0" w:space="0" w:color="auto"/>
      </w:divBdr>
    </w:div>
    <w:div w:id="366872734">
      <w:bodyDiv w:val="1"/>
      <w:marLeft w:val="0"/>
      <w:marRight w:val="0"/>
      <w:marTop w:val="0"/>
      <w:marBottom w:val="0"/>
      <w:divBdr>
        <w:top w:val="none" w:sz="0" w:space="0" w:color="auto"/>
        <w:left w:val="none" w:sz="0" w:space="0" w:color="auto"/>
        <w:bottom w:val="none" w:sz="0" w:space="0" w:color="auto"/>
        <w:right w:val="none" w:sz="0" w:space="0" w:color="auto"/>
      </w:divBdr>
    </w:div>
    <w:div w:id="397091279">
      <w:bodyDiv w:val="1"/>
      <w:marLeft w:val="0"/>
      <w:marRight w:val="0"/>
      <w:marTop w:val="0"/>
      <w:marBottom w:val="0"/>
      <w:divBdr>
        <w:top w:val="none" w:sz="0" w:space="0" w:color="auto"/>
        <w:left w:val="none" w:sz="0" w:space="0" w:color="auto"/>
        <w:bottom w:val="none" w:sz="0" w:space="0" w:color="auto"/>
        <w:right w:val="none" w:sz="0" w:space="0" w:color="auto"/>
      </w:divBdr>
    </w:div>
    <w:div w:id="419758322">
      <w:bodyDiv w:val="1"/>
      <w:marLeft w:val="0"/>
      <w:marRight w:val="0"/>
      <w:marTop w:val="0"/>
      <w:marBottom w:val="0"/>
      <w:divBdr>
        <w:top w:val="none" w:sz="0" w:space="0" w:color="auto"/>
        <w:left w:val="none" w:sz="0" w:space="0" w:color="auto"/>
        <w:bottom w:val="none" w:sz="0" w:space="0" w:color="auto"/>
        <w:right w:val="none" w:sz="0" w:space="0" w:color="auto"/>
      </w:divBdr>
    </w:div>
    <w:div w:id="510603341">
      <w:bodyDiv w:val="1"/>
      <w:marLeft w:val="0"/>
      <w:marRight w:val="0"/>
      <w:marTop w:val="0"/>
      <w:marBottom w:val="0"/>
      <w:divBdr>
        <w:top w:val="none" w:sz="0" w:space="0" w:color="auto"/>
        <w:left w:val="none" w:sz="0" w:space="0" w:color="auto"/>
        <w:bottom w:val="none" w:sz="0" w:space="0" w:color="auto"/>
        <w:right w:val="none" w:sz="0" w:space="0" w:color="auto"/>
      </w:divBdr>
    </w:div>
    <w:div w:id="707729457">
      <w:bodyDiv w:val="1"/>
      <w:marLeft w:val="0"/>
      <w:marRight w:val="0"/>
      <w:marTop w:val="0"/>
      <w:marBottom w:val="0"/>
      <w:divBdr>
        <w:top w:val="none" w:sz="0" w:space="0" w:color="auto"/>
        <w:left w:val="none" w:sz="0" w:space="0" w:color="auto"/>
        <w:bottom w:val="none" w:sz="0" w:space="0" w:color="auto"/>
        <w:right w:val="none" w:sz="0" w:space="0" w:color="auto"/>
      </w:divBdr>
    </w:div>
    <w:div w:id="740909774">
      <w:bodyDiv w:val="1"/>
      <w:marLeft w:val="0"/>
      <w:marRight w:val="0"/>
      <w:marTop w:val="0"/>
      <w:marBottom w:val="0"/>
      <w:divBdr>
        <w:top w:val="none" w:sz="0" w:space="0" w:color="auto"/>
        <w:left w:val="none" w:sz="0" w:space="0" w:color="auto"/>
        <w:bottom w:val="none" w:sz="0" w:space="0" w:color="auto"/>
        <w:right w:val="none" w:sz="0" w:space="0" w:color="auto"/>
      </w:divBdr>
    </w:div>
    <w:div w:id="879902324">
      <w:bodyDiv w:val="1"/>
      <w:marLeft w:val="0"/>
      <w:marRight w:val="0"/>
      <w:marTop w:val="0"/>
      <w:marBottom w:val="0"/>
      <w:divBdr>
        <w:top w:val="none" w:sz="0" w:space="0" w:color="auto"/>
        <w:left w:val="none" w:sz="0" w:space="0" w:color="auto"/>
        <w:bottom w:val="none" w:sz="0" w:space="0" w:color="auto"/>
        <w:right w:val="none" w:sz="0" w:space="0" w:color="auto"/>
      </w:divBdr>
    </w:div>
    <w:div w:id="892231483">
      <w:bodyDiv w:val="1"/>
      <w:marLeft w:val="0"/>
      <w:marRight w:val="0"/>
      <w:marTop w:val="0"/>
      <w:marBottom w:val="0"/>
      <w:divBdr>
        <w:top w:val="none" w:sz="0" w:space="0" w:color="auto"/>
        <w:left w:val="none" w:sz="0" w:space="0" w:color="auto"/>
        <w:bottom w:val="none" w:sz="0" w:space="0" w:color="auto"/>
        <w:right w:val="none" w:sz="0" w:space="0" w:color="auto"/>
      </w:divBdr>
    </w:div>
    <w:div w:id="902370694">
      <w:bodyDiv w:val="1"/>
      <w:marLeft w:val="0"/>
      <w:marRight w:val="0"/>
      <w:marTop w:val="0"/>
      <w:marBottom w:val="0"/>
      <w:divBdr>
        <w:top w:val="none" w:sz="0" w:space="0" w:color="auto"/>
        <w:left w:val="none" w:sz="0" w:space="0" w:color="auto"/>
        <w:bottom w:val="none" w:sz="0" w:space="0" w:color="auto"/>
        <w:right w:val="none" w:sz="0" w:space="0" w:color="auto"/>
      </w:divBdr>
    </w:div>
    <w:div w:id="998921232">
      <w:bodyDiv w:val="1"/>
      <w:marLeft w:val="0"/>
      <w:marRight w:val="0"/>
      <w:marTop w:val="0"/>
      <w:marBottom w:val="0"/>
      <w:divBdr>
        <w:top w:val="none" w:sz="0" w:space="0" w:color="auto"/>
        <w:left w:val="none" w:sz="0" w:space="0" w:color="auto"/>
        <w:bottom w:val="none" w:sz="0" w:space="0" w:color="auto"/>
        <w:right w:val="none" w:sz="0" w:space="0" w:color="auto"/>
      </w:divBdr>
    </w:div>
    <w:div w:id="1099108468">
      <w:bodyDiv w:val="1"/>
      <w:marLeft w:val="0"/>
      <w:marRight w:val="0"/>
      <w:marTop w:val="0"/>
      <w:marBottom w:val="0"/>
      <w:divBdr>
        <w:top w:val="none" w:sz="0" w:space="0" w:color="auto"/>
        <w:left w:val="none" w:sz="0" w:space="0" w:color="auto"/>
        <w:bottom w:val="none" w:sz="0" w:space="0" w:color="auto"/>
        <w:right w:val="none" w:sz="0" w:space="0" w:color="auto"/>
      </w:divBdr>
    </w:div>
    <w:div w:id="1194996072">
      <w:bodyDiv w:val="1"/>
      <w:marLeft w:val="0"/>
      <w:marRight w:val="0"/>
      <w:marTop w:val="0"/>
      <w:marBottom w:val="0"/>
      <w:divBdr>
        <w:top w:val="none" w:sz="0" w:space="0" w:color="auto"/>
        <w:left w:val="none" w:sz="0" w:space="0" w:color="auto"/>
        <w:bottom w:val="none" w:sz="0" w:space="0" w:color="auto"/>
        <w:right w:val="none" w:sz="0" w:space="0" w:color="auto"/>
      </w:divBdr>
    </w:div>
    <w:div w:id="1331058231">
      <w:bodyDiv w:val="1"/>
      <w:marLeft w:val="0"/>
      <w:marRight w:val="0"/>
      <w:marTop w:val="0"/>
      <w:marBottom w:val="0"/>
      <w:divBdr>
        <w:top w:val="none" w:sz="0" w:space="0" w:color="auto"/>
        <w:left w:val="none" w:sz="0" w:space="0" w:color="auto"/>
        <w:bottom w:val="none" w:sz="0" w:space="0" w:color="auto"/>
        <w:right w:val="none" w:sz="0" w:space="0" w:color="auto"/>
      </w:divBdr>
    </w:div>
    <w:div w:id="1380326166">
      <w:bodyDiv w:val="1"/>
      <w:marLeft w:val="0"/>
      <w:marRight w:val="0"/>
      <w:marTop w:val="0"/>
      <w:marBottom w:val="0"/>
      <w:divBdr>
        <w:top w:val="none" w:sz="0" w:space="0" w:color="auto"/>
        <w:left w:val="none" w:sz="0" w:space="0" w:color="auto"/>
        <w:bottom w:val="none" w:sz="0" w:space="0" w:color="auto"/>
        <w:right w:val="none" w:sz="0" w:space="0" w:color="auto"/>
      </w:divBdr>
    </w:div>
    <w:div w:id="1407611375">
      <w:bodyDiv w:val="1"/>
      <w:marLeft w:val="0"/>
      <w:marRight w:val="0"/>
      <w:marTop w:val="0"/>
      <w:marBottom w:val="0"/>
      <w:divBdr>
        <w:top w:val="none" w:sz="0" w:space="0" w:color="auto"/>
        <w:left w:val="none" w:sz="0" w:space="0" w:color="auto"/>
        <w:bottom w:val="none" w:sz="0" w:space="0" w:color="auto"/>
        <w:right w:val="none" w:sz="0" w:space="0" w:color="auto"/>
      </w:divBdr>
    </w:div>
    <w:div w:id="1470707483">
      <w:bodyDiv w:val="1"/>
      <w:marLeft w:val="0"/>
      <w:marRight w:val="0"/>
      <w:marTop w:val="0"/>
      <w:marBottom w:val="0"/>
      <w:divBdr>
        <w:top w:val="none" w:sz="0" w:space="0" w:color="auto"/>
        <w:left w:val="none" w:sz="0" w:space="0" w:color="auto"/>
        <w:bottom w:val="none" w:sz="0" w:space="0" w:color="auto"/>
        <w:right w:val="none" w:sz="0" w:space="0" w:color="auto"/>
      </w:divBdr>
    </w:div>
    <w:div w:id="1576624365">
      <w:bodyDiv w:val="1"/>
      <w:marLeft w:val="0"/>
      <w:marRight w:val="0"/>
      <w:marTop w:val="0"/>
      <w:marBottom w:val="0"/>
      <w:divBdr>
        <w:top w:val="none" w:sz="0" w:space="0" w:color="auto"/>
        <w:left w:val="none" w:sz="0" w:space="0" w:color="auto"/>
        <w:bottom w:val="none" w:sz="0" w:space="0" w:color="auto"/>
        <w:right w:val="none" w:sz="0" w:space="0" w:color="auto"/>
      </w:divBdr>
    </w:div>
    <w:div w:id="1781560845">
      <w:bodyDiv w:val="1"/>
      <w:marLeft w:val="0"/>
      <w:marRight w:val="0"/>
      <w:marTop w:val="0"/>
      <w:marBottom w:val="0"/>
      <w:divBdr>
        <w:top w:val="none" w:sz="0" w:space="0" w:color="auto"/>
        <w:left w:val="none" w:sz="0" w:space="0" w:color="auto"/>
        <w:bottom w:val="none" w:sz="0" w:space="0" w:color="auto"/>
        <w:right w:val="none" w:sz="0" w:space="0" w:color="auto"/>
      </w:divBdr>
    </w:div>
    <w:div w:id="1887452312">
      <w:bodyDiv w:val="1"/>
      <w:marLeft w:val="0"/>
      <w:marRight w:val="0"/>
      <w:marTop w:val="0"/>
      <w:marBottom w:val="0"/>
      <w:divBdr>
        <w:top w:val="none" w:sz="0" w:space="0" w:color="auto"/>
        <w:left w:val="none" w:sz="0" w:space="0" w:color="auto"/>
        <w:bottom w:val="none" w:sz="0" w:space="0" w:color="auto"/>
        <w:right w:val="none" w:sz="0" w:space="0" w:color="auto"/>
      </w:divBdr>
    </w:div>
    <w:div w:id="1912229899">
      <w:bodyDiv w:val="1"/>
      <w:marLeft w:val="0"/>
      <w:marRight w:val="0"/>
      <w:marTop w:val="0"/>
      <w:marBottom w:val="0"/>
      <w:divBdr>
        <w:top w:val="none" w:sz="0" w:space="0" w:color="auto"/>
        <w:left w:val="none" w:sz="0" w:space="0" w:color="auto"/>
        <w:bottom w:val="none" w:sz="0" w:space="0" w:color="auto"/>
        <w:right w:val="none" w:sz="0" w:space="0" w:color="auto"/>
      </w:divBdr>
    </w:div>
    <w:div w:id="209428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b:Tag>
    <b:SourceType>InternetSite</b:SourceType>
    <b:Guid>{4240C2D4-1CBD-423F-886C-5CDC81E7A215}</b:Guid>
    <b:LCID>en-CA</b:LCID>
    <b:Author>
      <b:Author>
        <b:NameList>
          <b:Person>
            <b:Last>Chen</b:Last>
            <b:First>D.</b:First>
          </b:Person>
        </b:NameList>
      </b:Author>
    </b:Author>
    <b:Title>Online Retail II [Dataset]</b:Title>
    <b:InternetSiteTitle>UCI Machine Learning Repository</b:InternetSiteTitle>
    <b:Year>2012</b:Year>
    <b:URL>https://doi.org/10.24432/C5CG6D</b:URL>
    <b:RefOrder>1</b:RefOrder>
  </b:Source>
  <b:Source>
    <b:Tag>Box64</b:Tag>
    <b:SourceType>JournalArticle</b:SourceType>
    <b:Guid>{488FCF97-B120-4326-8954-B937B10D34AF}</b:Guid>
    <b:Title>An analysis of transformations.</b:Title>
    <b:Year>1964</b:Year>
    <b:JournalName>Journal of the Royal Statistical Society: Series B, 26(2), </b:JournalName>
    <b:Pages>211–252.</b:Pages>
    <b:Author>
      <b:Author>
        <b:NameList>
          <b:Person>
            <b:Last>Box</b:Last>
            <b:First>G. E. P. </b:First>
          </b:Person>
          <b:Person>
            <b:Last>Cox</b:Last>
            <b:First>D. R. </b:First>
          </b:Person>
        </b:NameList>
      </b:Author>
    </b:Author>
    <b:RefOrder>2</b:RefOrder>
  </b:Source>
  <b:Source>
    <b:Tag>Che12</b:Tag>
    <b:SourceType>JournalArticle</b:SourceType>
    <b:Guid>{6EF99FEB-4996-454D-AB89-4FC5E18FB712}</b:Guid>
    <b:Title>Data mining for the online retail industry: A case study of RFM model-based customer segmentation using data mining.</b:Title>
    <b:JournalName>Journal of Database Marketing &amp; Customer Strategy Management, 19(3),</b:JournalName>
    <b:Year>2012</b:Year>
    <b:Pages>197–208. https://doi.org/10.1057/dbm.2012.17</b:Pages>
    <b:Author>
      <b:Author>
        <b:NameList>
          <b:Person>
            <b:Last>Chen</b:Last>
            <b:First>D</b:First>
          </b:Person>
          <b:Person>
            <b:Last>Sain</b:Last>
            <b:First>S. L.</b:First>
          </b:Person>
          <b:Person>
            <b:Last>Guo</b:Last>
            <b:First>K</b:First>
          </b:Person>
        </b:NameList>
      </b:Author>
    </b:Author>
    <b:RefOrder>5</b:RefOrder>
  </b:Source>
  <b:Source>
    <b:Tag>Dua83</b:Tag>
    <b:SourceType>JournalArticle</b:SourceType>
    <b:Guid>{6EB6FEDD-2733-4B7E-A8B5-5D4B966456AA}</b:Guid>
    <b:Author>
      <b:Author>
        <b:NameList>
          <b:Person>
            <b:Last>Duan</b:Last>
            <b:First>N</b:First>
          </b:Person>
        </b:NameList>
      </b:Author>
    </b:Author>
    <b:Title>Smearing estimate: A nonparametric retransformation method.</b:Title>
    <b:JournalName>Journal of the American Statistical Association, 78(383)</b:JournalName>
    <b:Year>1983</b:Year>
    <b:Pages>605–610. https://doi.org/10.1080/01621459.1983.10478017</b:Pages>
    <b:RefOrder>4</b:RefOrder>
  </b:Source>
  <b:Source>
    <b:Tag>Yeo00</b:Tag>
    <b:SourceType>JournalArticle</b:SourceType>
    <b:Guid>{4BE2D925-876C-48AB-A428-87C863725C47}</b:Guid>
    <b:Title>A new family of power transformations to improve normality or symmetry.</b:Title>
    <b:JournalName>Biometrika, 87(4)</b:JournalName>
    <b:Year>2000</b:Year>
    <b:Pages>954–959. https://doi.org/10.1093/biomet/87.4.954</b:Pages>
    <b:Author>
      <b:Author>
        <b:NameList>
          <b:Person>
            <b:Last>Yeo</b:Last>
            <b:First>I. K.</b:First>
          </b:Person>
          <b:Person>
            <b:Last>Johnson</b:Last>
            <b:First>R. A.</b:First>
          </b:Person>
        </b:NameList>
      </b:Author>
    </b:Author>
    <b:RefOrder>3</b:RefOrder>
  </b:Source>
</b:Sources>
</file>

<file path=customXml/itemProps1.xml><?xml version="1.0" encoding="utf-8"?>
<ds:datastoreItem xmlns:ds="http://schemas.openxmlformats.org/officeDocument/2006/customXml" ds:itemID="{2CCBDC04-45CC-4645-82C4-91A243DCF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10</Pages>
  <Words>2087</Words>
  <Characters>11898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Alberto</dc:creator>
  <cp:keywords/>
  <dc:description/>
  <cp:lastModifiedBy>Jose Alberto</cp:lastModifiedBy>
  <cp:revision>59</cp:revision>
  <dcterms:created xsi:type="dcterms:W3CDTF">2026-07-30T19:59:00Z</dcterms:created>
  <dcterms:modified xsi:type="dcterms:W3CDTF">2026-07-31T01:02:00Z</dcterms:modified>
</cp:coreProperties>
</file>