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219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con tu grupo.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Puedes completar esta guía y, posteriormente, cargarla en la sección de reflexión de la Fase 2,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tu carta Gantt y reflexiona sobre los avances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9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¿Has podido cumplir todas las actividades en los tiempos definidos? ¿Qué factores han facilitado o dificultado el desarrollo de las actividades de tu plan de trabajo?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la verdad es que no, me e tardado mas de lo esperado, por falta de comunicación de mi parte hacia el equipo de desarrollo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0D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¿De qué manera has enfrentado y/o planeas enfrentar las dificultades que han afectado el desarrollo de tu Proyecto APT?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planeo afrontar las dificultades en el desarrollo comunicandome más con el equipo y haciendo envio diariamente de mis avances al equipo</w:t>
            </w:r>
          </w:p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3. Hasta el momento: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4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evalúas tu trabajo? ¿Qué destacas y qué podrías hacer para mejorar tu trabajo?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jc w:val="both"/>
              <w:rPr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normal casi deficiente, que cuando me toca realizar una tarea aunque me demore o entregue de forma tardía la completo si o si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A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Después de reflexionar sobre el avance de tu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1B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¿Qué inquietudes te quedan sobre cómo proceder? ¿Qué pregunta te gustaría hacerle a tu docente o a tus pares?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que metodos me servirán para tener una mejor comunicación con el equipo y comprender mejor las tareas asignadas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5. A partir de esta instancia de monitoreo de su Proyecto APT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1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¿Consideran que las actividades deben ser redistribuidas entre los miembros del grupo? ¿Hay nuevas actividades que deban ser asignadas a algún miembro del grupo?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que metodos me servirán para tener una mejor comunicación con el equipo y comprender mejor las tareas asignadas</w:t>
            </w:r>
          </w:p>
          <w:p w:rsidR="00000000" w:rsidDel="00000000" w:rsidP="00000000" w:rsidRDefault="00000000" w:rsidRPr="00000000" w14:paraId="00000023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rPr>
                <w:b w:val="1"/>
                <w:bCs w:val="1"/>
                <w:color w:val="767171"/>
                <w:sz w:val="24"/>
                <w:szCs w:val="24"/>
              </w:rPr>
            </w:pPr>
            <w:bookmarkStart w:colFirst="0" w:colLast="0" w:name="_heading=h.dq0u72rngil2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6. APT  grupal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af6" w:val="clear"/>
            <w:vAlign w:val="center"/>
          </w:tcPr>
          <w:p w:rsidR="00000000" w:rsidDel="00000000" w:rsidP="00000000" w:rsidRDefault="00000000" w:rsidRPr="00000000" w14:paraId="0000002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¿Cómo evalúan el trabajo en grupo? ¿Qué aspectos positivos destacan? ¿Qué aspectos podrían mejorar?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aceptable, ya que aunque nuestra flaqueza es la comunicación, todos cumplen con sus tareas de buena manera y sin mucha dificultad y durante el proyecto no se ha presentado una falla mayor con como se ha llevado el trabajo en equipo</w:t>
            </w:r>
          </w:p>
          <w:p w:rsidR="00000000" w:rsidDel="00000000" w:rsidP="00000000" w:rsidRDefault="00000000" w:rsidRPr="00000000" w14:paraId="00000029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A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9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2D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2</w:t>
          </w:r>
        </w:p>
        <w:p w:rsidR="00000000" w:rsidDel="00000000" w:rsidP="00000000" w:rsidRDefault="00000000" w:rsidRPr="00000000" w14:paraId="0000002E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2F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0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6"/>
      <w:gridCol w:w="5918"/>
      <w:gridCol w:w="3382"/>
      <w:tblGridChange w:id="0">
        <w:tblGrid>
          <w:gridCol w:w="786"/>
          <w:gridCol w:w="5918"/>
          <w:gridCol w:w="338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2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1950" cy="581025"/>
                <wp:effectExtent b="0" l="0" r="0" t="0"/>
                <wp:docPr id="17581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1950" cy="5810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2</w:t>
          </w:r>
        </w:p>
        <w:p w:rsidR="00000000" w:rsidDel="00000000" w:rsidP="00000000" w:rsidRDefault="00000000" w:rsidRPr="00000000" w14:paraId="00000036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7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895475" cy="466725"/>
                <wp:effectExtent b="0" l="0" r="0" t="0"/>
                <wp:docPr id="17583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95475" cy="4667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qu/s0N229GW3ffs8cddoTvJ/AA==">CgMxLjAyDmguZHEwdTcycm5naWwyOAByITFiWC1nNDd3UTkxUWY4Vlh0RHdEQld4S3hRNjlpWFlOUw==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