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Informe grupal de avance del Proyecto APT</w:t>
      </w:r>
    </w:p>
    <w:p w:rsidR="00000000" w:rsidDel="00000000" w:rsidP="00000000" w:rsidRDefault="00000000" w:rsidRPr="00000000" w14:paraId="00000002">
      <w:pPr>
        <w:rPr/>
      </w:pPr>
      <w:r w:rsidDel="00000000" w:rsidR="00000000" w:rsidRPr="00000000">
        <w:rPr>
          <w:rtl w:val="0"/>
        </w:rPr>
        <w:t xml:space="preserve">Vitalia Health</w:t>
        <w:br w:type="textWrapping"/>
        <w:t xml:space="preserve">Plataforma inteligente para la gestión y análisis asistido de exámenes médicos</w:t>
      </w:r>
    </w:p>
    <w:p w:rsidR="00000000" w:rsidDel="00000000" w:rsidP="00000000" w:rsidRDefault="00000000" w:rsidRPr="00000000" w14:paraId="00000003">
      <w:pPr>
        <w:rPr/>
      </w:pPr>
      <w:r w:rsidDel="00000000" w:rsidR="00000000" w:rsidRPr="00000000">
        <w:rPr>
          <w:rtl w:val="0"/>
        </w:rPr>
        <w:t xml:space="preserve">Duoc UC</w:t>
        <w:br w:type="textWrapping"/>
        <w:t xml:space="preserve">Ingeniería Informática</w:t>
        <w:br w:type="textWrapping"/>
        <w:t xml:space="preserve">Capstone PTY4614</w:t>
        <w:br w:type="textWrapping"/>
        <w:t xml:space="preserve">Fase 2</w:t>
      </w:r>
    </w:p>
    <w:p w:rsidR="00000000" w:rsidDel="00000000" w:rsidP="00000000" w:rsidRDefault="00000000" w:rsidRPr="00000000" w14:paraId="00000004">
      <w:pPr>
        <w:rPr/>
      </w:pPr>
      <w:r w:rsidDel="00000000" w:rsidR="00000000" w:rsidRPr="00000000">
        <w:rPr>
          <w:rtl w:val="0"/>
        </w:rPr>
        <w:t xml:space="preserve">José Miguel Aránguiz</w:t>
        <w:br w:type="textWrapping"/>
        <w:t xml:space="preserve">Diego Palma</w:t>
        <w:br w:type="textWrapping"/>
        <w:t xml:space="preserve">Mauricio Reyes</w:t>
        <w:br w:type="textWrapping"/>
        <w:t xml:space="preserve">Juan</w:t>
      </w:r>
    </w:p>
    <w:p w:rsidR="00000000" w:rsidDel="00000000" w:rsidP="00000000" w:rsidRDefault="00000000" w:rsidRPr="00000000" w14:paraId="00000005">
      <w:pPr>
        <w:rPr/>
      </w:pPr>
      <w:r w:rsidDel="00000000" w:rsidR="00000000" w:rsidRPr="00000000">
        <w:rPr>
          <w:rtl w:val="0"/>
        </w:rPr>
        <w:t xml:space="preserve">Docente y cliente Osnellys Andrade</w:t>
        <w:br w:type="textWrapping"/>
        <w:t xml:space="preserve">Fecha de corte 8 de octubre de 2026</w:t>
      </w:r>
    </w:p>
    <w:p w:rsidR="00000000" w:rsidDel="00000000" w:rsidP="00000000" w:rsidRDefault="00000000" w:rsidRPr="00000000" w14:paraId="00000006">
      <w:pPr>
        <w:rPr/>
      </w:pPr>
      <w:r w:rsidDel="00000000" w:rsidR="00000000" w:rsidRPr="00000000">
        <w:rPr>
          <w:rtl w:val="0"/>
        </w:rPr>
        <w:t xml:space="preserve">Período académico 10 de agosto a 14 de diciembre de 2026</w:t>
        <w:br w:type="textWrapping"/>
        <w:t xml:space="preserve">Inicio del desarrollo 11 de septiembre de 2026</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Índice</w:t>
      </w:r>
    </w:p>
    <w:p w:rsidR="00000000" w:rsidDel="00000000" w:rsidP="00000000" w:rsidRDefault="00000000" w:rsidRPr="00000000" w14:paraId="00000009">
      <w:pPr>
        <w:tabs>
          <w:tab w:val="right" w:leader="none" w:pos="9648"/>
        </w:tabs>
        <w:rPr/>
      </w:pPr>
      <w:r w:rsidDel="00000000" w:rsidR="00000000" w:rsidRPr="00000000">
        <w:rPr>
          <w:rtl w:val="0"/>
        </w:rPr>
        <w:t xml:space="preserve">Resumen y Abstract</w:t>
        <w:tab/>
        <w:t xml:space="preserve">3</w:t>
      </w:r>
    </w:p>
    <w:p w:rsidR="00000000" w:rsidDel="00000000" w:rsidP="00000000" w:rsidRDefault="00000000" w:rsidRPr="00000000" w14:paraId="0000000A">
      <w:pPr>
        <w:tabs>
          <w:tab w:val="right" w:leader="none" w:pos="9648"/>
        </w:tabs>
        <w:rPr/>
      </w:pPr>
      <w:r w:rsidDel="00000000" w:rsidR="00000000" w:rsidRPr="00000000">
        <w:rPr>
          <w:rtl w:val="0"/>
        </w:rPr>
        <w:t xml:space="preserve">Metodología y organización del equipo</w:t>
        <w:tab/>
        <w:t xml:space="preserve">4</w:t>
      </w:r>
    </w:p>
    <w:p w:rsidR="00000000" w:rsidDel="00000000" w:rsidP="00000000" w:rsidRDefault="00000000" w:rsidRPr="00000000" w14:paraId="0000000B">
      <w:pPr>
        <w:tabs>
          <w:tab w:val="right" w:leader="none" w:pos="9648"/>
        </w:tabs>
        <w:rPr/>
      </w:pPr>
      <w:r w:rsidDel="00000000" w:rsidR="00000000" w:rsidRPr="00000000">
        <w:rPr>
          <w:rtl w:val="0"/>
        </w:rPr>
        <w:t xml:space="preserve">Arquitectura y flujo implementado</w:t>
        <w:tab/>
        <w:t xml:space="preserve">5</w:t>
      </w:r>
    </w:p>
    <w:p w:rsidR="00000000" w:rsidDel="00000000" w:rsidP="00000000" w:rsidRDefault="00000000" w:rsidRPr="00000000" w14:paraId="0000000C">
      <w:pPr>
        <w:tabs>
          <w:tab w:val="right" w:leader="none" w:pos="9648"/>
        </w:tabs>
        <w:rPr/>
      </w:pPr>
      <w:r w:rsidDel="00000000" w:rsidR="00000000" w:rsidRPr="00000000">
        <w:rPr>
          <w:rtl w:val="0"/>
        </w:rPr>
        <w:t xml:space="preserve">Base de datos implementada</w:t>
        <w:tab/>
        <w:t xml:space="preserve">6</w:t>
      </w:r>
    </w:p>
    <w:p w:rsidR="00000000" w:rsidDel="00000000" w:rsidP="00000000" w:rsidRDefault="00000000" w:rsidRPr="00000000" w14:paraId="0000000D">
      <w:pPr>
        <w:tabs>
          <w:tab w:val="right" w:leader="none" w:pos="9648"/>
        </w:tabs>
        <w:rPr/>
      </w:pPr>
      <w:r w:rsidDel="00000000" w:rsidR="00000000" w:rsidRPr="00000000">
        <w:rPr>
          <w:rtl w:val="0"/>
        </w:rPr>
        <w:t xml:space="preserve">Ampliación de datos y ajuste de prioridades</w:t>
        <w:tab/>
        <w:t xml:space="preserve">7</w:t>
      </w:r>
    </w:p>
    <w:p w:rsidR="00000000" w:rsidDel="00000000" w:rsidP="00000000" w:rsidRDefault="00000000" w:rsidRPr="00000000" w14:paraId="0000000E">
      <w:pPr>
        <w:tabs>
          <w:tab w:val="right" w:leader="none" w:pos="9648"/>
        </w:tabs>
        <w:rPr/>
      </w:pPr>
      <w:r w:rsidDel="00000000" w:rsidR="00000000" w:rsidRPr="00000000">
        <w:rPr>
          <w:rtl w:val="0"/>
        </w:rPr>
        <w:t xml:space="preserve">Inteligencia artificial y problemas resueltos</w:t>
        <w:tab/>
        <w:t xml:space="preserve">8</w:t>
      </w:r>
    </w:p>
    <w:p w:rsidR="00000000" w:rsidDel="00000000" w:rsidP="00000000" w:rsidRDefault="00000000" w:rsidRPr="00000000" w14:paraId="0000000F">
      <w:pPr>
        <w:tabs>
          <w:tab w:val="right" w:leader="none" w:pos="9648"/>
        </w:tabs>
        <w:rPr/>
      </w:pPr>
      <w:r w:rsidDel="00000000" w:rsidR="00000000" w:rsidRPr="00000000">
        <w:rPr>
          <w:rtl w:val="0"/>
        </w:rPr>
        <w:t xml:space="preserve">Plataformas móvil y web</w:t>
        <w:tab/>
        <w:t xml:space="preserve">9</w:t>
      </w:r>
    </w:p>
    <w:p w:rsidR="00000000" w:rsidDel="00000000" w:rsidP="00000000" w:rsidRDefault="00000000" w:rsidRPr="00000000" w14:paraId="00000010">
      <w:pPr>
        <w:tabs>
          <w:tab w:val="right" w:leader="none" w:pos="9648"/>
        </w:tabs>
        <w:rPr/>
      </w:pPr>
      <w:r w:rsidDel="00000000" w:rsidR="00000000" w:rsidRPr="00000000">
        <w:rPr>
          <w:rtl w:val="0"/>
        </w:rPr>
        <w:t xml:space="preserve">Calidad y evidencias de avance</w:t>
        <w:tab/>
        <w:t xml:space="preserve">10</w:t>
      </w:r>
    </w:p>
    <w:p w:rsidR="00000000" w:rsidDel="00000000" w:rsidP="00000000" w:rsidRDefault="00000000" w:rsidRPr="00000000" w14:paraId="00000011">
      <w:pPr>
        <w:tabs>
          <w:tab w:val="right" w:leader="none" w:pos="9648"/>
        </w:tabs>
        <w:rPr/>
      </w:pPr>
      <w:r w:rsidDel="00000000" w:rsidR="00000000" w:rsidRPr="00000000">
        <w:rPr>
          <w:rtl w:val="0"/>
        </w:rPr>
        <w:t xml:space="preserve">Plan de cierre y riesgos pendientes</w:t>
        <w:tab/>
        <w:t xml:space="preserve">11</w:t>
      </w:r>
    </w:p>
    <w:p w:rsidR="00000000" w:rsidDel="00000000" w:rsidP="00000000" w:rsidRDefault="00000000" w:rsidRPr="00000000" w14:paraId="00000012">
      <w:pPr>
        <w:tabs>
          <w:tab w:val="right" w:leader="none" w:pos="9648"/>
        </w:tabs>
        <w:rPr/>
      </w:pPr>
      <w:r w:rsidDel="00000000" w:rsidR="00000000" w:rsidRPr="00000000">
        <w:rPr>
          <w:rtl w:val="0"/>
        </w:rPr>
        <w:t xml:space="preserve">Individual conclusions and reflections</w:t>
        <w:tab/>
        <w:t xml:space="preserve">12</w:t>
      </w:r>
    </w:p>
    <w:p w:rsidR="00000000" w:rsidDel="00000000" w:rsidP="00000000" w:rsidRDefault="00000000" w:rsidRPr="00000000" w14:paraId="00000013">
      <w:pPr>
        <w:tabs>
          <w:tab w:val="right" w:leader="none" w:pos="9648"/>
        </w:tabs>
        <w:rPr/>
      </w:pPr>
      <w:r w:rsidDel="00000000" w:rsidR="00000000" w:rsidRPr="00000000">
        <w:rPr>
          <w:rtl w:val="0"/>
        </w:rPr>
        <w:t xml:space="preserve">Referencias</w:t>
        <w:tab/>
        <w:t xml:space="preserve">13</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Resumen</w:t>
      </w:r>
    </w:p>
    <w:p w:rsidR="00000000" w:rsidDel="00000000" w:rsidP="00000000" w:rsidRDefault="00000000" w:rsidRPr="00000000" w14:paraId="00000016">
      <w:pPr>
        <w:rPr/>
      </w:pPr>
      <w:r w:rsidDel="00000000" w:rsidR="00000000" w:rsidRPr="00000000">
        <w:rPr>
          <w:rtl w:val="0"/>
        </w:rPr>
        <w:t xml:space="preserve">Desarrollamos una plataforma web y móvil para gestionar documentos de exámenes médicos y ofrecer extracción y explicaciones asistidas, sujetas a límites explícitos. El avance integra Flutter, una API Node.js y TypeScript, PostgreSQL, almacenamiento privado S3 y un modelo local mediante Ollama. Comprobamos un flujo con documentos ficticios: carga, procesamiento, revisión profesional y consulta del paciente. Las respuestas educativas permanecen diferenciadas de la aprobación profesional [4, 7].</w:t>
      </w:r>
    </w:p>
    <w:p w:rsidR="00000000" w:rsidDel="00000000" w:rsidP="00000000" w:rsidRDefault="00000000" w:rsidRPr="00000000" w14:paraId="00000017">
      <w:pPr>
        <w:rPr/>
      </w:pPr>
      <w:r w:rsidDel="00000000" w:rsidR="00000000" w:rsidRPr="00000000">
        <w:rPr>
          <w:rtl w:val="0"/>
        </w:rPr>
        <w:t xml:space="preserve">El esquema actual contiene 17 tablas de cuentas, documentos, procesamiento, revisiones, conversación y auditoría. La ampliación de perfiles y clínicas está diseñada, pero aún no aplicada. La priorización de la integración documental y de IA dejó una brecha funcional que debemos cerrar con migraciones compatibles. Las mejoras visuales respondieron a la retroalimentación docente. Continúan pendientes la implantación demostrativa, la accesibilidad, nuevas reglas clínicas y la ampliación de evaluaciones del asistente [5, 6].</w:t>
      </w:r>
    </w:p>
    <w:p w:rsidR="00000000" w:rsidDel="00000000" w:rsidP="00000000" w:rsidRDefault="00000000" w:rsidRPr="00000000" w14:paraId="00000018">
      <w:pPr>
        <w:pStyle w:val="Heading2"/>
        <w:rPr/>
      </w:pPr>
      <w:r w:rsidDel="00000000" w:rsidR="00000000" w:rsidRPr="00000000">
        <w:rPr>
          <w:rtl w:val="0"/>
        </w:rPr>
        <w:t xml:space="preserve">Abstract</w:t>
      </w:r>
    </w:p>
    <w:p w:rsidR="00000000" w:rsidDel="00000000" w:rsidP="00000000" w:rsidRDefault="00000000" w:rsidRPr="00000000" w14:paraId="00000019">
      <w:pPr>
        <w:rPr/>
      </w:pPr>
      <w:r w:rsidDel="00000000" w:rsidR="00000000" w:rsidRPr="00000000">
        <w:rPr>
          <w:rtl w:val="0"/>
        </w:rPr>
        <w:t xml:space="preserve">Vitalia Health is a web and mobile platform for managing medical examination documents and providing assisted extraction and educational explanations. The current increment integrates Flutter, a Node.js and TypeScript API, PostgreSQL, private S3 storage and a local model through Ollama. We tested a synthetic-document workflow from upload and extraction to professional review and patient consultation. Educational responses remain separate from professional approval.</w:t>
      </w:r>
    </w:p>
    <w:p w:rsidR="00000000" w:rsidDel="00000000" w:rsidP="00000000" w:rsidRDefault="00000000" w:rsidRPr="00000000" w14:paraId="0000001A">
      <w:pPr>
        <w:rPr/>
      </w:pPr>
      <w:r w:rsidDel="00000000" w:rsidR="00000000" w:rsidRPr="00000000">
        <w:rPr>
          <w:rtl w:val="0"/>
        </w:rPr>
        <w:t xml:space="preserve">The current database contains 17 tables supporting accounts, documents, processing, reviews, conversations and auditing. Patient and professional profiles and clinic workflows have been designed but have not yet been migrated. Prioritising document and AI integration created a functional gap that must be addressed through compatible migrations. Interface improvements follow instructor feedback. Demonstration deployment, accessibility validation and broader assistant evaluation remain open tasks.</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Metodología y organización del equipo</w:t>
      </w:r>
    </w:p>
    <w:p w:rsidR="00000000" w:rsidDel="00000000" w:rsidP="00000000" w:rsidRDefault="00000000" w:rsidRPr="00000000" w14:paraId="0000001D">
      <w:pPr>
        <w:rPr/>
      </w:pPr>
      <w:r w:rsidDel="00000000" w:rsidR="00000000" w:rsidRPr="00000000">
        <w:rPr>
          <w:rtl w:val="0"/>
        </w:rPr>
        <w:t xml:space="preserve">Trabajamos por incrementos funcionales y ramas de desarrollo. En cada incremento identificamos el objetivo, integramos sus dependencias, ejecutamos pruebas y comprobamos el comportamiento antes de continuar. Los registros CAM describen el motivo y alcance de los cambios. Esta metodología favorece la reproducción de errores y la revisión de modificaciones. Debemos mejorar la asociación entre cada evidencia, su fecha y su versión [4, 7].</w:t>
      </w:r>
    </w:p>
    <w:tbl>
      <w:tblPr>
        <w:tblStyle w:val="Table1"/>
        <w:tblW w:w="9792.0" w:type="dxa"/>
        <w:jc w:val="left"/>
        <w:tblInd w:w="-115.0" w:type="dxa"/>
        <w:tblLayout w:type="fixed"/>
        <w:tblLook w:val="0400"/>
      </w:tblPr>
      <w:tblGrid>
        <w:gridCol w:w="1944"/>
        <w:gridCol w:w="3888"/>
        <w:gridCol w:w="3960"/>
        <w:tblGridChange w:id="0">
          <w:tblGrid>
            <w:gridCol w:w="1944"/>
            <w:gridCol w:w="3888"/>
            <w:gridCol w:w="39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1E">
            <w:pPr>
              <w:spacing w:after="120" w:before="80" w:lineRule="auto"/>
              <w:rPr/>
            </w:pPr>
            <w:r w:rsidDel="00000000" w:rsidR="00000000" w:rsidRPr="00000000">
              <w:rPr>
                <w:b w:val="1"/>
                <w:bCs w:val="1"/>
                <w:sz w:val="22"/>
                <w:szCs w:val="22"/>
                <w:rtl w:val="0"/>
              </w:rPr>
              <w:t xml:space="preserve">Integrante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1F">
            <w:pPr>
              <w:spacing w:after="120" w:before="80" w:lineRule="auto"/>
              <w:rPr/>
            </w:pPr>
            <w:r w:rsidDel="00000000" w:rsidR="00000000" w:rsidRPr="00000000">
              <w:rPr>
                <w:b w:val="1"/>
                <w:bCs w:val="1"/>
                <w:sz w:val="22"/>
                <w:szCs w:val="22"/>
                <w:rtl w:val="0"/>
              </w:rPr>
              <w:t xml:space="preserve">Responsabilidad del 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20">
            <w:pPr>
              <w:spacing w:after="120" w:before="80" w:lineRule="auto"/>
              <w:rPr/>
            </w:pPr>
            <w:r w:rsidDel="00000000" w:rsidR="00000000" w:rsidRPr="00000000">
              <w:rPr>
                <w:b w:val="1"/>
                <w:bCs w:val="1"/>
                <w:sz w:val="22"/>
                <w:szCs w:val="22"/>
                <w:rtl w:val="0"/>
              </w:rPr>
              <w:t xml:space="preserve">Coordinación requerida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1">
            <w:pPr>
              <w:spacing w:after="120" w:before="80" w:lineRule="auto"/>
              <w:rPr/>
            </w:pPr>
            <w:r w:rsidDel="00000000" w:rsidR="00000000" w:rsidRPr="00000000">
              <w:rPr>
                <w:b w:val="0"/>
                <w:bCs w:val="0"/>
                <w:sz w:val="22"/>
                <w:szCs w:val="22"/>
                <w:rtl w:val="0"/>
              </w:rPr>
              <w:t xml:space="preserve">José Miguel Aránguiz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2">
            <w:pPr>
              <w:spacing w:after="120" w:before="80" w:lineRule="auto"/>
              <w:rPr/>
            </w:pPr>
            <w:r w:rsidDel="00000000" w:rsidR="00000000" w:rsidRPr="00000000">
              <w:rPr>
                <w:b w:val="0"/>
                <w:bCs w:val="0"/>
                <w:sz w:val="22"/>
                <w:szCs w:val="22"/>
                <w:rtl w:val="0"/>
              </w:rPr>
              <w:t xml:space="preserve">Plataforma móvil, integración de servicios y preparación del despliegue.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3">
            <w:pPr>
              <w:spacing w:after="120" w:before="80" w:lineRule="auto"/>
              <w:rPr/>
            </w:pPr>
            <w:r w:rsidDel="00000000" w:rsidR="00000000" w:rsidRPr="00000000">
              <w:rPr>
                <w:b w:val="0"/>
                <w:bCs w:val="0"/>
                <w:sz w:val="22"/>
                <w:szCs w:val="22"/>
                <w:rtl w:val="0"/>
              </w:rPr>
              <w:t xml:space="preserve">Cliente Flutter, API y validación del entorno.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24">
            <w:pPr>
              <w:spacing w:after="120" w:before="80" w:lineRule="auto"/>
              <w:rPr/>
            </w:pPr>
            <w:r w:rsidDel="00000000" w:rsidR="00000000" w:rsidRPr="00000000">
              <w:rPr>
                <w:b w:val="0"/>
                <w:bCs w:val="0"/>
                <w:sz w:val="22"/>
                <w:szCs w:val="22"/>
                <w:rtl w:val="0"/>
              </w:rPr>
              <w:t xml:space="preserve">Diego Palma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25">
            <w:pPr>
              <w:spacing w:after="120" w:before="80" w:lineRule="auto"/>
              <w:rPr/>
            </w:pPr>
            <w:r w:rsidDel="00000000" w:rsidR="00000000" w:rsidRPr="00000000">
              <w:rPr>
                <w:b w:val="0"/>
                <w:bCs w:val="0"/>
                <w:sz w:val="22"/>
                <w:szCs w:val="22"/>
                <w:rtl w:val="0"/>
              </w:rPr>
              <w:t xml:space="preserve">Modelo e implementación de datos y Data Modeler.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26">
            <w:pPr>
              <w:spacing w:after="120" w:before="80" w:lineRule="auto"/>
              <w:rPr/>
            </w:pPr>
            <w:r w:rsidDel="00000000" w:rsidR="00000000" w:rsidRPr="00000000">
              <w:rPr>
                <w:b w:val="0"/>
                <w:bCs w:val="0"/>
                <w:sz w:val="22"/>
                <w:szCs w:val="22"/>
                <w:rtl w:val="0"/>
              </w:rPr>
              <w:t xml:space="preserve">Migraciones, identidad, atención y compatibilidad histórica.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7">
            <w:pPr>
              <w:spacing w:after="120" w:before="80" w:lineRule="auto"/>
              <w:rPr/>
            </w:pPr>
            <w:r w:rsidDel="00000000" w:rsidR="00000000" w:rsidRPr="00000000">
              <w:rPr>
                <w:b w:val="0"/>
                <w:bCs w:val="0"/>
                <w:sz w:val="22"/>
                <w:szCs w:val="22"/>
                <w:rtl w:val="0"/>
              </w:rPr>
              <w:t xml:space="preserve">Mauricio Reyes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8">
            <w:pPr>
              <w:spacing w:after="120" w:before="80" w:lineRule="auto"/>
              <w:rPr/>
            </w:pPr>
            <w:r w:rsidDel="00000000" w:rsidR="00000000" w:rsidRPr="00000000">
              <w:rPr>
                <w:b w:val="0"/>
                <w:bCs w:val="0"/>
                <w:sz w:val="22"/>
                <w:szCs w:val="22"/>
                <w:rtl w:val="0"/>
              </w:rPr>
              <w:t xml:space="preserve">Componente de inteligencia artificial.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29">
            <w:pPr>
              <w:spacing w:after="120" w:before="80" w:lineRule="auto"/>
              <w:rPr/>
            </w:pPr>
            <w:r w:rsidDel="00000000" w:rsidR="00000000" w:rsidRPr="00000000">
              <w:rPr>
                <w:b w:val="0"/>
                <w:bCs w:val="0"/>
                <w:sz w:val="22"/>
                <w:szCs w:val="22"/>
                <w:rtl w:val="0"/>
              </w:rPr>
              <w:t xml:space="preserve">Extracción, catálogo, preguntas, límites y evaluación.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2A">
            <w:pPr>
              <w:spacing w:after="120" w:before="80" w:lineRule="auto"/>
              <w:rPr/>
            </w:pPr>
            <w:r w:rsidDel="00000000" w:rsidR="00000000" w:rsidRPr="00000000">
              <w:rPr>
                <w:b w:val="0"/>
                <w:bCs w:val="0"/>
                <w:sz w:val="22"/>
                <w:szCs w:val="22"/>
                <w:rtl w:val="0"/>
              </w:rPr>
              <w:t xml:space="preserve">Juan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2B">
            <w:pPr>
              <w:spacing w:after="120" w:before="80" w:lineRule="auto"/>
              <w:rPr/>
            </w:pPr>
            <w:r w:rsidDel="00000000" w:rsidR="00000000" w:rsidRPr="00000000">
              <w:rPr>
                <w:b w:val="0"/>
                <w:bCs w:val="0"/>
                <w:sz w:val="22"/>
                <w:szCs w:val="22"/>
                <w:rtl w:val="0"/>
              </w:rPr>
              <w:t xml:space="preserve">Frontend web.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2C">
            <w:pPr>
              <w:spacing w:after="120" w:before="80" w:lineRule="auto"/>
              <w:rPr/>
            </w:pPr>
            <w:r w:rsidDel="00000000" w:rsidR="00000000" w:rsidRPr="00000000">
              <w:rPr>
                <w:b w:val="0"/>
                <w:bCs w:val="0"/>
                <w:sz w:val="22"/>
                <w:szCs w:val="22"/>
                <w:rtl w:val="0"/>
              </w:rPr>
              <w:t xml:space="preserve">Componentes compartidos con móvil y comprobación en navegador.</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tabla representa responsabilidades del equipo. Los avances técnicos se describen por componente y no atribuyen automáticamente todos sus cambios a una persona. Las tareas específicas de backend y testing deben quedar asignadas en el registro de trabajo del grupo.</w:t>
      </w:r>
    </w:p>
    <w:p w:rsidR="00000000" w:rsidDel="00000000" w:rsidP="00000000" w:rsidRDefault="00000000" w:rsidRPr="00000000" w14:paraId="0000002F">
      <w:pPr>
        <w:pStyle w:val="Heading2"/>
        <w:rPr/>
      </w:pPr>
      <w:r w:rsidDel="00000000" w:rsidR="00000000" w:rsidRPr="00000000">
        <w:rPr>
          <w:rtl w:val="0"/>
        </w:rPr>
        <w:t xml:space="preserve">Seguimiento de la planificación</w:t>
      </w:r>
    </w:p>
    <w:p w:rsidR="00000000" w:rsidDel="00000000" w:rsidP="00000000" w:rsidRDefault="00000000" w:rsidRPr="00000000" w14:paraId="00000030">
      <w:pPr>
        <w:rPr/>
      </w:pPr>
      <w:r w:rsidDel="00000000" w:rsidR="00000000" w:rsidRPr="00000000">
        <w:rPr>
          <w:rtl w:val="0"/>
        </w:rPr>
        <w:t xml:space="preserve">La planificación académica comprende 18 semanas desde el 10 de agosto hasta el 13 de diciembre, con entrega el 14 de diciembre. El desarrollo comenzó el 11 de septiembre, en la semana 5. Conservamos Definición 1–4, Diseño 3–5, Construcción 5–13, Validación 10–16 e Implantación 16–18. El corte del 8 de octubre corresponde a la semana 9; las comprobaciones realizadas durante construcción permiten corregir antes de la validación formal [3].</w:t>
      </w:r>
    </w:p>
    <w:p w:rsidR="00000000" w:rsidDel="00000000" w:rsidP="00000000" w:rsidRDefault="00000000" w:rsidRPr="00000000" w14:paraId="00000031">
      <w:pPr>
        <w:rPr/>
      </w:pPr>
      <w:r w:rsidDel="00000000" w:rsidR="00000000" w:rsidRPr="00000000">
        <w:rPr>
          <w:rtl w:val="0"/>
        </w:rPr>
        <w:t xml:space="preserve">La secuencia de tareas debe revisarse para dar prioridad a perfiles y clínicas, mantener tiempo de validación y evitar que nuevas funciones desplacen la implantación. La ausencia de estas entidades es una desviación de alcance pendiente de corregir, aunque el flujo documental actual sea funcional.</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Arquitectura y flujo implementado</w:t>
      </w:r>
    </w:p>
    <w:tbl>
      <w:tblPr>
        <w:tblStyle w:val="Table2"/>
        <w:tblW w:w="9792.0" w:type="dxa"/>
        <w:jc w:val="left"/>
        <w:tblInd w:w="-115.0" w:type="dxa"/>
        <w:tblLayout w:type="fixed"/>
        <w:tblLook w:val="0400"/>
      </w:tblPr>
      <w:tblGrid>
        <w:gridCol w:w="3024"/>
        <w:gridCol w:w="6768"/>
        <w:tblGridChange w:id="0">
          <w:tblGrid>
            <w:gridCol w:w="3024"/>
            <w:gridCol w:w="676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34">
            <w:pPr>
              <w:spacing w:after="120" w:before="80" w:lineRule="auto"/>
              <w:rPr/>
            </w:pPr>
            <w:r w:rsidDel="00000000" w:rsidR="00000000" w:rsidRPr="00000000">
              <w:rPr>
                <w:b w:val="1"/>
                <w:bCs w:val="1"/>
                <w:sz w:val="22"/>
                <w:szCs w:val="22"/>
                <w:rtl w:val="0"/>
              </w:rPr>
              <w:t xml:space="preserve">Componente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35">
            <w:pPr>
              <w:spacing w:after="120" w:before="80" w:lineRule="auto"/>
              <w:rPr/>
            </w:pPr>
            <w:r w:rsidDel="00000000" w:rsidR="00000000" w:rsidRPr="00000000">
              <w:rPr>
                <w:b w:val="1"/>
                <w:bCs w:val="1"/>
                <w:sz w:val="22"/>
                <w:szCs w:val="22"/>
                <w:rtl w:val="0"/>
              </w:rPr>
              <w:t xml:space="preserve">Función y estado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6">
            <w:pPr>
              <w:spacing w:after="120" w:before="80" w:lineRule="auto"/>
              <w:rPr/>
            </w:pPr>
            <w:r w:rsidDel="00000000" w:rsidR="00000000" w:rsidRPr="00000000">
              <w:rPr>
                <w:b w:val="0"/>
                <w:bCs w:val="0"/>
                <w:sz w:val="22"/>
                <w:szCs w:val="22"/>
                <w:rtl w:val="0"/>
              </w:rPr>
              <w:t xml:space="preserve">Flutter y Dart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7">
            <w:pPr>
              <w:spacing w:after="120" w:before="80" w:lineRule="auto"/>
              <w:rPr/>
            </w:pPr>
            <w:r w:rsidDel="00000000" w:rsidR="00000000" w:rsidRPr="00000000">
              <w:rPr>
                <w:b w:val="0"/>
                <w:bCs w:val="0"/>
                <w:sz w:val="22"/>
                <w:szCs w:val="22"/>
                <w:rtl w:val="0"/>
              </w:rPr>
              <w:t xml:space="preserve">Cliente compartido para móvil y web. Formularios, historial, consultas, revisión y chat.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38">
            <w:pPr>
              <w:spacing w:after="120" w:before="80" w:lineRule="auto"/>
              <w:rPr/>
            </w:pPr>
            <w:r w:rsidDel="00000000" w:rsidR="00000000" w:rsidRPr="00000000">
              <w:rPr>
                <w:b w:val="0"/>
                <w:bCs w:val="0"/>
                <w:sz w:val="22"/>
                <w:szCs w:val="22"/>
                <w:rtl w:val="0"/>
              </w:rPr>
              <w:t xml:space="preserve">Node.js y TypeScript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39">
            <w:pPr>
              <w:spacing w:after="120" w:before="80" w:lineRule="auto"/>
              <w:rPr/>
            </w:pPr>
            <w:r w:rsidDel="00000000" w:rsidR="00000000" w:rsidRPr="00000000">
              <w:rPr>
                <w:b w:val="0"/>
                <w:bCs w:val="0"/>
                <w:sz w:val="22"/>
                <w:szCs w:val="22"/>
                <w:rtl w:val="0"/>
              </w:rPr>
              <w:t xml:space="preserve">API, autenticación, autorización y coordinación de servicios.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A">
            <w:pPr>
              <w:spacing w:after="120" w:before="80" w:lineRule="auto"/>
              <w:rPr/>
            </w:pPr>
            <w:r w:rsidDel="00000000" w:rsidR="00000000" w:rsidRPr="00000000">
              <w:rPr>
                <w:b w:val="0"/>
                <w:bCs w:val="0"/>
                <w:sz w:val="22"/>
                <w:szCs w:val="22"/>
                <w:rtl w:val="0"/>
              </w:rPr>
              <w:t xml:space="preserve">PostgreSQL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B">
            <w:pPr>
              <w:spacing w:after="120" w:before="80" w:lineRule="auto"/>
              <w:rPr/>
            </w:pPr>
            <w:r w:rsidDel="00000000" w:rsidR="00000000" w:rsidRPr="00000000">
              <w:rPr>
                <w:b w:val="0"/>
                <w:bCs w:val="0"/>
                <w:sz w:val="22"/>
                <w:szCs w:val="22"/>
                <w:rtl w:val="0"/>
              </w:rPr>
              <w:t xml:space="preserve">Persistencia de cuentas, documentos, trabajos, revisión y auditoría.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3C">
            <w:pPr>
              <w:spacing w:after="120" w:before="80" w:lineRule="auto"/>
              <w:rPr/>
            </w:pPr>
            <w:r w:rsidDel="00000000" w:rsidR="00000000" w:rsidRPr="00000000">
              <w:rPr>
                <w:b w:val="0"/>
                <w:bCs w:val="0"/>
                <w:sz w:val="22"/>
                <w:szCs w:val="22"/>
                <w:rtl w:val="0"/>
              </w:rPr>
              <w:t xml:space="preserve">Amazon S3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3D">
            <w:pPr>
              <w:spacing w:after="120" w:before="80" w:lineRule="auto"/>
              <w:rPr/>
            </w:pPr>
            <w:r w:rsidDel="00000000" w:rsidR="00000000" w:rsidRPr="00000000">
              <w:rPr>
                <w:b w:val="0"/>
                <w:bCs w:val="0"/>
                <w:sz w:val="22"/>
                <w:szCs w:val="22"/>
                <w:rtl w:val="0"/>
              </w:rPr>
              <w:t xml:space="preserve">Conservación privada de archivos originales. Configuración local comprobada.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E">
            <w:pPr>
              <w:spacing w:after="120" w:before="80" w:lineRule="auto"/>
              <w:rPr/>
            </w:pPr>
            <w:r w:rsidDel="00000000" w:rsidR="00000000" w:rsidRPr="00000000">
              <w:rPr>
                <w:b w:val="0"/>
                <w:bCs w:val="0"/>
                <w:sz w:val="22"/>
                <w:szCs w:val="22"/>
                <w:rtl w:val="0"/>
              </w:rPr>
              <w:t xml:space="preserve">Worker de procesamiento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3F">
            <w:pPr>
              <w:spacing w:after="120" w:before="80" w:lineRule="auto"/>
              <w:rPr/>
            </w:pPr>
            <w:r w:rsidDel="00000000" w:rsidR="00000000" w:rsidRPr="00000000">
              <w:rPr>
                <w:b w:val="0"/>
                <w:bCs w:val="0"/>
                <w:sz w:val="22"/>
                <w:szCs w:val="22"/>
                <w:rtl w:val="0"/>
              </w:rPr>
              <w:t xml:space="preserve">Consulta trabajos y ejecuta lectura, OCR y extracción.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40">
            <w:pPr>
              <w:spacing w:after="120" w:before="80" w:lineRule="auto"/>
              <w:rPr/>
            </w:pPr>
            <w:r w:rsidDel="00000000" w:rsidR="00000000" w:rsidRPr="00000000">
              <w:rPr>
                <w:b w:val="0"/>
                <w:bCs w:val="0"/>
                <w:sz w:val="22"/>
                <w:szCs w:val="22"/>
                <w:rtl w:val="0"/>
              </w:rPr>
              <w:t xml:space="preserve">Ollama y qwen3:4b-instruct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41">
            <w:pPr>
              <w:spacing w:after="120" w:before="80" w:lineRule="auto"/>
              <w:rPr/>
            </w:pPr>
            <w:r w:rsidDel="00000000" w:rsidR="00000000" w:rsidRPr="00000000">
              <w:rPr>
                <w:b w:val="0"/>
                <w:bCs w:val="0"/>
                <w:sz w:val="22"/>
                <w:szCs w:val="22"/>
                <w:rtl w:val="0"/>
              </w:rPr>
              <w:t xml:space="preserve">Inferencia local para extracción y respuestas educativas. Cobertura limitada.</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paciente carga un archivo y el backend conserva su referencia y estado. El worker recupera el trabajo, lee el texto del PDF o utiliza OCR cuando corresponde y solicita una extracción estructurada. Si el procesamiento termina correctamente, el resultado queda pendiente de revisión. El profesional coteja los datos con el original, corrige la copia revisada si corresponde y registra su aprobación. El paciente consulta esa copia y puede abrir el asistente del examen [4, 7].</w:t>
      </w:r>
    </w:p>
    <w:p w:rsidR="00000000" w:rsidDel="00000000" w:rsidP="00000000" w:rsidRDefault="00000000" w:rsidRPr="00000000" w14:paraId="00000044">
      <w:pPr>
        <w:rPr/>
      </w:pPr>
      <w:r w:rsidDel="00000000" w:rsidR="00000000" w:rsidRPr="00000000">
        <w:rPr>
          <w:rtl w:val="0"/>
        </w:rPr>
        <w:t xml:space="preserve">Conservamos por separado archivo original, texto leído, extracción de IA y revisión profesional. Que exista texto reconocido no significa que haya una extracción estructurada aprobable. Un trabajo fallido impide aprobar datos inexistentes. El chat utiliza el contexto del examen revisado y no presenta sus respuestas educativas como aprobación profesional.</w:t>
      </w:r>
    </w:p>
    <w:p w:rsidR="00000000" w:rsidDel="00000000" w:rsidP="00000000" w:rsidRDefault="00000000" w:rsidRPr="00000000" w14:paraId="00000045">
      <w:pPr>
        <w:pStyle w:val="Heading2"/>
        <w:rPr/>
      </w:pPr>
      <w:r w:rsidDel="00000000" w:rsidR="00000000" w:rsidRPr="00000000">
        <w:rPr>
          <w:rtl w:val="0"/>
        </w:rPr>
        <w:t xml:space="preserve">Límites del avance</w:t>
      </w:r>
    </w:p>
    <w:p w:rsidR="00000000" w:rsidDel="00000000" w:rsidP="00000000" w:rsidRDefault="00000000" w:rsidRPr="00000000" w14:paraId="00000046">
      <w:pPr>
        <w:rPr/>
      </w:pPr>
      <w:r w:rsidDel="00000000" w:rsidR="00000000" w:rsidRPr="00000000">
        <w:rPr>
          <w:rtl w:val="0"/>
        </w:rPr>
        <w:t xml:space="preserve">El flujo fue comprobado en el entorno local con datos ficticios. No equivale a una certificación clínica ni a un servicio productivo desplegado. La selección de profesionales por clínica, el aislamiento multiclínica completo, las notificaciones móviles y un eventual chat con datos no aprobados requieren implementación y reglas adicionales.</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Base de datos implementada</w:t>
      </w:r>
    </w:p>
    <w:p w:rsidR="00000000" w:rsidDel="00000000" w:rsidP="00000000" w:rsidRDefault="00000000" w:rsidRPr="00000000" w14:paraId="00000049">
      <w:pPr>
        <w:rPr/>
      </w:pPr>
      <w:r w:rsidDel="00000000" w:rsidR="00000000" w:rsidRPr="00000000">
        <w:rPr>
          <w:rtl w:val="0"/>
        </w:rPr>
        <w:t xml:space="preserve">El inventario de vitalia_dev contiene 17 tablas, 123 columnas y 35 restricciones de clave foránea. Las relaciones fueron documentadas y representadas en Data Modeler. Los tipos se adaptaron para la visualización Oracle; esa adaptación no reemplaza el esquema PostgreSQL ni todas sus restricciones e índices [5].</w:t>
      </w:r>
    </w:p>
    <w:tbl>
      <w:tblPr>
        <w:tblStyle w:val="Table3"/>
        <w:tblW w:w="9792.0" w:type="dxa"/>
        <w:jc w:val="left"/>
        <w:tblInd w:w="-115.0" w:type="dxa"/>
        <w:tblLayout w:type="fixed"/>
        <w:tblLook w:val="0400"/>
      </w:tblPr>
      <w:tblGrid>
        <w:gridCol w:w="4896"/>
        <w:gridCol w:w="4896"/>
        <w:tblGridChange w:id="0">
          <w:tblGrid>
            <w:gridCol w:w="4896"/>
            <w:gridCol w:w="489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4A">
            <w:pPr>
              <w:spacing w:after="120" w:before="80" w:lineRule="auto"/>
              <w:rPr/>
            </w:pPr>
            <w:r w:rsidDel="00000000" w:rsidR="00000000" w:rsidRPr="00000000">
              <w:rPr>
                <w:b w:val="1"/>
                <w:bCs w:val="1"/>
                <w:sz w:val="22"/>
                <w:szCs w:val="22"/>
                <w:rtl w:val="0"/>
              </w:rPr>
              <w:t xml:space="preserve">Tablas actuales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4B">
            <w:pPr>
              <w:spacing w:after="120" w:before="80" w:lineRule="auto"/>
              <w:rPr/>
            </w:pPr>
            <w:r w:rsidDel="00000000" w:rsidR="00000000" w:rsidRPr="00000000">
              <w:rPr>
                <w:b w:val="1"/>
                <w:bCs w:val="1"/>
                <w:sz w:val="22"/>
                <w:szCs w:val="22"/>
                <w:rtl w:val="0"/>
              </w:rPr>
              <w:t xml:space="preserve">Función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C">
            <w:pPr>
              <w:spacing w:after="120" w:before="80" w:lineRule="auto"/>
              <w:rPr/>
            </w:pPr>
            <w:r w:rsidDel="00000000" w:rsidR="00000000" w:rsidRPr="00000000">
              <w:rPr>
                <w:b w:val="0"/>
                <w:bCs w:val="0"/>
                <w:sz w:val="22"/>
                <w:szCs w:val="22"/>
                <w:rtl w:val="0"/>
              </w:rPr>
              <w:t xml:space="preserve">vitalia_accounts; vitalia_roles; vitalia_sessions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4D">
            <w:pPr>
              <w:spacing w:after="120" w:before="80" w:lineRule="auto"/>
              <w:rPr/>
            </w:pPr>
            <w:r w:rsidDel="00000000" w:rsidR="00000000" w:rsidRPr="00000000">
              <w:rPr>
                <w:b w:val="0"/>
                <w:bCs w:val="0"/>
                <w:sz w:val="22"/>
                <w:szCs w:val="22"/>
                <w:rtl w:val="0"/>
              </w:rPr>
              <w:t xml:space="preserve">Cuentas, rol de acceso y sesiones.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4E">
            <w:pPr>
              <w:spacing w:after="120" w:before="80" w:lineRule="auto"/>
              <w:rPr/>
            </w:pPr>
            <w:r w:rsidDel="00000000" w:rsidR="00000000" w:rsidRPr="00000000">
              <w:rPr>
                <w:b w:val="0"/>
                <w:bCs w:val="0"/>
                <w:sz w:val="22"/>
                <w:szCs w:val="22"/>
                <w:rtl w:val="0"/>
              </w:rPr>
              <w:t xml:space="preserve">vitalia_documents; vitalia_document_processing; vitalia_document_cleanup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4F">
            <w:pPr>
              <w:spacing w:after="120" w:before="80" w:lineRule="auto"/>
              <w:rPr/>
            </w:pPr>
            <w:r w:rsidDel="00000000" w:rsidR="00000000" w:rsidRPr="00000000">
              <w:rPr>
                <w:b w:val="0"/>
                <w:bCs w:val="0"/>
                <w:sz w:val="22"/>
                <w:szCs w:val="22"/>
                <w:rtl w:val="0"/>
              </w:rPr>
              <w:t xml:space="preserve">Metadatos, trabajo y resultado de procesamiento, y control de limpieza.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0">
            <w:pPr>
              <w:spacing w:after="120" w:before="80" w:lineRule="auto"/>
              <w:rPr/>
            </w:pPr>
            <w:r w:rsidDel="00000000" w:rsidR="00000000" w:rsidRPr="00000000">
              <w:rPr>
                <w:b w:val="0"/>
                <w:bCs w:val="0"/>
                <w:sz w:val="22"/>
                <w:szCs w:val="22"/>
                <w:rtl w:val="0"/>
              </w:rPr>
              <w:t xml:space="preserve">vitalia_patient_assignments; vitalia_professional_reviews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1">
            <w:pPr>
              <w:spacing w:after="120" w:before="80" w:lineRule="auto"/>
              <w:rPr/>
            </w:pPr>
            <w:r w:rsidDel="00000000" w:rsidR="00000000" w:rsidRPr="00000000">
              <w:rPr>
                <w:b w:val="0"/>
                <w:bCs w:val="0"/>
                <w:sz w:val="22"/>
                <w:szCs w:val="22"/>
                <w:rtl w:val="0"/>
              </w:rPr>
              <w:t xml:space="preserve">Asignación inicial y copia profesional revisada.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52">
            <w:pPr>
              <w:spacing w:after="120" w:before="80" w:lineRule="auto"/>
              <w:rPr/>
            </w:pPr>
            <w:r w:rsidDel="00000000" w:rsidR="00000000" w:rsidRPr="00000000">
              <w:rPr>
                <w:b w:val="0"/>
                <w:bCs w:val="0"/>
                <w:sz w:val="22"/>
                <w:szCs w:val="22"/>
                <w:rtl w:val="0"/>
              </w:rPr>
              <w:t xml:space="preserve">vitalia_exam_explanations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53">
            <w:pPr>
              <w:spacing w:after="120" w:before="80" w:lineRule="auto"/>
              <w:rPr/>
            </w:pPr>
            <w:r w:rsidDel="00000000" w:rsidR="00000000" w:rsidRPr="00000000">
              <w:rPr>
                <w:b w:val="0"/>
                <w:bCs w:val="0"/>
                <w:sz w:val="22"/>
                <w:szCs w:val="22"/>
                <w:rtl w:val="0"/>
              </w:rPr>
              <w:t xml:space="preserve">Estado y resultado de la explicación educativa.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4">
            <w:pPr>
              <w:spacing w:after="120" w:before="80" w:lineRule="auto"/>
              <w:rPr/>
            </w:pPr>
            <w:r w:rsidDel="00000000" w:rsidR="00000000" w:rsidRPr="00000000">
              <w:rPr>
                <w:b w:val="0"/>
                <w:bCs w:val="0"/>
                <w:sz w:val="22"/>
                <w:szCs w:val="22"/>
                <w:rtl w:val="0"/>
              </w:rPr>
              <w:t xml:space="preserve">vitalia_exam_assistant_threads; vitalia_exam_assistant_turns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5">
            <w:pPr>
              <w:spacing w:after="120" w:before="80" w:lineRule="auto"/>
              <w:rPr/>
            </w:pPr>
            <w:r w:rsidDel="00000000" w:rsidR="00000000" w:rsidRPr="00000000">
              <w:rPr>
                <w:b w:val="0"/>
                <w:bCs w:val="0"/>
                <w:sz w:val="22"/>
                <w:szCs w:val="22"/>
                <w:rtl w:val="0"/>
              </w:rPr>
              <w:t xml:space="preserve">Contexto de conversación, preguntas y respuestas.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56">
            <w:pPr>
              <w:spacing w:after="120" w:before="80" w:lineRule="auto"/>
              <w:rPr/>
            </w:pPr>
            <w:r w:rsidDel="00000000" w:rsidR="00000000" w:rsidRPr="00000000">
              <w:rPr>
                <w:b w:val="0"/>
                <w:bCs w:val="0"/>
                <w:sz w:val="22"/>
                <w:szCs w:val="22"/>
                <w:rtl w:val="0"/>
              </w:rPr>
              <w:t xml:space="preserve">vitalia_document_audit; vitalia_assignment_audit; vitalia_professional_access_audit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57">
            <w:pPr>
              <w:spacing w:after="120" w:before="80" w:lineRule="auto"/>
              <w:rPr/>
            </w:pPr>
            <w:r w:rsidDel="00000000" w:rsidR="00000000" w:rsidRPr="00000000">
              <w:rPr>
                <w:b w:val="0"/>
                <w:bCs w:val="0"/>
                <w:sz w:val="22"/>
                <w:szCs w:val="22"/>
                <w:rtl w:val="0"/>
              </w:rPr>
              <w:t xml:space="preserve">Trazabilidad de documentos, asignaciones y acceso profesional.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8">
            <w:pPr>
              <w:spacing w:after="120" w:before="80" w:lineRule="auto"/>
              <w:rPr/>
            </w:pPr>
            <w:r w:rsidDel="00000000" w:rsidR="00000000" w:rsidRPr="00000000">
              <w:rPr>
                <w:b w:val="0"/>
                <w:bCs w:val="0"/>
                <w:sz w:val="22"/>
                <w:szCs w:val="22"/>
                <w:rtl w:val="0"/>
              </w:rPr>
              <w:t xml:space="preserve">vitalia_explanation_audit; vitalia_exam_assistant_audit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59">
            <w:pPr>
              <w:spacing w:after="120" w:before="80" w:lineRule="auto"/>
              <w:rPr/>
            </w:pPr>
            <w:r w:rsidDel="00000000" w:rsidR="00000000" w:rsidRPr="00000000">
              <w:rPr>
                <w:b w:val="0"/>
                <w:bCs w:val="0"/>
                <w:sz w:val="22"/>
                <w:szCs w:val="22"/>
                <w:rtl w:val="0"/>
              </w:rPr>
              <w:t xml:space="preserve">Auditoría de explicaciones y acciones del asistente.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5A">
            <w:pPr>
              <w:spacing w:after="120" w:before="80" w:lineRule="auto"/>
              <w:rPr/>
            </w:pPr>
            <w:r w:rsidDel="00000000" w:rsidR="00000000" w:rsidRPr="00000000">
              <w:rPr>
                <w:b w:val="0"/>
                <w:bCs w:val="0"/>
                <w:sz w:val="22"/>
                <w:szCs w:val="22"/>
                <w:rtl w:val="0"/>
              </w:rPr>
              <w:t xml:space="preserve">vitalia_schema_migrations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5B">
            <w:pPr>
              <w:spacing w:after="120" w:before="80" w:lineRule="auto"/>
              <w:rPr/>
            </w:pPr>
            <w:r w:rsidDel="00000000" w:rsidR="00000000" w:rsidRPr="00000000">
              <w:rPr>
                <w:b w:val="0"/>
                <w:bCs w:val="0"/>
                <w:sz w:val="22"/>
                <w:szCs w:val="22"/>
                <w:rtl w:val="0"/>
              </w:rPr>
              <w:t xml:space="preserve">Versiones y huellas de migraciones aplicadas.</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Las cuentas permiten identificar al propietario del documento y autenticarlo, pero no constituyen un perfil completo de paciente o profesional. Los resultados y las revisiones se conservan en estructuras JSONB; no existe todavía una tabla relacional independiente por analito. Las tablas de auditoría y migraciones tienen una función técnica y no son entidades sin propósito [5].</w:t>
      </w:r>
    </w:p>
    <w:p w:rsidR="00000000" w:rsidDel="00000000" w:rsidP="00000000" w:rsidRDefault="00000000" w:rsidRPr="00000000" w14:paraId="0000005E">
      <w:pPr>
        <w:rPr/>
      </w:pPr>
      <w:r w:rsidDel="00000000" w:rsidR="00000000" w:rsidRPr="00000000">
        <w:rPr>
          <w:rtl w:val="0"/>
        </w:rPr>
        <w:t xml:space="preserve">El esquema actual no demuestra por sí solo un aislamiento entre clínicas. Las reglas vigentes de pacientes, profesionales y asignaciones deben distinguirse de las reglas multiclínica propuestas. Tampoco la existencia de claves foráneas acredita todos los permisos de acceso del backend.</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Ampliación de datos y ajuste de prioridades</w:t>
      </w:r>
    </w:p>
    <w:p w:rsidR="00000000" w:rsidDel="00000000" w:rsidP="00000000" w:rsidRDefault="00000000" w:rsidRPr="00000000" w14:paraId="00000061">
      <w:pPr>
        <w:pStyle w:val="Heading2"/>
        <w:rPr/>
      </w:pPr>
      <w:r w:rsidDel="00000000" w:rsidR="00000000" w:rsidRPr="00000000">
        <w:rPr>
          <w:rtl w:val="0"/>
        </w:rPr>
        <w:t xml:space="preserve">Por qué los perfiles y las clínicas siguen pendientes</w:t>
      </w:r>
    </w:p>
    <w:p w:rsidR="00000000" w:rsidDel="00000000" w:rsidP="00000000" w:rsidRDefault="00000000" w:rsidRPr="00000000" w14:paraId="00000062">
      <w:pPr>
        <w:rPr/>
      </w:pPr>
      <w:r w:rsidDel="00000000" w:rsidR="00000000" w:rsidRPr="00000000">
        <w:rPr>
          <w:rtl w:val="0"/>
        </w:rPr>
        <w:t xml:space="preserve">Priorizamos inicialmente un recorrido completo de carga, extracción, revisión y consulta para comprobar las dependencias técnicas de la propuesta de valor. Por eso implementamos primero cuentas, documentos y trazabilidad. Después surgieron y se precisaron decisiones que cambian la estructura de atención: elección del profesional por el paciente, jefe clínico con alcance de clínica, derivaciones internas, un responsable activo por examen y segunda opinión posterior [4, 6].</w:t>
      </w:r>
    </w:p>
    <w:p w:rsidR="00000000" w:rsidDel="00000000" w:rsidP="00000000" w:rsidRDefault="00000000" w:rsidRPr="00000000" w14:paraId="00000063">
      <w:pPr>
        <w:rPr/>
      </w:pPr>
      <w:r w:rsidDel="00000000" w:rsidR="00000000" w:rsidRPr="00000000">
        <w:rPr>
          <w:rtl w:val="0"/>
        </w:rPr>
        <w:t xml:space="preserve">Esta secuencia explica el atraso, pero no elimina la necesidad de perfiles y clínicas. Dedicamos más iteraciones de las previstas a fallos de IA y a correcciones de interfaz, mientras el modelo clínico permaneció pendiente. Debemos corregir esa priorización. Crear solo las tablas sin integrar sus permisos, migraciones y pantallas dejaría un esquema aparentemente completo que no resolvería el flujo clínico.</w:t>
      </w:r>
    </w:p>
    <w:p w:rsidR="00000000" w:rsidDel="00000000" w:rsidP="00000000" w:rsidRDefault="00000000" w:rsidRPr="00000000" w14:paraId="00000064">
      <w:pPr>
        <w:rPr/>
      </w:pPr>
      <w:r w:rsidDel="00000000" w:rsidR="00000000" w:rsidRPr="00000000">
        <w:rPr>
          <w:rtl w:val="0"/>
        </w:rPr>
        <w:t xml:space="preserve">La transición debe conservar las cuentas, documentos y aprobaciones existentes. Las revisiones actuales están vinculadas a asignaciones y protegidas contra cambios; los roles actuales también participan en la autenticación. Reemplazar estas relaciones de una sola vez podría romper consultas, sesiones o la historia profesional. La implementación por bloques permite verificar compatibilidad e integridad sin fabricar datos de pacientes o clínicas para rellenar registros antiguos [5, 6].</w:t>
      </w:r>
    </w:p>
    <w:p w:rsidR="00000000" w:rsidDel="00000000" w:rsidP="00000000" w:rsidRDefault="00000000" w:rsidRPr="00000000" w14:paraId="00000065">
      <w:pPr>
        <w:pStyle w:val="Heading2"/>
        <w:rPr/>
      </w:pPr>
      <w:r w:rsidDel="00000000" w:rsidR="00000000" w:rsidRPr="00000000">
        <w:rPr>
          <w:rtl w:val="0"/>
        </w:rPr>
        <w:t xml:space="preserve">Modelo propuesto y secuencia de implementación</w:t>
      </w:r>
    </w:p>
    <w:p w:rsidR="00000000" w:rsidDel="00000000" w:rsidP="00000000" w:rsidRDefault="00000000" w:rsidRPr="00000000" w14:paraId="00000066">
      <w:pPr>
        <w:rPr/>
      </w:pPr>
      <w:r w:rsidDel="00000000" w:rsidR="00000000" w:rsidRPr="00000000">
        <w:rPr>
          <w:rtl w:val="0"/>
        </w:rPr>
        <w:t xml:space="preserve">El modelo ampliado contempla 18 tablas nuevas: personas e identificadores, perfiles de paciente y profesional, mediciones opcionales, regiones, provincias, comunas, clínicas, sucursales, especialidades, pertenencias, roles múltiples y atención, derivación y revisión por examen. Sumadas a las actuales, el diseño visual contiene 35 tablas y 68 claves foráneas. Ese número describe la propuesta, no la base implementada [6].</w:t>
      </w:r>
    </w:p>
    <w:p w:rsidR="00000000" w:rsidDel="00000000" w:rsidP="00000000" w:rsidRDefault="00000000" w:rsidRPr="00000000" w14:paraId="00000067">
      <w:pPr>
        <w:rPr/>
      </w:pPr>
      <w:r w:rsidDel="00000000" w:rsidR="00000000" w:rsidRPr="00000000">
        <w:rPr>
          <w:rtl w:val="0"/>
        </w:rPr>
        <w:t xml:space="preserve">Primero debemos incorporar personas, perfiles y geografía. Después, clínicas, sucursales y pertenencias profesionales. La transición de roles y la atención por examen deben integrarse con autorización, auditoría y pruebas de concurrencia. Finalmente verificaremos que las consultas y el chat sigan recuperando las revisiones antiguas y nuevas sin sobrescribirlas.</w:t>
      </w:r>
    </w:p>
    <w:p w:rsidR="00000000" w:rsidDel="00000000" w:rsidP="00000000" w:rsidRDefault="00000000" w:rsidRPr="00000000" w14:paraId="00000068">
      <w:pPr>
        <w:rPr/>
      </w:pPr>
      <w:r w:rsidDel="00000000" w:rsidR="00000000" w:rsidRPr="00000000">
        <w:rPr>
          <w:rtl w:val="0"/>
        </w:rPr>
        <w:t xml:space="preserve">Se acordó un médico responsable activo por examen, segunda opinión posterior, derivaciones dentro de la misma clínica y teléfono opcional. La validación de formato de RUT no acreditará identidad por sí sola. El modelo visual no implementa los índices parciales, las verificaciones contextuales ni los permisos clínicos: deben añadirse y probarse en PostgreSQL y en la API [6].</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Inteligencia artificial y problemas resueltos</w:t>
      </w:r>
    </w:p>
    <w:p w:rsidR="00000000" w:rsidDel="00000000" w:rsidP="00000000" w:rsidRDefault="00000000" w:rsidRPr="00000000" w14:paraId="0000006B">
      <w:pPr>
        <w:rPr/>
      </w:pPr>
      <w:r w:rsidDel="00000000" w:rsidR="00000000" w:rsidRPr="00000000">
        <w:rPr>
          <w:rtl w:val="0"/>
        </w:rPr>
        <w:t xml:space="preserve">El área de IA corresponde al rol de Mauricio Reyes. En el avance evaluamos inferencia local con qwen2.5:3b y qwen3:4b-instruct. El primer modelo alcanzó 6 de 8 casos de desarrollo y 6 de 10 independientes; el segundo alcanzó 7 de 8 y 7 de 10 en esos hitos. Los errores incluyeron fechas imposibles, unidades omitidas y discrepancias de campos. Los resultados permitieron ajustar prompts, contratos y validaciones [4, 7].</w:t>
      </w:r>
    </w:p>
    <w:p w:rsidR="00000000" w:rsidDel="00000000" w:rsidP="00000000" w:rsidRDefault="00000000" w:rsidRPr="00000000" w14:paraId="0000006C">
      <w:pPr>
        <w:rPr/>
      </w:pPr>
      <w:r w:rsidDel="00000000" w:rsidR="00000000" w:rsidRPr="00000000">
        <w:rPr>
          <w:rtl w:val="0"/>
        </w:rPr>
        <w:t xml:space="preserve">La mejora del asistente se ha realizado mediante instrucciones, datos de contexto, esquemas, validaciones y definiciones verificadas. No hemos demostrado entrenamiento desde cero ni fine tuning de los pesos del modelo. Las respuestas guardadas de pacientes no se convierten automáticamente en conocimiento para otros pacientes.</w:t>
      </w:r>
    </w:p>
    <w:p w:rsidR="00000000" w:rsidDel="00000000" w:rsidP="00000000" w:rsidRDefault="00000000" w:rsidRPr="00000000" w14:paraId="0000006D">
      <w:pPr>
        <w:pStyle w:val="Heading2"/>
        <w:rPr/>
      </w:pPr>
      <w:r w:rsidDel="00000000" w:rsidR="00000000" w:rsidRPr="00000000">
        <w:rPr>
          <w:rtl w:val="0"/>
        </w:rPr>
        <w:t xml:space="preserve">Extracción y tiempos de espera</w:t>
      </w:r>
    </w:p>
    <w:p w:rsidR="00000000" w:rsidDel="00000000" w:rsidP="00000000" w:rsidRDefault="00000000" w:rsidRPr="00000000" w14:paraId="0000006E">
      <w:pPr>
        <w:rPr/>
      </w:pPr>
      <w:r w:rsidDel="00000000" w:rsidR="00000000" w:rsidRPr="00000000">
        <w:rPr>
          <w:rtl w:val="0"/>
        </w:rPr>
        <w:t xml:space="preserve">Los informes extensos produjeron fallos por límite de tiempo, con registros cercanos a 120 segundos. Se incorporó procesamiento por bloques para la extracción ampliada. En una comprobación posterior, el mismo PDF ficticio produjo una extracción pendiente de revisión y pudo aprobarse desde la aplicación. No concluimos que toda la demora provenga de la GPU: hace falta medir la carga, la longitud de entrada y salida y la concurrencia [4, 7].</w:t>
      </w:r>
    </w:p>
    <w:p w:rsidR="00000000" w:rsidDel="00000000" w:rsidP="00000000" w:rsidRDefault="00000000" w:rsidRPr="00000000" w14:paraId="0000006F">
      <w:pPr>
        <w:rPr/>
      </w:pPr>
      <w:r w:rsidDel="00000000" w:rsidR="00000000" w:rsidRPr="00000000">
        <w:rPr>
          <w:rtl w:val="0"/>
        </w:rPr>
        <w:t xml:space="preserve">Las explicaciones también agotaban el límite o entregaban cobertura parcial. Se amplió el catálogo de conceptos verificados para los 16 indicadores del informe de prueba, con alias y fuentes MedlinePlus. Los conceptos conocidos pueden explicarse mediante esas definiciones; los desconocidos mantienen incertidumbre explícita y generación acotada. Esto mejora la cobertura de ese informe y no acredita conocimiento médico ilimitado [4].</w:t>
      </w:r>
    </w:p>
    <w:p w:rsidR="00000000" w:rsidDel="00000000" w:rsidP="00000000" w:rsidRDefault="00000000" w:rsidRPr="00000000" w14:paraId="00000070">
      <w:pPr>
        <w:pStyle w:val="Heading2"/>
        <w:rPr/>
      </w:pPr>
      <w:r w:rsidDel="00000000" w:rsidR="00000000" w:rsidRPr="00000000">
        <w:rPr>
          <w:rtl w:val="0"/>
        </w:rPr>
        <w:t xml:space="preserve">Preguntas y límites del asistente</w:t>
      </w:r>
    </w:p>
    <w:p w:rsidR="00000000" w:rsidDel="00000000" w:rsidP="00000000" w:rsidRDefault="00000000" w:rsidRPr="00000000" w14:paraId="00000071">
      <w:pPr>
        <w:rPr/>
      </w:pPr>
      <w:r w:rsidDel="00000000" w:rsidR="00000000" w:rsidRPr="00000000">
        <w:rPr>
          <w:rtl w:val="0"/>
        </w:rPr>
        <w:t xml:space="preserve">Se mejoraron preguntas sobre valores, fechas y profesionales mencionados en el examen. Una pregunta ambigua como “quién me hizo el examen” requiere distinguir solicitante, validador y laboratorio. El contexto permanece restringido al documento y sus datos disponibles. Se rechazan solicitudes de diagnóstico, tratamientos y otros exámenes, y se informa cuando no puede obtenerse una respuesta aceptable.</w:t>
      </w:r>
    </w:p>
    <w:p w:rsidR="00000000" w:rsidDel="00000000" w:rsidP="00000000" w:rsidRDefault="00000000" w:rsidRPr="00000000" w14:paraId="00000072">
      <w:pPr>
        <w:rPr/>
      </w:pPr>
      <w:r w:rsidDel="00000000" w:rsidR="00000000" w:rsidRPr="00000000">
        <w:rPr>
          <w:rtl w:val="0"/>
        </w:rPr>
        <w:t xml:space="preserve">Las baterías del asistente llegaron a 11 de 11 casos principales y 6 de 6 adicionales aceptados. Estos resultados verifican los criterios automáticos definidos y no certifican exactitud semántica o clínica. Mantendremos una batería independiente, preguntas naturales y revisión de contenido. La cobertura y el rendimiento siguen abiertos [7].</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Plataformas móvil y web</w:t>
      </w:r>
    </w:p>
    <w:p w:rsidR="00000000" w:rsidDel="00000000" w:rsidP="00000000" w:rsidRDefault="00000000" w:rsidRPr="00000000" w14:paraId="00000075">
      <w:pPr>
        <w:rPr/>
      </w:pPr>
      <w:r w:rsidDel="00000000" w:rsidR="00000000" w:rsidRPr="00000000">
        <w:rPr>
          <w:rtl w:val="0"/>
        </w:rPr>
        <w:t xml:space="preserve">Los roles de interfaz corresponden a José Miguel Aránguiz en móvil y Juan en web. Utilizamos una base Flutter compartida, por lo que un ajuste común puede afectar las dos plataformas. Es necesario coordinar componentes, navegación y pruebas por dispositivo, y documentar el aporte individual sin duplicar autorías.</w:t>
      </w:r>
    </w:p>
    <w:p w:rsidR="00000000" w:rsidDel="00000000" w:rsidP="00000000" w:rsidRDefault="00000000" w:rsidRPr="00000000" w14:paraId="00000076">
      <w:pPr>
        <w:rPr/>
      </w:pPr>
      <w:r w:rsidDel="00000000" w:rsidR="00000000" w:rsidRPr="00000000">
        <w:rPr>
          <w:rtl w:val="0"/>
        </w:rPr>
        <w:t xml:space="preserve">La retroalimentación docente señaló que la interfaz resultaba poco intuitiva. Se incorporó identidad visual de Vitalia, un fondo de acceso claro, formularios espaciados y una organización más legible del historial. La consulta profesional de extracción dejó de mostrarse al final de una página extensa y pasó a una vista dedicada. Los resultados del paciente separan datos revisados, observaciones y explicaciones.</w:t>
      </w:r>
    </w:p>
    <w:p w:rsidR="00000000" w:rsidDel="00000000" w:rsidP="00000000" w:rsidRDefault="00000000" w:rsidRPr="00000000" w14:paraId="00000077">
      <w:pPr>
        <w:rPr/>
      </w:pPr>
      <w:r w:rsidDel="00000000" w:rsidR="00000000" w:rsidRPr="00000000">
        <w:rPr>
          <w:rtl w:val="0"/>
        </w:rPr>
        <w:t xml:space="preserve">La conversación se presenta en una pantalla propia, con preguntas y respuestas diferenciadas, sugerencias y avisos de espera. Se añadió un acceso flotante a IA desde los resultados revisados. Los estados tienen texto e iconos y no dependen solamente del color. Los indicadores de espera no muestran porcentajes inventados de procesamiento.</w:t>
      </w:r>
    </w:p>
    <w:p w:rsidR="00000000" w:rsidDel="00000000" w:rsidP="00000000" w:rsidRDefault="00000000" w:rsidRPr="00000000" w14:paraId="00000078">
      <w:pPr>
        <w:pStyle w:val="Heading2"/>
        <w:rPr/>
      </w:pPr>
      <w:r w:rsidDel="00000000" w:rsidR="00000000" w:rsidRPr="00000000">
        <w:rPr>
          <w:rtl w:val="0"/>
        </w:rPr>
        <w:t xml:space="preserve">Errores del cliente y correcciones</w:t>
      </w:r>
    </w:p>
    <w:p w:rsidR="00000000" w:rsidDel="00000000" w:rsidP="00000000" w:rsidRDefault="00000000" w:rsidRPr="00000000" w14:paraId="00000079">
      <w:pPr>
        <w:rPr/>
      </w:pPr>
      <w:r w:rsidDel="00000000" w:rsidR="00000000" w:rsidRPr="00000000">
        <w:rPr>
          <w:rtl w:val="0"/>
        </w:rPr>
        <w:t xml:space="preserve">Los cambios visuales afectaron pruebas que pulsaban controles fuera del área visible. Se incorporaron desplazamientos antes de las acciones. Una espera basada en pumpAndSettle agotaba el tiempo al mantenerse una animación de procesamiento, y se ajustó la comprobación al estado concreto. Una prueba de revocación seguía buscando un botón de la navegación anterior: se actualizó el control sin eliminar la verificación de ocultamiento de datos [4, 7].</w:t>
      </w:r>
    </w:p>
    <w:p w:rsidR="00000000" w:rsidDel="00000000" w:rsidP="00000000" w:rsidRDefault="00000000" w:rsidRPr="00000000" w14:paraId="0000007A">
      <w:pPr>
        <w:rPr/>
      </w:pPr>
      <w:r w:rsidDel="00000000" w:rsidR="00000000" w:rsidRPr="00000000">
        <w:rPr>
          <w:rtl w:val="0"/>
        </w:rPr>
        <w:t xml:space="preserve">En el entorno local, el mensaje de servidor no disponible requirió comprobar PostgreSQL y la API. npm run dev no existía en la configuración utilizada; la API se inició mediante npm start y el worker mediante npm run worker. El worker permanece activo esperando trabajos, lo que no constituye por sí solo un bloqueo.</w:t>
      </w:r>
    </w:p>
    <w:p w:rsidR="00000000" w:rsidDel="00000000" w:rsidP="00000000" w:rsidRDefault="00000000" w:rsidRPr="00000000" w14:paraId="0000007B">
      <w:pPr>
        <w:pStyle w:val="Heading2"/>
        <w:rPr/>
      </w:pPr>
      <w:r w:rsidDel="00000000" w:rsidR="00000000" w:rsidRPr="00000000">
        <w:rPr>
          <w:rtl w:val="0"/>
        </w:rPr>
        <w:t xml:space="preserve">Validaciones pendientes</w:t>
      </w:r>
    </w:p>
    <w:p w:rsidR="00000000" w:rsidDel="00000000" w:rsidP="00000000" w:rsidRDefault="00000000" w:rsidRPr="00000000" w14:paraId="0000007C">
      <w:pPr>
        <w:rPr/>
      </w:pPr>
      <w:r w:rsidDel="00000000" w:rsidR="00000000" w:rsidRPr="00000000">
        <w:rPr>
          <w:rtl w:val="0"/>
        </w:rPr>
        <w:t xml:space="preserve">La revisión visual del desarrollador no reemplaza una prueba de usabilidad con pacientes o profesionales. Debemos verificar Android, distintos tamaños de pantalla, texto ampliado, teclado y accesibilidad. También quedan pendientes los iconos finales de Android y el cierre de un ambiente demostrativo reproducible.</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Calidad y evidencias de avance</w:t>
      </w:r>
    </w:p>
    <w:tbl>
      <w:tblPr>
        <w:tblStyle w:val="Table4"/>
        <w:tblW w:w="9792.0" w:type="dxa"/>
        <w:jc w:val="left"/>
        <w:tblInd w:w="-115.0" w:type="dxa"/>
        <w:tblLayout w:type="fixed"/>
        <w:tblLook w:val="0400"/>
      </w:tblPr>
      <w:tblGrid>
        <w:gridCol w:w="2880"/>
        <w:gridCol w:w="6912"/>
        <w:tblGridChange w:id="0">
          <w:tblGrid>
            <w:gridCol w:w="2880"/>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7F">
            <w:pPr>
              <w:spacing w:after="120" w:before="80" w:lineRule="auto"/>
              <w:rPr/>
            </w:pPr>
            <w:r w:rsidDel="00000000" w:rsidR="00000000" w:rsidRPr="00000000">
              <w:rPr>
                <w:b w:val="1"/>
                <w:bCs w:val="1"/>
                <w:sz w:val="22"/>
                <w:szCs w:val="22"/>
                <w:rtl w:val="0"/>
              </w:rPr>
              <w:t xml:space="preserve">Indicador disciplinario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80">
            <w:pPr>
              <w:spacing w:after="120" w:before="80" w:lineRule="auto"/>
              <w:rPr/>
            </w:pPr>
            <w:r w:rsidDel="00000000" w:rsidR="00000000" w:rsidRPr="00000000">
              <w:rPr>
                <w:b w:val="1"/>
                <w:bCs w:val="1"/>
                <w:sz w:val="22"/>
                <w:szCs w:val="22"/>
                <w:rtl w:val="0"/>
              </w:rPr>
              <w:t xml:space="preserve">Evidencia y estado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1">
            <w:pPr>
              <w:spacing w:after="120" w:before="80" w:lineRule="auto"/>
              <w:rPr/>
            </w:pPr>
            <w:r w:rsidDel="00000000" w:rsidR="00000000" w:rsidRPr="00000000">
              <w:rPr>
                <w:b w:val="0"/>
                <w:bCs w:val="0"/>
                <w:sz w:val="22"/>
                <w:szCs w:val="22"/>
                <w:rtl w:val="0"/>
              </w:rPr>
              <w:t xml:space="preserve">1.1 Diseño de pruebas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2">
            <w:pPr>
              <w:spacing w:after="120" w:before="80" w:lineRule="auto"/>
              <w:rPr/>
            </w:pPr>
            <w:r w:rsidDel="00000000" w:rsidR="00000000" w:rsidRPr="00000000">
              <w:rPr>
                <w:b w:val="0"/>
                <w:bCs w:val="0"/>
                <w:sz w:val="22"/>
                <w:szCs w:val="22"/>
                <w:rtl w:val="0"/>
              </w:rPr>
              <w:t xml:space="preserve">Casos de extracción, límites de IA, permisos, persistencia y navegación. Falta consolidar casos y criterios en el anexo.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83">
            <w:pPr>
              <w:spacing w:after="120" w:before="80" w:lineRule="auto"/>
              <w:rPr/>
            </w:pPr>
            <w:r w:rsidDel="00000000" w:rsidR="00000000" w:rsidRPr="00000000">
              <w:rPr>
                <w:b w:val="0"/>
                <w:bCs w:val="0"/>
                <w:sz w:val="22"/>
                <w:szCs w:val="22"/>
                <w:rtl w:val="0"/>
              </w:rPr>
              <w:t xml:space="preserve">1.2 Aplicación de pruebas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84">
            <w:pPr>
              <w:spacing w:after="120" w:before="80" w:lineRule="auto"/>
              <w:rPr/>
            </w:pPr>
            <w:r w:rsidDel="00000000" w:rsidR="00000000" w:rsidRPr="00000000">
              <w:rPr>
                <w:b w:val="0"/>
                <w:bCs w:val="0"/>
                <w:sz w:val="22"/>
                <w:szCs w:val="22"/>
                <w:rtl w:val="0"/>
              </w:rPr>
              <w:t xml:space="preserve">Salidas automatizadas y comprobaciones manuales de documentos ficticios.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5">
            <w:pPr>
              <w:spacing w:after="120" w:before="80" w:lineRule="auto"/>
              <w:rPr/>
            </w:pPr>
            <w:r w:rsidDel="00000000" w:rsidR="00000000" w:rsidRPr="00000000">
              <w:rPr>
                <w:b w:val="0"/>
                <w:bCs w:val="0"/>
                <w:sz w:val="22"/>
                <w:szCs w:val="22"/>
                <w:rtl w:val="0"/>
              </w:rPr>
              <w:t xml:space="preserve">1.3 Mejoras posteriores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6">
            <w:pPr>
              <w:spacing w:after="120" w:before="80" w:lineRule="auto"/>
              <w:rPr/>
            </w:pPr>
            <w:r w:rsidDel="00000000" w:rsidR="00000000" w:rsidRPr="00000000">
              <w:rPr>
                <w:b w:val="0"/>
                <w:bCs w:val="0"/>
                <w:sz w:val="22"/>
                <w:szCs w:val="22"/>
                <w:rtl w:val="0"/>
              </w:rPr>
              <w:t xml:space="preserve">Correcciones de fechas, formato, espera, navegación y explicación de conceptos.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87">
            <w:pPr>
              <w:spacing w:after="120" w:before="80" w:lineRule="auto"/>
              <w:rPr/>
            </w:pPr>
            <w:r w:rsidDel="00000000" w:rsidR="00000000" w:rsidRPr="00000000">
              <w:rPr>
                <w:b w:val="0"/>
                <w:bCs w:val="0"/>
                <w:sz w:val="22"/>
                <w:szCs w:val="22"/>
                <w:rtl w:val="0"/>
              </w:rPr>
              <w:t xml:space="preserve">2.1 y 2.2 Gestión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88">
            <w:pPr>
              <w:spacing w:after="120" w:before="80" w:lineRule="auto"/>
              <w:rPr/>
            </w:pPr>
            <w:r w:rsidDel="00000000" w:rsidR="00000000" w:rsidRPr="00000000">
              <w:rPr>
                <w:b w:val="0"/>
                <w:bCs w:val="0"/>
                <w:sz w:val="22"/>
                <w:szCs w:val="22"/>
                <w:rtl w:val="0"/>
              </w:rPr>
              <w:t xml:space="preserve">Plan de 18 semanas y ajuste de prioridades. Fechas reales por tarea aún por consolidar.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9">
            <w:pPr>
              <w:spacing w:after="120" w:before="80" w:lineRule="auto"/>
              <w:rPr/>
            </w:pPr>
            <w:r w:rsidDel="00000000" w:rsidR="00000000" w:rsidRPr="00000000">
              <w:rPr>
                <w:b w:val="0"/>
                <w:bCs w:val="0"/>
                <w:sz w:val="22"/>
                <w:szCs w:val="22"/>
                <w:rtl w:val="0"/>
              </w:rPr>
              <w:t xml:space="preserve">3.1 Modelo de datos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A">
            <w:pPr>
              <w:spacing w:after="120" w:before="80" w:lineRule="auto"/>
              <w:rPr/>
            </w:pPr>
            <w:r w:rsidDel="00000000" w:rsidR="00000000" w:rsidRPr="00000000">
              <w:rPr>
                <w:b w:val="0"/>
                <w:bCs w:val="0"/>
                <w:sz w:val="22"/>
                <w:szCs w:val="22"/>
                <w:rtl w:val="0"/>
              </w:rPr>
              <w:t xml:space="preserve">Esquema actual y ampliación propuesta documentados en Data Modeler.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8B">
            <w:pPr>
              <w:spacing w:after="120" w:before="80" w:lineRule="auto"/>
              <w:rPr/>
            </w:pPr>
            <w:r w:rsidDel="00000000" w:rsidR="00000000" w:rsidRPr="00000000">
              <w:rPr>
                <w:b w:val="0"/>
                <w:bCs w:val="0"/>
                <w:sz w:val="22"/>
                <w:szCs w:val="22"/>
                <w:rtl w:val="0"/>
              </w:rPr>
              <w:t xml:space="preserve">3.2 Implementación de datos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8C">
            <w:pPr>
              <w:spacing w:after="120" w:before="80" w:lineRule="auto"/>
              <w:rPr/>
            </w:pPr>
            <w:r w:rsidDel="00000000" w:rsidR="00000000" w:rsidRPr="00000000">
              <w:rPr>
                <w:b w:val="0"/>
                <w:bCs w:val="0"/>
                <w:sz w:val="22"/>
                <w:szCs w:val="22"/>
                <w:rtl w:val="0"/>
              </w:rPr>
              <w:t xml:space="preserve">17 tablas implementadas. Perfiles y clínicas pendientes de migración e integración.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D">
            <w:pPr>
              <w:spacing w:after="120" w:before="80" w:lineRule="auto"/>
              <w:rPr/>
            </w:pPr>
            <w:r w:rsidDel="00000000" w:rsidR="00000000" w:rsidRPr="00000000">
              <w:rPr>
                <w:b w:val="0"/>
                <w:bCs w:val="0"/>
                <w:sz w:val="22"/>
                <w:szCs w:val="22"/>
                <w:rtl w:val="0"/>
              </w:rPr>
              <w:t xml:space="preserve">4.1 y 4.2 Construcción e integración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8E">
            <w:pPr>
              <w:spacing w:after="120" w:before="80" w:lineRule="auto"/>
              <w:rPr/>
            </w:pPr>
            <w:r w:rsidDel="00000000" w:rsidR="00000000" w:rsidRPr="00000000">
              <w:rPr>
                <w:b w:val="0"/>
                <w:bCs w:val="0"/>
                <w:sz w:val="22"/>
                <w:szCs w:val="22"/>
                <w:rtl w:val="0"/>
              </w:rPr>
              <w:t xml:space="preserve">Flujo documental local y cliente conectado con servicios.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8F">
            <w:pPr>
              <w:spacing w:after="120" w:before="80" w:lineRule="auto"/>
              <w:rPr/>
            </w:pPr>
            <w:r w:rsidDel="00000000" w:rsidR="00000000" w:rsidRPr="00000000">
              <w:rPr>
                <w:b w:val="0"/>
                <w:bCs w:val="0"/>
                <w:sz w:val="22"/>
                <w:szCs w:val="22"/>
                <w:rtl w:val="0"/>
              </w:rPr>
              <w:t xml:space="preserve">4.3 Implantación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90">
            <w:pPr>
              <w:spacing w:after="120" w:before="80" w:lineRule="auto"/>
              <w:rPr/>
            </w:pPr>
            <w:r w:rsidDel="00000000" w:rsidR="00000000" w:rsidRPr="00000000">
              <w:rPr>
                <w:b w:val="0"/>
                <w:bCs w:val="0"/>
                <w:sz w:val="22"/>
                <w:szCs w:val="22"/>
                <w:rtl w:val="0"/>
              </w:rPr>
              <w:t xml:space="preserve">Entorno local preparado. Despliegue demostrativo final pendiente.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Estos estados expresan avance y límites verificables; no constituyen una autoasignación de logro completo. La docente selecciona los indicadores aplicables y evalúa sus evidencias [1, 2].</w:t>
      </w:r>
    </w:p>
    <w:p w:rsidR="00000000" w:rsidDel="00000000" w:rsidP="00000000" w:rsidRDefault="00000000" w:rsidRPr="00000000" w14:paraId="00000093">
      <w:pPr>
        <w:pStyle w:val="Heading2"/>
        <w:rPr/>
      </w:pPr>
      <w:r w:rsidDel="00000000" w:rsidR="00000000" w:rsidRPr="00000000">
        <w:rPr>
          <w:rtl w:val="0"/>
        </w:rPr>
        <w:t xml:space="preserve">Anexo de resultados comunicados</w:t>
      </w:r>
    </w:p>
    <w:p w:rsidR="00000000" w:rsidDel="00000000" w:rsidP="00000000" w:rsidRDefault="00000000" w:rsidRPr="00000000" w14:paraId="00000094">
      <w:pPr>
        <w:rPr/>
      </w:pPr>
      <w:r w:rsidDel="00000000" w:rsidR="00000000" w:rsidRPr="00000000">
        <w:rPr>
          <w:rtl w:val="0"/>
        </w:rPr>
        <w:t xml:space="preserve">En un hito del backend se informó “Test Suites: 40 passed, 40 total” y “Tests: 409 passed, 409 total”. En el cliente se comunicaron “No issues found!” en Flutter analyze y baterías aprobadas, entre ellas 67 pruebas completas en un hito previo. Las ejecuciones corresponden a versiones diferentes y no deben sumarse [7].</w:t>
      </w:r>
    </w:p>
    <w:p w:rsidR="00000000" w:rsidDel="00000000" w:rsidP="00000000" w:rsidRDefault="00000000" w:rsidRPr="00000000" w14:paraId="00000095">
      <w:pPr>
        <w:rPr/>
      </w:pPr>
      <w:r w:rsidDel="00000000" w:rsidR="00000000" w:rsidRPr="00000000">
        <w:rPr>
          <w:rtl w:val="0"/>
        </w:rPr>
        <w:t xml:space="preserve">Las verificaciones de persistencia informaron conservación del original, permisos e inmutabilidad, y reversión de datos sintéticos. Se comprobó manualmente el flujo paciente–profesional–paciente y el rechazo de una imagen sin texto. Faltan capturas de la versión final, resultados en Android y la relación fecha–commit–caso por evidencia. No damos por certificado el producto solamente por los conteos de pruebas.</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Plan de cierre y riesgos pendientes</w:t>
      </w:r>
    </w:p>
    <w:p w:rsidR="00000000" w:rsidDel="00000000" w:rsidP="00000000" w:rsidRDefault="00000000" w:rsidRPr="00000000" w14:paraId="00000098">
      <w:pPr>
        <w:rPr/>
      </w:pPr>
      <w:r w:rsidDel="00000000" w:rsidR="00000000" w:rsidRPr="00000000">
        <w:rPr>
          <w:rtl w:val="0"/>
        </w:rPr>
        <w:t xml:space="preserve">El siguiente bloque debe cerrar perfiles y clínicas e integrar la elección del profesional con las reglas acordadas. Debemos mantener las revisiones existentes, impedir responsables simultáneos por examen y auditar derivaciones. Esta integración permitirá que el modelo clínico propuesto tenga comportamiento real y no se limite al diagrama [6].</w:t>
      </w:r>
    </w:p>
    <w:tbl>
      <w:tblPr>
        <w:tblStyle w:val="Table5"/>
        <w:tblW w:w="9792.0" w:type="dxa"/>
        <w:jc w:val="left"/>
        <w:tblInd w:w="-115.0" w:type="dxa"/>
        <w:tblLayout w:type="fixed"/>
        <w:tblLook w:val="0400"/>
      </w:tblPr>
      <w:tblGrid>
        <w:gridCol w:w="2880"/>
        <w:gridCol w:w="6912"/>
        <w:tblGridChange w:id="0">
          <w:tblGrid>
            <w:gridCol w:w="2880"/>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99">
            <w:pPr>
              <w:spacing w:after="120" w:before="80" w:lineRule="auto"/>
              <w:rPr/>
            </w:pPr>
            <w:r w:rsidDel="00000000" w:rsidR="00000000" w:rsidRPr="00000000">
              <w:rPr>
                <w:b w:val="1"/>
                <w:bCs w:val="1"/>
                <w:sz w:val="22"/>
                <w:szCs w:val="22"/>
                <w:rtl w:val="0"/>
              </w:rPr>
              <w:t xml:space="preserve">Pendiente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2fb" w:val="clear"/>
          </w:tcPr>
          <w:p w:rsidR="00000000" w:rsidDel="00000000" w:rsidP="00000000" w:rsidRDefault="00000000" w:rsidRPr="00000000" w14:paraId="0000009A">
            <w:pPr>
              <w:spacing w:after="120" w:before="80" w:lineRule="auto"/>
              <w:rPr/>
            </w:pPr>
            <w:r w:rsidDel="00000000" w:rsidR="00000000" w:rsidRPr="00000000">
              <w:rPr>
                <w:b w:val="1"/>
                <w:bCs w:val="1"/>
                <w:sz w:val="22"/>
                <w:szCs w:val="22"/>
                <w:rtl w:val="0"/>
              </w:rPr>
              <w:t xml:space="preserve">Acción y criterio de cierre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B">
            <w:pPr>
              <w:spacing w:after="120" w:before="80" w:lineRule="auto"/>
              <w:rPr/>
            </w:pPr>
            <w:r w:rsidDel="00000000" w:rsidR="00000000" w:rsidRPr="00000000">
              <w:rPr>
                <w:b w:val="0"/>
                <w:bCs w:val="0"/>
                <w:sz w:val="22"/>
                <w:szCs w:val="22"/>
                <w:rtl w:val="0"/>
              </w:rPr>
              <w:t xml:space="preserve">Datos y atención clínica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C">
            <w:pPr>
              <w:spacing w:after="120" w:before="80" w:lineRule="auto"/>
              <w:rPr/>
            </w:pPr>
            <w:r w:rsidDel="00000000" w:rsidR="00000000" w:rsidRPr="00000000">
              <w:rPr>
                <w:b w:val="0"/>
                <w:bCs w:val="0"/>
                <w:sz w:val="22"/>
                <w:szCs w:val="22"/>
                <w:rtl w:val="0"/>
              </w:rPr>
              <w:t xml:space="preserve">Migraciones compatibles y pruebas de integridad, permisos y concurrencia.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9D">
            <w:pPr>
              <w:spacing w:after="120" w:before="80" w:lineRule="auto"/>
              <w:rPr/>
            </w:pPr>
            <w:r w:rsidDel="00000000" w:rsidR="00000000" w:rsidRPr="00000000">
              <w:rPr>
                <w:b w:val="0"/>
                <w:bCs w:val="0"/>
                <w:sz w:val="22"/>
                <w:szCs w:val="22"/>
                <w:rtl w:val="0"/>
              </w:rPr>
              <w:t xml:space="preserve">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9E">
            <w:pPr>
              <w:spacing w:after="120" w:before="80" w:lineRule="auto"/>
              <w:rPr/>
            </w:pPr>
            <w:r w:rsidDel="00000000" w:rsidR="00000000" w:rsidRPr="00000000">
              <w:rPr>
                <w:b w:val="0"/>
                <w:bCs w:val="0"/>
                <w:sz w:val="22"/>
                <w:szCs w:val="22"/>
                <w:rtl w:val="0"/>
              </w:rPr>
              <w:t xml:space="preserve">Mayor cobertura independiente, preguntas naturales y medición de tiempos. Revisión semántica.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9F">
            <w:pPr>
              <w:spacing w:after="120" w:before="80" w:lineRule="auto"/>
              <w:rPr/>
            </w:pPr>
            <w:r w:rsidDel="00000000" w:rsidR="00000000" w:rsidRPr="00000000">
              <w:rPr>
                <w:b w:val="0"/>
                <w:bCs w:val="0"/>
                <w:sz w:val="22"/>
                <w:szCs w:val="22"/>
                <w:rtl w:val="0"/>
              </w:rPr>
              <w:t xml:space="preserve">Interfaz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0">
            <w:pPr>
              <w:spacing w:after="120" w:before="80" w:lineRule="auto"/>
              <w:rPr/>
            </w:pPr>
            <w:r w:rsidDel="00000000" w:rsidR="00000000" w:rsidRPr="00000000">
              <w:rPr>
                <w:b w:val="0"/>
                <w:bCs w:val="0"/>
                <w:sz w:val="22"/>
                <w:szCs w:val="22"/>
                <w:rtl w:val="0"/>
              </w:rPr>
              <w:t xml:space="preserve">Pruebas Android, accesibilidad y comprensión con usuarios ajenos al equipo.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A1">
            <w:pPr>
              <w:spacing w:after="120" w:before="80" w:lineRule="auto"/>
              <w:rPr/>
            </w:pPr>
            <w:r w:rsidDel="00000000" w:rsidR="00000000" w:rsidRPr="00000000">
              <w:rPr>
                <w:b w:val="0"/>
                <w:bCs w:val="0"/>
                <w:sz w:val="22"/>
                <w:szCs w:val="22"/>
                <w:rtl w:val="0"/>
              </w:rPr>
              <w:t xml:space="preserve">Seguridad PostgreSQL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A2">
            <w:pPr>
              <w:spacing w:after="120" w:before="80" w:lineRule="auto"/>
              <w:rPr/>
            </w:pPr>
            <w:r w:rsidDel="00000000" w:rsidR="00000000" w:rsidRPr="00000000">
              <w:rPr>
                <w:b w:val="0"/>
                <w:bCs w:val="0"/>
                <w:sz w:val="22"/>
                <w:szCs w:val="22"/>
                <w:rtl w:val="0"/>
              </w:rPr>
              <w:t xml:space="preserve">Separar cuenta de aplicación con permisos limitados de administración y migraciones. Verificar configuración real.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3">
            <w:pPr>
              <w:spacing w:after="120" w:before="80" w:lineRule="auto"/>
              <w:rPr/>
            </w:pPr>
            <w:r w:rsidDel="00000000" w:rsidR="00000000" w:rsidRPr="00000000">
              <w:rPr>
                <w:b w:val="0"/>
                <w:bCs w:val="0"/>
                <w:sz w:val="22"/>
                <w:szCs w:val="22"/>
                <w:rtl w:val="0"/>
              </w:rPr>
              <w:t xml:space="preserve">Implantación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4">
            <w:pPr>
              <w:spacing w:after="120" w:before="80" w:lineRule="auto"/>
              <w:rPr/>
            </w:pPr>
            <w:r w:rsidDel="00000000" w:rsidR="00000000" w:rsidRPr="00000000">
              <w:rPr>
                <w:b w:val="0"/>
                <w:bCs w:val="0"/>
                <w:sz w:val="22"/>
                <w:szCs w:val="22"/>
                <w:rtl w:val="0"/>
              </w:rPr>
              <w:t xml:space="preserve">Comprobar instalación en otro equipo y ambiente demostrativo con instrucciones reproducibles.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A5">
            <w:pPr>
              <w:spacing w:after="120" w:before="80" w:lineRule="auto"/>
              <w:rPr/>
            </w:pPr>
            <w:r w:rsidDel="00000000" w:rsidR="00000000" w:rsidRPr="00000000">
              <w:rPr>
                <w:b w:val="0"/>
                <w:bCs w:val="0"/>
                <w:sz w:val="22"/>
                <w:szCs w:val="22"/>
                <w:rtl w:val="0"/>
              </w:rPr>
              <w:t xml:space="preserve">Evidencia final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4f6f8" w:val="clear"/>
          </w:tcPr>
          <w:p w:rsidR="00000000" w:rsidDel="00000000" w:rsidP="00000000" w:rsidRDefault="00000000" w:rsidRPr="00000000" w14:paraId="000000A6">
            <w:pPr>
              <w:spacing w:after="120" w:before="80" w:lineRule="auto"/>
              <w:rPr/>
            </w:pPr>
            <w:r w:rsidDel="00000000" w:rsidR="00000000" w:rsidRPr="00000000">
              <w:rPr>
                <w:b w:val="0"/>
                <w:bCs w:val="0"/>
                <w:sz w:val="22"/>
                <w:szCs w:val="22"/>
                <w:rtl w:val="0"/>
              </w:rPr>
              <w:t xml:space="preserve">Relacionar resultados, capturas, versiones y aportes individuales antes de entregar.</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Los riesgos principales son ampliar el alcance sin tiempo suficiente, romper compatibilidad histórica y aceptar información de IA incorrecta. Los controles son priorizar bloques, conservar datos originales, probar permisos y mantener revisión profesional. Las notificaciones y una eventual conversación previa a la aprobación requieren diseño y desarrollo específicos; no se presentan como disponibles.</w:t>
      </w:r>
    </w:p>
    <w:p w:rsidR="00000000" w:rsidDel="00000000" w:rsidP="00000000" w:rsidRDefault="00000000" w:rsidRPr="00000000" w14:paraId="000000A9">
      <w:pPr>
        <w:rPr/>
      </w:pPr>
      <w:r w:rsidDel="00000000" w:rsidR="00000000" w:rsidRPr="00000000">
        <w:rPr>
          <w:rtl w:val="0"/>
        </w:rPr>
        <w:t xml:space="preserve">La asignación inicial por administrador fue una solución de prueba. El flujo propuesto tras la retroalimentación es elección por el paciente y derivación por un profesional habilitado dentro de su clínica. El jefe clínico necesita permisos acotados a su organización; el administrador global no debe asumir automáticamente autoridad clínica. Esta separación continúa pendiente de implementación.</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Individual conclusions and reflections</w:t>
      </w:r>
    </w:p>
    <w:p w:rsidR="00000000" w:rsidDel="00000000" w:rsidP="00000000" w:rsidRDefault="00000000" w:rsidRPr="00000000" w14:paraId="000000AC">
      <w:pPr>
        <w:rPr/>
      </w:pPr>
      <w:r w:rsidDel="00000000" w:rsidR="00000000" w:rsidRPr="00000000">
        <w:rPr>
          <w:rtl w:val="0"/>
        </w:rPr>
        <w:t xml:space="preserve">Las siguientes conclusiones y reflexiones se organizan por responsabilidad. Cada integrante debe revisarlas y confirmar que representan su aporte antes de la entrega grupal.</w:t>
      </w:r>
    </w:p>
    <w:p w:rsidR="00000000" w:rsidDel="00000000" w:rsidP="00000000" w:rsidRDefault="00000000" w:rsidRPr="00000000" w14:paraId="000000AD">
      <w:pPr>
        <w:pStyle w:val="Heading2"/>
        <w:rPr/>
      </w:pPr>
      <w:r w:rsidDel="00000000" w:rsidR="00000000" w:rsidRPr="00000000">
        <w:rPr>
          <w:rtl w:val="0"/>
        </w:rPr>
        <w:t xml:space="preserve">José Miguel Aránguiz</w:t>
      </w:r>
    </w:p>
    <w:p w:rsidR="00000000" w:rsidDel="00000000" w:rsidP="00000000" w:rsidRDefault="00000000" w:rsidRPr="00000000" w14:paraId="000000AE">
      <w:pPr>
        <w:rPr/>
      </w:pPr>
      <w:r w:rsidDel="00000000" w:rsidR="00000000" w:rsidRPr="00000000">
        <w:rPr>
          <w:rtl w:val="0"/>
        </w:rPr>
        <w:t xml:space="preserve">Conclusion. My contribution focuses on the Flutter mobile platform and service integration. The local workflow is functional, while demonstration deployment and broader Android validation remain open. I need to preserve the distinction between extracted data, professional review and educational AI responses.</w:t>
      </w:r>
    </w:p>
    <w:p w:rsidR="00000000" w:rsidDel="00000000" w:rsidP="00000000" w:rsidRDefault="00000000" w:rsidRPr="00000000" w14:paraId="000000AF">
      <w:pPr>
        <w:rPr/>
      </w:pPr>
      <w:r w:rsidDel="00000000" w:rsidR="00000000" w:rsidRPr="00000000">
        <w:rPr>
          <w:rtl w:val="0"/>
        </w:rPr>
        <w:t xml:space="preserve">Reflection. I learned that navigation and visible waiting states are part of functional quality. My next priority is to document reproducible tests and confirm that patients can understand the application without technical guidance.</w:t>
      </w:r>
    </w:p>
    <w:p w:rsidR="00000000" w:rsidDel="00000000" w:rsidP="00000000" w:rsidRDefault="00000000" w:rsidRPr="00000000" w14:paraId="000000B0">
      <w:pPr>
        <w:pStyle w:val="Heading2"/>
        <w:rPr/>
      </w:pPr>
      <w:r w:rsidDel="00000000" w:rsidR="00000000" w:rsidRPr="00000000">
        <w:rPr>
          <w:rtl w:val="0"/>
        </w:rPr>
        <w:t xml:space="preserve">Diego Palma</w:t>
      </w:r>
    </w:p>
    <w:p w:rsidR="00000000" w:rsidDel="00000000" w:rsidP="00000000" w:rsidRDefault="00000000" w:rsidRPr="00000000" w14:paraId="000000B1">
      <w:pPr>
        <w:rPr/>
      </w:pPr>
      <w:r w:rsidDel="00000000" w:rsidR="00000000" w:rsidRPr="00000000">
        <w:rPr>
          <w:rtl w:val="0"/>
        </w:rPr>
        <w:t xml:space="preserve">Conclusion. The current database supports document processing and auditing, but complete patient profiles and clinic care are still missing. My data role must address this gap through migrations that preserve existing accounts and reviews.</w:t>
      </w:r>
    </w:p>
    <w:p w:rsidR="00000000" w:rsidDel="00000000" w:rsidP="00000000" w:rsidRDefault="00000000" w:rsidRPr="00000000" w14:paraId="000000B2">
      <w:pPr>
        <w:rPr/>
      </w:pPr>
      <w:r w:rsidDel="00000000" w:rsidR="00000000" w:rsidRPr="00000000">
        <w:rPr>
          <w:rtl w:val="0"/>
        </w:rPr>
        <w:t xml:space="preserve">Reflection. A relational diagram is useful evidence of design, but it does not prove that the database or access rules have been implemented. I need to maintain clear separation between the current schema and the proposed extension.</w:t>
      </w:r>
    </w:p>
    <w:p w:rsidR="00000000" w:rsidDel="00000000" w:rsidP="00000000" w:rsidRDefault="00000000" w:rsidRPr="00000000" w14:paraId="000000B3">
      <w:pPr>
        <w:pStyle w:val="Heading2"/>
        <w:rPr/>
      </w:pPr>
      <w:r w:rsidDel="00000000" w:rsidR="00000000" w:rsidRPr="00000000">
        <w:rPr>
          <w:rtl w:val="0"/>
        </w:rPr>
        <w:t xml:space="preserve">Mauricio Reyes</w:t>
      </w:r>
    </w:p>
    <w:p w:rsidR="00000000" w:rsidDel="00000000" w:rsidP="00000000" w:rsidRDefault="00000000" w:rsidRPr="00000000" w14:paraId="000000B4">
      <w:pPr>
        <w:rPr/>
      </w:pPr>
      <w:r w:rsidDel="00000000" w:rsidR="00000000" w:rsidRPr="00000000">
        <w:rPr>
          <w:rtl w:val="0"/>
        </w:rPr>
        <w:t xml:space="preserve">Conclusion. The AI component has improved through prompt revisions, structured contracts, validation and verified educational definitions. Successful evaluation cases do not establish clinical accuracy, and no model-weight training has been demonstrated.</w:t>
      </w:r>
    </w:p>
    <w:p w:rsidR="00000000" w:rsidDel="00000000" w:rsidP="00000000" w:rsidRDefault="00000000" w:rsidRPr="00000000" w14:paraId="000000B5">
      <w:pPr>
        <w:rPr/>
      </w:pPr>
      <w:r w:rsidDel="00000000" w:rsidR="00000000" w:rsidRPr="00000000">
        <w:rPr>
          <w:rtl w:val="0"/>
        </w:rPr>
        <w:t xml:space="preserve">Reflection. My next priority is to expand independent evaluation and measure response times. When the system lacks reliable information, it should communicate uncertainty rather than invent an explanation.</w:t>
      </w:r>
    </w:p>
    <w:p w:rsidR="00000000" w:rsidDel="00000000" w:rsidP="00000000" w:rsidRDefault="00000000" w:rsidRPr="00000000" w14:paraId="000000B6">
      <w:pPr>
        <w:pStyle w:val="Heading2"/>
        <w:rPr/>
      </w:pPr>
      <w:r w:rsidDel="00000000" w:rsidR="00000000" w:rsidRPr="00000000">
        <w:rPr>
          <w:rtl w:val="0"/>
        </w:rPr>
        <w:t xml:space="preserve">Juan</w:t>
      </w:r>
    </w:p>
    <w:p w:rsidR="00000000" w:rsidDel="00000000" w:rsidP="00000000" w:rsidRDefault="00000000" w:rsidRPr="00000000" w14:paraId="000000B7">
      <w:pPr>
        <w:rPr/>
      </w:pPr>
      <w:r w:rsidDel="00000000" w:rsidR="00000000" w:rsidRPr="00000000">
        <w:rPr>
          <w:rtl w:val="0"/>
        </w:rPr>
        <w:t xml:space="preserve">Conclusion. The shared Flutter interface supports the web workflow, but browser validation and usability evidence must be recorded separately from mobile testing. Shared components require coordinated changes.</w:t>
      </w:r>
    </w:p>
    <w:p w:rsidR="00000000" w:rsidDel="00000000" w:rsidP="00000000" w:rsidRDefault="00000000" w:rsidRPr="00000000" w14:paraId="000000B8">
      <w:pPr>
        <w:rPr/>
      </w:pPr>
      <w:r w:rsidDel="00000000" w:rsidR="00000000" w:rsidRPr="00000000">
        <w:rPr>
          <w:rtl w:val="0"/>
        </w:rPr>
        <w:t xml:space="preserve">Reflection. Clear screens, labels and error recovery are as important as visual consistency. I need to verify that interface improvements help users understand the next action and the status of their examination.</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Referencias</w:t>
      </w:r>
    </w:p>
    <w:p w:rsidR="00000000" w:rsidDel="00000000" w:rsidP="00000000" w:rsidRDefault="00000000" w:rsidRPr="00000000" w14:paraId="000000BB">
      <w:pPr>
        <w:rPr/>
      </w:pPr>
      <w:r w:rsidDel="00000000" w:rsidR="00000000" w:rsidRPr="00000000">
        <w:rPr>
          <w:rtl w:val="0"/>
        </w:rPr>
        <w:t xml:space="preserve">[1] Duoc UC. (2026). Rúbrica 2.2 APT122 Autoevaluación Avance Fase 2. Material de la asignatura, archivo proporcionado por el estudiante.</w:t>
      </w:r>
    </w:p>
    <w:p w:rsidR="00000000" w:rsidDel="00000000" w:rsidP="00000000" w:rsidRDefault="00000000" w:rsidRPr="00000000" w14:paraId="000000BC">
      <w:pPr>
        <w:rPr/>
      </w:pPr>
      <w:r w:rsidDel="00000000" w:rsidR="00000000" w:rsidRPr="00000000">
        <w:rPr>
          <w:rtl w:val="0"/>
        </w:rPr>
        <w:t xml:space="preserve">[2] Duoc UC. (2026). Rúbrica 2.3 APT122 Formativa Avance Fase 2. Material de la asignatura, archivo proporcionado por el estudiante.</w:t>
      </w:r>
    </w:p>
    <w:p w:rsidR="00000000" w:rsidDel="00000000" w:rsidP="00000000" w:rsidRDefault="00000000" w:rsidRPr="00000000" w14:paraId="000000BD">
      <w:pPr>
        <w:rPr/>
      </w:pPr>
      <w:r w:rsidDel="00000000" w:rsidR="00000000" w:rsidRPr="00000000">
        <w:rPr>
          <w:rtl w:val="0"/>
        </w:rPr>
        <w:t xml:space="preserve">[3] Equipo Vitalia Health. (2026). Informe Formativo Fase 1, apartado de planificación. Definición 1–4, Diseño 3–5, Construcción 5–13, Validación 10–16 e Implantación 16–18.</w:t>
      </w:r>
    </w:p>
    <w:p w:rsidR="00000000" w:rsidDel="00000000" w:rsidP="00000000" w:rsidRDefault="00000000" w:rsidRPr="00000000" w14:paraId="000000BE">
      <w:pPr>
        <w:rPr/>
      </w:pPr>
      <w:r w:rsidDel="00000000" w:rsidR="00000000" w:rsidRPr="00000000">
        <w:rPr>
          <w:rtl w:val="0"/>
        </w:rPr>
        <w:t xml:space="preserve">[4] Equipo Vitalia Health. (2026). Repositorio de desarrollo y registros de cambios. https://github.com/JoseArgz8658/vitalia-health-capstone-prueba. Documentos CAM 029–054 sobre integración y asistente, CAM 055–069 sobre interfaz y CAM 071–074 sobre modelos de datos.</w:t>
      </w:r>
    </w:p>
    <w:p w:rsidR="00000000" w:rsidDel="00000000" w:rsidP="00000000" w:rsidRDefault="00000000" w:rsidRPr="00000000" w14:paraId="000000BF">
      <w:pPr>
        <w:rPr/>
      </w:pPr>
      <w:r w:rsidDel="00000000" w:rsidR="00000000" w:rsidRPr="00000000">
        <w:rPr>
          <w:rtl w:val="0"/>
        </w:rPr>
        <w:t xml:space="preserve">[5] Equipo Vitalia Health. (2026, 8 de octubre). Diccionario del esquema implementado y relaciones actuales. docs/base-datos/diccionario-actual.md y relaciones-actuales.md. Inventario de vitalia_dev capturado a las 01:30:32, hora de Chile.</w:t>
      </w:r>
    </w:p>
    <w:p w:rsidR="00000000" w:rsidDel="00000000" w:rsidP="00000000" w:rsidRDefault="00000000" w:rsidRPr="00000000" w14:paraId="000000C0">
      <w:pPr>
        <w:rPr/>
      </w:pPr>
      <w:r w:rsidDel="00000000" w:rsidR="00000000" w:rsidRPr="00000000">
        <w:rPr>
          <w:rtl w:val="0"/>
        </w:rPr>
        <w:t xml:space="preserve">[6] Equipo Vitalia Health. (2026). Modelo ampliado propuesto. docs/base-datos/propuesta-estructura.json y propuesta-importacion-y-decisiones.md. No constituye una migración aplicada.</w:t>
      </w:r>
    </w:p>
    <w:p w:rsidR="00000000" w:rsidDel="00000000" w:rsidP="00000000" w:rsidRDefault="00000000" w:rsidRPr="00000000" w14:paraId="000000C1">
      <w:pPr>
        <w:rPr/>
      </w:pPr>
      <w:r w:rsidDel="00000000" w:rsidR="00000000" w:rsidRPr="00000000">
        <w:rPr>
          <w:rtl w:val="0"/>
        </w:rPr>
        <w:t xml:space="preserve">[7] Aránguiz, J. M. (2026). Registros de terminal y comprobaciones manuales de desarrollo. Salidas de Flutter, backend, verificaciones de persistencia y evaluaciones de IA compartidas durante el avance. Las fechas exactas y los commits de cada ejecución deben incorporarse al registro de evidencias.</w:t>
      </w:r>
    </w:p>
    <w:sectPr>
      <w:headerReference r:id="rId6" w:type="default"/>
      <w:footerReference r:id="rId7" w:type="default"/>
      <w:pgSz w:h="15840" w:w="12240" w:orient="portrait"/>
      <w:pgMar w:bottom="1080"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de octubre de 2026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VITALIA HEALTH   /   INFORME DE AVANCE   /   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48"/>
      <w:szCs w:val="48"/>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