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7C0F" w14:textId="02A4432B" w:rsidR="0051263F" w:rsidRDefault="00ED4D7D">
      <w:pPr>
        <w:pStyle w:val="FirstParagraph"/>
      </w:pPr>
      <w:r w:rsidRPr="00ED4D7D">
        <w:rPr>
          <w:b/>
          <w:bCs/>
        </w:rPr>
        <w:t>Table 1.</w:t>
      </w:r>
      <w:r>
        <w:t xml:space="preserve"> Quantitative and categorical traits used in this study.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51263F" w14:paraId="77F87F39" w14:textId="77777777" w:rsidTr="00ED4D7D">
        <w:trPr>
          <w:trHeight w:hRule="exact" w:val="576"/>
        </w:trPr>
        <w:tc>
          <w:tcPr>
            <w:tcW w:w="4788" w:type="dxa"/>
          </w:tcPr>
          <w:p w14:paraId="73C73852" w14:textId="7522FD37" w:rsidR="0051263F" w:rsidRPr="0051263F" w:rsidRDefault="0051263F" w:rsidP="00ED4D7D">
            <w:pPr>
              <w:pStyle w:val="BodyText"/>
              <w:rPr>
                <w:b/>
                <w:bCs/>
              </w:rPr>
            </w:pPr>
            <w:r w:rsidRPr="0051263F">
              <w:rPr>
                <w:b/>
                <w:bCs/>
              </w:rPr>
              <w:t>Traits</w:t>
            </w:r>
          </w:p>
        </w:tc>
        <w:tc>
          <w:tcPr>
            <w:tcW w:w="4788" w:type="dxa"/>
          </w:tcPr>
          <w:p w14:paraId="3CC8A1EB" w14:textId="6B546D89" w:rsidR="0051263F" w:rsidRPr="0051263F" w:rsidRDefault="0051263F" w:rsidP="00ED4D7D">
            <w:pPr>
              <w:pStyle w:val="BodyText"/>
              <w:rPr>
                <w:b/>
                <w:bCs/>
              </w:rPr>
            </w:pPr>
            <w:r w:rsidRPr="0051263F">
              <w:rPr>
                <w:b/>
                <w:bCs/>
              </w:rPr>
              <w:t>Numerical range/Categories</w:t>
            </w:r>
          </w:p>
        </w:tc>
      </w:tr>
      <w:tr w:rsidR="0051263F" w14:paraId="080B49D9" w14:textId="77777777" w:rsidTr="00ED4D7D">
        <w:trPr>
          <w:trHeight w:hRule="exact" w:val="576"/>
        </w:trPr>
        <w:tc>
          <w:tcPr>
            <w:tcW w:w="4788" w:type="dxa"/>
          </w:tcPr>
          <w:p w14:paraId="13359928" w14:textId="76291F6E" w:rsidR="0051263F" w:rsidRPr="0051263F" w:rsidRDefault="0051263F" w:rsidP="00ED4D7D">
            <w:pPr>
              <w:pStyle w:val="FirstParagraph"/>
              <w:rPr>
                <w:b/>
                <w:bCs/>
              </w:rPr>
            </w:pPr>
            <w:r w:rsidRPr="0051263F">
              <w:rPr>
                <w:b/>
                <w:bCs/>
              </w:rPr>
              <w:t>Quantitative</w:t>
            </w:r>
          </w:p>
        </w:tc>
        <w:tc>
          <w:tcPr>
            <w:tcW w:w="4788" w:type="dxa"/>
          </w:tcPr>
          <w:p w14:paraId="0A41594B" w14:textId="7B696F73" w:rsidR="0051263F" w:rsidRDefault="0051263F" w:rsidP="00ED4D7D">
            <w:pPr>
              <w:pStyle w:val="NormalWeb"/>
            </w:pPr>
          </w:p>
        </w:tc>
      </w:tr>
      <w:tr w:rsidR="0051263F" w14:paraId="25BE5B5E" w14:textId="77777777" w:rsidTr="00ED4D7D">
        <w:trPr>
          <w:trHeight w:hRule="exact" w:val="576"/>
        </w:trPr>
        <w:tc>
          <w:tcPr>
            <w:tcW w:w="4788" w:type="dxa"/>
          </w:tcPr>
          <w:p w14:paraId="341CB4C4" w14:textId="64539161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Plant height</w:t>
            </w:r>
          </w:p>
        </w:tc>
        <w:tc>
          <w:tcPr>
            <w:tcW w:w="4788" w:type="dxa"/>
          </w:tcPr>
          <w:p w14:paraId="4C4FA01D" w14:textId="4A479598" w:rsidR="0051263F" w:rsidRPr="0051263F" w:rsidRDefault="0051263F" w:rsidP="00ED4D7D">
            <w:pPr>
              <w:pStyle w:val="NormalWeb"/>
              <w:rPr>
                <w:rFonts w:ascii="LMRoman12" w:hAnsi="LMRoman12"/>
              </w:rPr>
            </w:pPr>
            <w:r>
              <w:rPr>
                <w:rFonts w:ascii="LMRoman12" w:hAnsi="LMRoman12"/>
              </w:rPr>
              <w:t>0.01-30m</w:t>
            </w:r>
          </w:p>
        </w:tc>
      </w:tr>
      <w:tr w:rsidR="0051263F" w14:paraId="34256FCF" w14:textId="77777777" w:rsidTr="00ED4D7D">
        <w:trPr>
          <w:trHeight w:hRule="exact" w:val="576"/>
        </w:trPr>
        <w:tc>
          <w:tcPr>
            <w:tcW w:w="4788" w:type="dxa"/>
          </w:tcPr>
          <w:p w14:paraId="12C3EF08" w14:textId="69C85A32" w:rsidR="0051263F" w:rsidRPr="0051263F" w:rsidRDefault="0051263F" w:rsidP="00ED4D7D">
            <w:pPr>
              <w:pStyle w:val="NormalWeb"/>
              <w:rPr>
                <w:rFonts w:ascii="LMRoman12" w:hAnsi="LMRoman12"/>
              </w:rPr>
            </w:pPr>
            <w:r>
              <w:rPr>
                <w:rFonts w:ascii="LMRoman12" w:hAnsi="LMRoman12"/>
              </w:rPr>
              <w:t>Flower width</w:t>
            </w:r>
          </w:p>
        </w:tc>
        <w:tc>
          <w:tcPr>
            <w:tcW w:w="4788" w:type="dxa"/>
          </w:tcPr>
          <w:p w14:paraId="01B5BD22" w14:textId="3742CEB9" w:rsidR="0051263F" w:rsidRPr="0051263F" w:rsidRDefault="0051263F" w:rsidP="00ED4D7D">
            <w:pPr>
              <w:pStyle w:val="NormalWeb"/>
              <w:rPr>
                <w:rFonts w:ascii="LMRoman12" w:hAnsi="LMRoman12"/>
              </w:rPr>
            </w:pPr>
            <w:r>
              <w:rPr>
                <w:rFonts w:ascii="LMRoman12" w:hAnsi="LMRoman12"/>
              </w:rPr>
              <w:t>0.50-205mm</w:t>
            </w:r>
          </w:p>
        </w:tc>
      </w:tr>
      <w:tr w:rsidR="0051263F" w14:paraId="7F639E73" w14:textId="77777777" w:rsidTr="00ED4D7D">
        <w:trPr>
          <w:trHeight w:hRule="exact" w:val="576"/>
        </w:trPr>
        <w:tc>
          <w:tcPr>
            <w:tcW w:w="4788" w:type="dxa"/>
          </w:tcPr>
          <w:p w14:paraId="1B3F235B" w14:textId="64C55289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Flower length</w:t>
            </w:r>
          </w:p>
        </w:tc>
        <w:tc>
          <w:tcPr>
            <w:tcW w:w="4788" w:type="dxa"/>
          </w:tcPr>
          <w:p w14:paraId="2749F38C" w14:textId="19015545" w:rsidR="0051263F" w:rsidRDefault="0051263F" w:rsidP="00ED4D7D">
            <w:pPr>
              <w:pStyle w:val="NormalWeb"/>
              <w:rPr>
                <w:rFonts w:ascii="LMRoman12" w:hAnsi="LMRoman12"/>
              </w:rPr>
            </w:pPr>
            <w:r>
              <w:rPr>
                <w:rFonts w:ascii="LMRoman12" w:hAnsi="LMRoman12"/>
              </w:rPr>
              <w:t>0.20-195mm</w:t>
            </w:r>
          </w:p>
          <w:p w14:paraId="603C2BA7" w14:textId="77777777" w:rsidR="0051263F" w:rsidRDefault="0051263F" w:rsidP="00ED4D7D">
            <w:pPr>
              <w:pStyle w:val="FirstParagraph"/>
            </w:pPr>
          </w:p>
        </w:tc>
      </w:tr>
      <w:tr w:rsidR="0051263F" w14:paraId="5C18450B" w14:textId="77777777" w:rsidTr="00ED4D7D">
        <w:trPr>
          <w:trHeight w:hRule="exact" w:val="576"/>
        </w:trPr>
        <w:tc>
          <w:tcPr>
            <w:tcW w:w="4788" w:type="dxa"/>
          </w:tcPr>
          <w:p w14:paraId="6A07F9A0" w14:textId="7AE7DB7D" w:rsidR="0051263F" w:rsidRP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Inflorescence width</w:t>
            </w:r>
          </w:p>
        </w:tc>
        <w:tc>
          <w:tcPr>
            <w:tcW w:w="4788" w:type="dxa"/>
          </w:tcPr>
          <w:p w14:paraId="5B10FB68" w14:textId="6330E52C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0.80-300mm</w:t>
            </w:r>
          </w:p>
          <w:p w14:paraId="4F005DB8" w14:textId="77777777" w:rsidR="0051263F" w:rsidRDefault="0051263F" w:rsidP="00ED4D7D">
            <w:pPr>
              <w:pStyle w:val="FirstParagraph"/>
            </w:pPr>
          </w:p>
        </w:tc>
      </w:tr>
      <w:tr w:rsidR="0051263F" w14:paraId="04B67E0B" w14:textId="77777777" w:rsidTr="00ED4D7D">
        <w:trPr>
          <w:trHeight w:hRule="exact" w:val="576"/>
        </w:trPr>
        <w:tc>
          <w:tcPr>
            <w:tcW w:w="4788" w:type="dxa"/>
          </w:tcPr>
          <w:p w14:paraId="556F840C" w14:textId="16AA72E8" w:rsidR="0051263F" w:rsidRP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Style length</w:t>
            </w:r>
          </w:p>
        </w:tc>
        <w:tc>
          <w:tcPr>
            <w:tcW w:w="4788" w:type="dxa"/>
          </w:tcPr>
          <w:p w14:paraId="3589A271" w14:textId="65D4B029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0-138mm</w:t>
            </w:r>
          </w:p>
          <w:p w14:paraId="3229B2A0" w14:textId="77777777" w:rsidR="0051263F" w:rsidRDefault="0051263F" w:rsidP="00ED4D7D">
            <w:pPr>
              <w:pStyle w:val="FirstParagraph"/>
            </w:pPr>
          </w:p>
        </w:tc>
      </w:tr>
      <w:tr w:rsidR="0051263F" w14:paraId="5EAD30F9" w14:textId="77777777" w:rsidTr="00ED4D7D">
        <w:trPr>
          <w:trHeight w:hRule="exact" w:val="576"/>
        </w:trPr>
        <w:tc>
          <w:tcPr>
            <w:tcW w:w="4788" w:type="dxa"/>
          </w:tcPr>
          <w:p w14:paraId="68D24EBE" w14:textId="018141D4" w:rsidR="0051263F" w:rsidRP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Ovules per flower</w:t>
            </w:r>
          </w:p>
        </w:tc>
        <w:tc>
          <w:tcPr>
            <w:tcW w:w="4788" w:type="dxa"/>
          </w:tcPr>
          <w:p w14:paraId="6C4FD6D9" w14:textId="2B76F34E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1-25000</w:t>
            </w:r>
          </w:p>
          <w:p w14:paraId="6723ACE8" w14:textId="77777777" w:rsidR="0051263F" w:rsidRDefault="0051263F" w:rsidP="00ED4D7D">
            <w:pPr>
              <w:pStyle w:val="FirstParagraph"/>
            </w:pPr>
          </w:p>
        </w:tc>
      </w:tr>
      <w:tr w:rsidR="0051263F" w14:paraId="642A263B" w14:textId="77777777" w:rsidTr="00ED4D7D">
        <w:trPr>
          <w:trHeight w:hRule="exact" w:val="576"/>
        </w:trPr>
        <w:tc>
          <w:tcPr>
            <w:tcW w:w="4788" w:type="dxa"/>
          </w:tcPr>
          <w:p w14:paraId="74728E79" w14:textId="77777777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Flowers per plant</w:t>
            </w:r>
          </w:p>
          <w:p w14:paraId="15125BF8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645FB9FF" w14:textId="0D60CC15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1-1.8 x 10</w:t>
            </w:r>
            <w:r>
              <w:rPr>
                <w:rFonts w:ascii="LMRoman8" w:hAnsi="LMRoman8"/>
                <w:position w:val="8"/>
                <w:sz w:val="16"/>
                <w:szCs w:val="16"/>
              </w:rPr>
              <w:t>5</w:t>
            </w:r>
          </w:p>
          <w:p w14:paraId="7C5F0405" w14:textId="77777777" w:rsidR="0051263F" w:rsidRDefault="0051263F" w:rsidP="00ED4D7D">
            <w:pPr>
              <w:pStyle w:val="FirstParagraph"/>
            </w:pPr>
          </w:p>
        </w:tc>
      </w:tr>
      <w:tr w:rsidR="0051263F" w14:paraId="60E5798B" w14:textId="77777777" w:rsidTr="00ED4D7D">
        <w:trPr>
          <w:trHeight w:hRule="exact" w:val="576"/>
        </w:trPr>
        <w:tc>
          <w:tcPr>
            <w:tcW w:w="4788" w:type="dxa"/>
          </w:tcPr>
          <w:p w14:paraId="4431915C" w14:textId="558205D0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Microliters of nectar</w:t>
            </w:r>
          </w:p>
          <w:p w14:paraId="3C0A75F0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1459DB40" w14:textId="7825E1A3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0-160</w:t>
            </w:r>
            <w:r>
              <w:rPr>
                <w:rFonts w:ascii="LMMathItalic12" w:hAnsi="LMMathItalic12"/>
              </w:rPr>
              <w:t>μ</w:t>
            </w:r>
            <w:r>
              <w:rPr>
                <w:rFonts w:ascii="LMRoman12" w:hAnsi="LMRoman12"/>
              </w:rPr>
              <w:t>l</w:t>
            </w:r>
          </w:p>
          <w:p w14:paraId="785B47FC" w14:textId="77777777" w:rsidR="0051263F" w:rsidRDefault="0051263F" w:rsidP="00ED4D7D">
            <w:pPr>
              <w:pStyle w:val="FirstParagraph"/>
            </w:pPr>
          </w:p>
        </w:tc>
      </w:tr>
      <w:tr w:rsidR="0051263F" w14:paraId="748E9CC1" w14:textId="77777777" w:rsidTr="00ED4D7D">
        <w:trPr>
          <w:trHeight w:hRule="exact" w:val="576"/>
        </w:trPr>
        <w:tc>
          <w:tcPr>
            <w:tcW w:w="4788" w:type="dxa"/>
          </w:tcPr>
          <w:p w14:paraId="36A8F78E" w14:textId="77777777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Milligrams of nectar</w:t>
            </w:r>
          </w:p>
          <w:p w14:paraId="568A39A0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7BA395CF" w14:textId="604E2BB0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0-6.1mg</w:t>
            </w:r>
          </w:p>
          <w:p w14:paraId="0FD18958" w14:textId="77777777" w:rsidR="0051263F" w:rsidRDefault="0051263F" w:rsidP="00ED4D7D">
            <w:pPr>
              <w:pStyle w:val="FirstParagraph"/>
            </w:pPr>
          </w:p>
        </w:tc>
      </w:tr>
      <w:tr w:rsidR="0051263F" w14:paraId="4B651C71" w14:textId="77777777" w:rsidTr="00ED4D7D">
        <w:trPr>
          <w:trHeight w:hRule="exact" w:val="576"/>
        </w:trPr>
        <w:tc>
          <w:tcPr>
            <w:tcW w:w="4788" w:type="dxa"/>
          </w:tcPr>
          <w:p w14:paraId="6F05598E" w14:textId="31EEFA58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Pollen grains per flower</w:t>
            </w:r>
          </w:p>
          <w:p w14:paraId="58124473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1B436DD1" w14:textId="3806E207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13-2 x 10</w:t>
            </w:r>
            <w:r>
              <w:rPr>
                <w:rFonts w:ascii="LMRoman8" w:hAnsi="LMRoman8"/>
                <w:position w:val="8"/>
                <w:sz w:val="16"/>
                <w:szCs w:val="16"/>
              </w:rPr>
              <w:t>8</w:t>
            </w:r>
          </w:p>
          <w:p w14:paraId="4FD8CE09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51263F" w14:paraId="22669DFA" w14:textId="77777777" w:rsidTr="00ED4D7D">
        <w:trPr>
          <w:trHeight w:hRule="exact" w:val="576"/>
        </w:trPr>
        <w:tc>
          <w:tcPr>
            <w:tcW w:w="4788" w:type="dxa"/>
          </w:tcPr>
          <w:p w14:paraId="33E0ACC3" w14:textId="7B19FB22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 xml:space="preserve">Autonomous </w:t>
            </w:r>
            <w:proofErr w:type="spellStart"/>
            <w:r>
              <w:rPr>
                <w:rFonts w:ascii="LMRoman12" w:hAnsi="LMRoman12"/>
              </w:rPr>
              <w:t>selfing</w:t>
            </w:r>
            <w:proofErr w:type="spellEnd"/>
            <w:r>
              <w:rPr>
                <w:rFonts w:ascii="LMRoman12" w:hAnsi="LMRoman12"/>
              </w:rPr>
              <w:t xml:space="preserve"> (fruit set)</w:t>
            </w:r>
          </w:p>
          <w:p w14:paraId="63411D76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6A84619D" w14:textId="2EC44A54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0-100%</w:t>
            </w:r>
          </w:p>
          <w:p w14:paraId="54141B42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51263F" w14:paraId="0096D83B" w14:textId="77777777" w:rsidTr="00ED4D7D">
        <w:trPr>
          <w:trHeight w:hRule="exact" w:val="576"/>
        </w:trPr>
        <w:tc>
          <w:tcPr>
            <w:tcW w:w="4788" w:type="dxa"/>
          </w:tcPr>
          <w:p w14:paraId="3EFF0FD2" w14:textId="70A625E1" w:rsidR="0051263F" w:rsidRPr="0051263F" w:rsidRDefault="0051263F" w:rsidP="00ED4D7D">
            <w:pPr>
              <w:pStyle w:val="NormalWeb"/>
              <w:rPr>
                <w:rFonts w:ascii="LMRoman12" w:hAnsi="LMRoman12"/>
                <w:b/>
                <w:bCs/>
              </w:rPr>
            </w:pPr>
            <w:r w:rsidRPr="0051263F">
              <w:rPr>
                <w:rFonts w:ascii="LMRoman12" w:hAnsi="LMRoman12"/>
                <w:b/>
                <w:bCs/>
              </w:rPr>
              <w:t>Categorical</w:t>
            </w:r>
          </w:p>
        </w:tc>
        <w:tc>
          <w:tcPr>
            <w:tcW w:w="4788" w:type="dxa"/>
          </w:tcPr>
          <w:p w14:paraId="5A0EB086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51263F" w14:paraId="6010676D" w14:textId="77777777" w:rsidTr="00ED4D7D">
        <w:trPr>
          <w:trHeight w:hRule="exact" w:val="576"/>
        </w:trPr>
        <w:tc>
          <w:tcPr>
            <w:tcW w:w="4788" w:type="dxa"/>
          </w:tcPr>
          <w:p w14:paraId="58E5CC2D" w14:textId="19BDA1B1" w:rsidR="0051263F" w:rsidRDefault="0051263F" w:rsidP="00ED4D7D">
            <w:pPr>
              <w:pStyle w:val="NormalWeb"/>
            </w:pPr>
            <w:r>
              <w:rPr>
                <w:rFonts w:ascii="LMRoman12" w:hAnsi="LMRoman12"/>
              </w:rPr>
              <w:t>Life</w:t>
            </w:r>
            <w:r w:rsidR="00ED4D7D">
              <w:rPr>
                <w:rFonts w:ascii="LMRoman12" w:hAnsi="LMRoman12"/>
              </w:rPr>
              <w:t>s</w:t>
            </w:r>
            <w:r>
              <w:rPr>
                <w:rFonts w:ascii="LMRoman12" w:hAnsi="LMRoman12"/>
              </w:rPr>
              <w:t>pan</w:t>
            </w:r>
          </w:p>
          <w:p w14:paraId="4D5C81BD" w14:textId="77777777" w:rsidR="0051263F" w:rsidRPr="0051263F" w:rsidRDefault="0051263F" w:rsidP="00ED4D7D">
            <w:pPr>
              <w:pStyle w:val="NormalWeb"/>
              <w:rPr>
                <w:rFonts w:ascii="LMRoman12" w:hAnsi="LMRoman12"/>
                <w:b/>
                <w:bCs/>
              </w:rPr>
            </w:pPr>
          </w:p>
        </w:tc>
        <w:tc>
          <w:tcPr>
            <w:tcW w:w="4788" w:type="dxa"/>
          </w:tcPr>
          <w:p w14:paraId="1D77DB49" w14:textId="77777777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Short-lived and perennial</w:t>
            </w:r>
          </w:p>
          <w:p w14:paraId="70EA1ABB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51263F" w14:paraId="7A32D0B0" w14:textId="77777777" w:rsidTr="00ED4D7D">
        <w:trPr>
          <w:trHeight w:hRule="exact" w:val="576"/>
        </w:trPr>
        <w:tc>
          <w:tcPr>
            <w:tcW w:w="4788" w:type="dxa"/>
          </w:tcPr>
          <w:p w14:paraId="7CA9469D" w14:textId="0FE3DF53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Life form</w:t>
            </w:r>
          </w:p>
          <w:p w14:paraId="05A14AF3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7A094686" w14:textId="77777777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Herb, shrub and tree</w:t>
            </w:r>
          </w:p>
          <w:p w14:paraId="17C4F68A" w14:textId="77777777" w:rsidR="0051263F" w:rsidRDefault="0051263F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ED4D7D" w14:paraId="190883DE" w14:textId="77777777" w:rsidTr="00ED4D7D">
        <w:trPr>
          <w:trHeight w:hRule="exact" w:val="576"/>
        </w:trPr>
        <w:tc>
          <w:tcPr>
            <w:tcW w:w="4788" w:type="dxa"/>
          </w:tcPr>
          <w:p w14:paraId="61CBA08C" w14:textId="33FB28E1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Flower shape</w:t>
            </w:r>
          </w:p>
          <w:p w14:paraId="2B2B03AD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705B4688" w14:textId="455BFC48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Brush, campanulate, capitulum,</w:t>
            </w:r>
            <w:r>
              <w:rPr>
                <w:rFonts w:ascii="LMRoman12" w:hAnsi="LMRoman12"/>
              </w:rPr>
              <w:br/>
              <w:t>open, papilionaceous and tube</w:t>
            </w:r>
          </w:p>
          <w:p w14:paraId="2C38C5C9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ED4D7D" w14:paraId="5EEDEAD4" w14:textId="77777777" w:rsidTr="00ED4D7D">
        <w:trPr>
          <w:trHeight w:hRule="exact" w:val="576"/>
        </w:trPr>
        <w:tc>
          <w:tcPr>
            <w:tcW w:w="4788" w:type="dxa"/>
          </w:tcPr>
          <w:p w14:paraId="3F979FD2" w14:textId="74EA2700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Flower symmetry</w:t>
            </w:r>
          </w:p>
          <w:p w14:paraId="1544520A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33AB910F" w14:textId="77777777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Actinomorphic and zygomorphic</w:t>
            </w:r>
          </w:p>
          <w:p w14:paraId="790C10D0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ED4D7D" w14:paraId="5DCB4313" w14:textId="77777777" w:rsidTr="00ED4D7D">
        <w:trPr>
          <w:trHeight w:hRule="exact" w:val="576"/>
        </w:trPr>
        <w:tc>
          <w:tcPr>
            <w:tcW w:w="4788" w:type="dxa"/>
          </w:tcPr>
          <w:p w14:paraId="3909A7A8" w14:textId="55E72AD4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Nectar</w:t>
            </w:r>
          </w:p>
          <w:p w14:paraId="69DC1C43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550185C7" w14:textId="77777777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Presence and absence</w:t>
            </w:r>
          </w:p>
          <w:p w14:paraId="3C3524A3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ED4D7D" w14:paraId="0DC322BF" w14:textId="77777777" w:rsidTr="00ED4D7D">
        <w:trPr>
          <w:trHeight w:hRule="exact" w:val="576"/>
        </w:trPr>
        <w:tc>
          <w:tcPr>
            <w:tcW w:w="4788" w:type="dxa"/>
          </w:tcPr>
          <w:p w14:paraId="3D23A680" w14:textId="2062DC5C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Compatibility system</w:t>
            </w:r>
          </w:p>
          <w:p w14:paraId="286A81A1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5D499BF9" w14:textId="4F520CB0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Self-incompatible, partially self-compatible and self-compatible</w:t>
            </w:r>
          </w:p>
          <w:p w14:paraId="18FBC50C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</w:tr>
      <w:tr w:rsidR="00ED4D7D" w14:paraId="596AC80F" w14:textId="77777777" w:rsidTr="00ED4D7D">
        <w:trPr>
          <w:trHeight w:hRule="exact" w:val="576"/>
        </w:trPr>
        <w:tc>
          <w:tcPr>
            <w:tcW w:w="4788" w:type="dxa"/>
          </w:tcPr>
          <w:p w14:paraId="362427C1" w14:textId="755CF661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Breeding system</w:t>
            </w:r>
          </w:p>
          <w:p w14:paraId="1981515D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  <w:tc>
          <w:tcPr>
            <w:tcW w:w="4788" w:type="dxa"/>
          </w:tcPr>
          <w:p w14:paraId="7270D2E3" w14:textId="0A64EBB7" w:rsidR="00ED4D7D" w:rsidRDefault="00ED4D7D" w:rsidP="00ED4D7D">
            <w:pPr>
              <w:pStyle w:val="NormalWeb"/>
            </w:pPr>
            <w:r>
              <w:rPr>
                <w:rFonts w:ascii="LMRoman12" w:hAnsi="LMRoman12"/>
              </w:rPr>
              <w:t>Hermaphrodite, monoecious and dioecious</w:t>
            </w:r>
          </w:p>
          <w:p w14:paraId="111B2518" w14:textId="77777777" w:rsidR="00ED4D7D" w:rsidRDefault="00ED4D7D" w:rsidP="00ED4D7D">
            <w:pPr>
              <w:pStyle w:val="NormalWeb"/>
              <w:rPr>
                <w:rFonts w:ascii="LMRoman12" w:hAnsi="LMRoman12"/>
              </w:rPr>
            </w:pPr>
          </w:p>
        </w:tc>
      </w:tr>
    </w:tbl>
    <w:p w14:paraId="3BAB4E2D" w14:textId="77777777" w:rsidR="0051263F" w:rsidRDefault="0051263F">
      <w:pPr>
        <w:pStyle w:val="FirstParagraph"/>
      </w:pPr>
    </w:p>
    <w:p w14:paraId="5B3217A1" w14:textId="77777777" w:rsidR="0051263F" w:rsidRDefault="0051263F">
      <w:pPr>
        <w:pStyle w:val="FirstParagraph"/>
      </w:pPr>
    </w:p>
    <w:p w14:paraId="34E772B0" w14:textId="77777777" w:rsidR="0051263F" w:rsidRDefault="0051263F">
      <w:pPr>
        <w:pStyle w:val="FirstParagraph"/>
      </w:pPr>
    </w:p>
    <w:p w14:paraId="1D56E668" w14:textId="7C40B548" w:rsidR="0082408E" w:rsidRDefault="0082408E">
      <w:pPr>
        <w:pStyle w:val="BodyText"/>
      </w:pPr>
    </w:p>
    <w:sectPr w:rsidR="008240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0BD2" w14:textId="77777777" w:rsidR="00A611E9" w:rsidRDefault="00A611E9">
      <w:pPr>
        <w:spacing w:after="0"/>
      </w:pPr>
      <w:r>
        <w:separator/>
      </w:r>
    </w:p>
  </w:endnote>
  <w:endnote w:type="continuationSeparator" w:id="0">
    <w:p w14:paraId="63E76598" w14:textId="77777777" w:rsidR="00A611E9" w:rsidRDefault="00A61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">
    <w:altName w:val="Cambria"/>
    <w:panose1 w:val="020B0604020202020204"/>
    <w:charset w:val="00"/>
    <w:family w:val="roman"/>
    <w:pitch w:val="default"/>
  </w:font>
  <w:font w:name="LMRoman8">
    <w:altName w:val="Cambria"/>
    <w:panose1 w:val="020B0604020202020204"/>
    <w:charset w:val="00"/>
    <w:family w:val="roman"/>
    <w:notTrueType/>
    <w:pitch w:val="default"/>
  </w:font>
  <w:font w:name="LMMathItalic12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5D13" w14:textId="77777777" w:rsidR="00A611E9" w:rsidRDefault="00A611E9">
      <w:r>
        <w:separator/>
      </w:r>
    </w:p>
  </w:footnote>
  <w:footnote w:type="continuationSeparator" w:id="0">
    <w:p w14:paraId="17AAC1C6" w14:textId="77777777" w:rsidR="00A611E9" w:rsidRDefault="00A6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7E70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36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E"/>
    <w:rsid w:val="00130E35"/>
    <w:rsid w:val="0051263F"/>
    <w:rsid w:val="0082408E"/>
    <w:rsid w:val="00A54672"/>
    <w:rsid w:val="00A611E9"/>
    <w:rsid w:val="00E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B1AD"/>
  <w15:docId w15:val="{5A1B86C8-5FF1-5D48-9649-9FCBE457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5126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26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B. Lanuza</dc:creator>
  <cp:keywords/>
  <cp:lastModifiedBy>Jose B. Lanuza</cp:lastModifiedBy>
  <cp:revision>2</cp:revision>
  <dcterms:created xsi:type="dcterms:W3CDTF">2023-04-13T17:06:00Z</dcterms:created>
  <dcterms:modified xsi:type="dcterms:W3CDTF">2023-04-13T17:06:00Z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