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6840" w:rsidRPr="00EF36EE" w:rsidRDefault="00BC6840">
      <w:r>
        <w:rPr>
          <w:lang w:val="es-US"/>
        </w:rPr>
        <w:t xml:space="preserve">1: Ejemplo Sephora, en este esta podemos ver uno de los principios heurísticos de Nielsen, el cual es Error Prevention, en este se realiza la mala práctica en no </w:t>
      </w:r>
      <w:r w:rsidRPr="00BC6840">
        <w:rPr>
          <w:lang w:val="es-US"/>
        </w:rPr>
        <w:t>informa</w:t>
      </w:r>
      <w:r>
        <w:rPr>
          <w:lang w:val="es-US"/>
        </w:rPr>
        <w:t>r</w:t>
      </w:r>
      <w:r w:rsidRPr="00BC6840">
        <w:rPr>
          <w:lang w:val="es-US"/>
        </w:rPr>
        <w:t xml:space="preserve"> de las características que debe tener cada campo. </w:t>
      </w:r>
      <w:r>
        <w:rPr>
          <w:lang w:val="es-US"/>
        </w:rPr>
        <w:t>Por lo que si el usuario ingresa mal un dato no podrá tener retroalimentación de este mismo</w:t>
      </w:r>
      <w:r>
        <w:rPr>
          <w:noProof/>
          <w:lang w:eastAsia="es-MX"/>
        </w:rPr>
        <w:drawing>
          <wp:inline distT="0" distB="0" distL="0" distR="0">
            <wp:extent cx="5610225" cy="6467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6EE" w:rsidRDefault="00BC6840">
      <w:r>
        <w:rPr>
          <w:noProof/>
          <w:lang w:eastAsia="es-MX"/>
        </w:rPr>
        <w:lastRenderedPageBreak/>
        <w:drawing>
          <wp:inline distT="0" distB="0" distL="0" distR="0">
            <wp:extent cx="5610225" cy="53721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72B" w:rsidRDefault="00EF36EE">
      <w:pPr>
        <w:rPr>
          <w:lang w:val="es-US"/>
        </w:rPr>
      </w:pPr>
      <w:r>
        <w:br w:type="page"/>
      </w:r>
      <w:r w:rsidR="00BC6840">
        <w:rPr>
          <w:lang w:val="es-US"/>
        </w:rPr>
        <w:lastRenderedPageBreak/>
        <w:t>2: Ejemplo Zara, en este el principio heurístico es la consistencia, ya que el usuario no se debería de preocupar por si diferentes palabras significan lo mismo</w:t>
      </w:r>
      <w:r w:rsidR="00BC6840">
        <w:rPr>
          <w:lang w:val="es-US"/>
        </w:rPr>
        <w:tab/>
      </w:r>
      <w:r w:rsidR="00BC6840">
        <w:rPr>
          <w:noProof/>
          <w:lang w:eastAsia="es-MX"/>
        </w:rPr>
        <w:drawing>
          <wp:inline distT="0" distB="0" distL="0" distR="0">
            <wp:extent cx="5610225" cy="5514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840">
        <w:rPr>
          <w:noProof/>
          <w:lang w:eastAsia="es-MX"/>
        </w:rPr>
        <w:drawing>
          <wp:inline distT="0" distB="0" distL="0" distR="0">
            <wp:extent cx="5610225" cy="9334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840">
        <w:rPr>
          <w:noProof/>
          <w:lang w:eastAsia="es-MX"/>
        </w:rPr>
        <w:drawing>
          <wp:inline distT="0" distB="0" distL="0" distR="0">
            <wp:extent cx="5610225" cy="4572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72B" w:rsidRDefault="00EF36EE">
      <w:pPr>
        <w:rPr>
          <w:lang w:val="es-US"/>
        </w:rPr>
      </w:pPr>
      <w:r>
        <w:rPr>
          <w:lang w:val="es-US"/>
        </w:rPr>
        <w:br w:type="page"/>
      </w:r>
      <w:r w:rsidR="009B372B">
        <w:rPr>
          <w:lang w:val="es-US"/>
        </w:rPr>
        <w:lastRenderedPageBreak/>
        <w:t xml:space="preserve">3: Ejemplo Khan Academy, en este se ve otro principio Heuristico de </w:t>
      </w:r>
      <w:r>
        <w:rPr>
          <w:lang w:val="es-US"/>
        </w:rPr>
        <w:t>Nielsen, Match</w:t>
      </w:r>
      <w:r w:rsidR="009B372B" w:rsidRPr="009B372B">
        <w:rPr>
          <w:lang w:val="es-US"/>
        </w:rPr>
        <w:t xml:space="preserve"> between system and the real world</w:t>
      </w:r>
      <w:r w:rsidR="009B372B">
        <w:rPr>
          <w:lang w:val="es-US"/>
        </w:rPr>
        <w:t>, en este ejemplo podemos ver que al querer elegir el idioma en Android, para cambiar el idioma y región a español México se tiene como educación básica, el cual se puede mal interpretar o no ser intuitivo para una persona que busca esa opción</w:t>
      </w:r>
    </w:p>
    <w:p w:rsidR="009B372B" w:rsidRDefault="009B372B">
      <w:pPr>
        <w:rPr>
          <w:lang w:val="es-US"/>
        </w:rPr>
      </w:pPr>
      <w:r>
        <w:rPr>
          <w:noProof/>
          <w:lang w:eastAsia="es-MX"/>
        </w:rPr>
        <w:drawing>
          <wp:inline distT="0" distB="0" distL="0" distR="0">
            <wp:extent cx="5610225" cy="1752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0225" cy="4514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72B" w:rsidRDefault="00EF36EE">
      <w:pPr>
        <w:rPr>
          <w:lang w:val="es-US"/>
        </w:rPr>
      </w:pPr>
      <w:r>
        <w:rPr>
          <w:lang w:val="es-US"/>
        </w:rPr>
        <w:br w:type="page"/>
      </w:r>
      <w:r w:rsidR="009B372B">
        <w:rPr>
          <w:lang w:val="es-US"/>
        </w:rPr>
        <w:lastRenderedPageBreak/>
        <w:t xml:space="preserve">4: Ejemplo Bellísima, se toca el principio de consistencia de nuevo, ya que en este ejemplo el usuario tiene 2 opciones para declinar, el no y la tacha, pero él </w:t>
      </w:r>
      <w:r w:rsidR="00F52203">
        <w:rPr>
          <w:lang w:val="es-US"/>
        </w:rPr>
        <w:t>“</w:t>
      </w:r>
      <w:r w:rsidR="009B372B">
        <w:rPr>
          <w:lang w:val="es-US"/>
        </w:rPr>
        <w:t>no</w:t>
      </w:r>
      <w:r w:rsidR="00F52203">
        <w:rPr>
          <w:lang w:val="es-US"/>
        </w:rPr>
        <w:t>”</w:t>
      </w:r>
      <w:r w:rsidR="009B372B">
        <w:rPr>
          <w:lang w:val="es-US"/>
        </w:rPr>
        <w:t xml:space="preserve"> es un texto que no realiza ninguna acción y la </w:t>
      </w:r>
      <w:r w:rsidR="00F52203">
        <w:rPr>
          <w:lang w:val="es-US"/>
        </w:rPr>
        <w:t>“</w:t>
      </w:r>
      <w:r w:rsidR="009B372B">
        <w:rPr>
          <w:lang w:val="es-US"/>
        </w:rPr>
        <w:t>tacha</w:t>
      </w:r>
      <w:r w:rsidR="00F52203">
        <w:rPr>
          <w:lang w:val="es-US"/>
        </w:rPr>
        <w:t>”</w:t>
      </w:r>
      <w:r w:rsidR="009B372B">
        <w:rPr>
          <w:lang w:val="es-US"/>
        </w:rPr>
        <w:t xml:space="preserve"> esta poco visible. </w:t>
      </w:r>
    </w:p>
    <w:p w:rsidR="00F52203" w:rsidRDefault="00F52203">
      <w:pPr>
        <w:rPr>
          <w:lang w:val="es-US"/>
        </w:rPr>
      </w:pPr>
      <w:r>
        <w:rPr>
          <w:noProof/>
          <w:lang w:eastAsia="es-MX"/>
        </w:rPr>
        <w:drawing>
          <wp:inline distT="0" distB="0" distL="0" distR="0">
            <wp:extent cx="5610225" cy="36766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71" w:rsidRDefault="00EF36EE">
      <w:pPr>
        <w:rPr>
          <w:lang w:val="es-US"/>
        </w:rPr>
      </w:pPr>
      <w:r>
        <w:rPr>
          <w:lang w:val="es-US"/>
        </w:rPr>
        <w:br w:type="page"/>
      </w:r>
      <w:r w:rsidR="00F52203">
        <w:rPr>
          <w:lang w:val="es-US"/>
        </w:rPr>
        <w:lastRenderedPageBreak/>
        <w:t>5: Ejemplo Dailymotion, en este se ve un principio de Nielsen llamado User control and freedom, ya que la función de autoplay es automática y no deja al usuario realizar una acción para impedir esto en caso de no desearlo</w:t>
      </w:r>
      <w:r w:rsidR="00F52203">
        <w:rPr>
          <w:noProof/>
          <w:lang w:eastAsia="es-MX"/>
        </w:rPr>
        <w:drawing>
          <wp:inline distT="0" distB="0" distL="0" distR="0">
            <wp:extent cx="5610225" cy="56197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203" w:rsidRDefault="00B63E71">
      <w:pPr>
        <w:rPr>
          <w:lang w:val="es-US"/>
        </w:rPr>
      </w:pPr>
      <w:r>
        <w:rPr>
          <w:lang w:val="es-US"/>
        </w:rPr>
        <w:br w:type="page"/>
      </w:r>
      <w:r>
        <w:rPr>
          <w:lang w:val="es-US"/>
        </w:rPr>
        <w:lastRenderedPageBreak/>
        <w:t>6</w:t>
      </w:r>
      <w:r w:rsidR="00F23CAC">
        <w:rPr>
          <w:lang w:val="es-US"/>
        </w:rPr>
        <w:t>: Ejemplo de Scotiabank, Scotiabank no cumple con el principio de</w:t>
      </w:r>
      <w:r w:rsidR="00F23CAC" w:rsidRPr="00F23CAC">
        <w:rPr>
          <w:lang w:val="es-US"/>
        </w:rPr>
        <w:t xml:space="preserve"> Aesthetic</w:t>
      </w:r>
      <w:r w:rsidR="00F23CAC">
        <w:rPr>
          <w:lang w:val="es-US"/>
        </w:rPr>
        <w:t>s</w:t>
      </w:r>
      <w:r w:rsidR="00F23CAC" w:rsidRPr="00F23CAC">
        <w:rPr>
          <w:lang w:val="es-US"/>
        </w:rPr>
        <w:t xml:space="preserve"> and minimalist design</w:t>
      </w:r>
      <w:r w:rsidR="00F23CAC">
        <w:rPr>
          <w:lang w:val="es-US"/>
        </w:rPr>
        <w:t>, pues tiene tanto un lay out de colores demasiado intensos que perjudican la lectura, como una saturación de información que el usuario no solicitó.</w:t>
      </w:r>
      <w:r w:rsidR="00F23CAC">
        <w:rPr>
          <w:lang w:val="es-US"/>
        </w:rPr>
        <w:br/>
      </w:r>
      <w:r w:rsidR="00F23CAC">
        <w:rPr>
          <w:noProof/>
        </w:rPr>
        <w:drawing>
          <wp:inline distT="0" distB="0" distL="0" distR="0">
            <wp:extent cx="5581650" cy="7972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AC" w:rsidRDefault="00F23CAC">
      <w:r>
        <w:rPr>
          <w:noProof/>
        </w:rPr>
        <w:lastRenderedPageBreak/>
        <w:drawing>
          <wp:inline distT="0" distB="0" distL="0" distR="0">
            <wp:extent cx="5581650" cy="8001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AC" w:rsidRDefault="00F23CAC">
      <w:r>
        <w:br w:type="page"/>
      </w:r>
      <w:r>
        <w:lastRenderedPageBreak/>
        <w:t xml:space="preserve">7: Ejemplo taquería oriental. </w:t>
      </w:r>
      <w:r w:rsidRPr="00F23CAC">
        <w:t xml:space="preserve">La taquería falla en el principio </w:t>
      </w:r>
      <w:r w:rsidRPr="00F23CAC">
        <w:t>Match between system and the real world</w:t>
      </w:r>
      <w:r w:rsidRPr="00F23CAC">
        <w:t>, ya que e</w:t>
      </w:r>
      <w:r>
        <w:t xml:space="preserve">n su menú de selección de pedido, no muestra los precios como comúnmente se hace en un menú real, al igual que para realizar la orden y poder ver los precios, primero selecciona, luego inicias sesión y luego puedes ver lo demás, algo que tiene un orden </w:t>
      </w:r>
      <w:r>
        <w:br/>
      </w:r>
      <w:r>
        <w:rPr>
          <w:noProof/>
        </w:rPr>
        <w:drawing>
          <wp:inline distT="0" distB="0" distL="0" distR="0">
            <wp:extent cx="5610225" cy="73152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A9" w:rsidRDefault="00F23CAC">
      <w:r>
        <w:br w:type="page"/>
      </w:r>
      <w:r w:rsidR="00CD31A9">
        <w:lastRenderedPageBreak/>
        <w:t xml:space="preserve">8: Ejemplo Ruta MTY-Directa, esta app tiene el problema relacionado con el principio de </w:t>
      </w:r>
      <w:r w:rsidR="00CD31A9" w:rsidRPr="00CD31A9">
        <w:t>Match between system and the real world</w:t>
      </w:r>
      <w:r w:rsidR="00CD31A9">
        <w:t>, ya que los usuarios para dar una dirección tienen que buscarla de manera exacta en otras aplicaciones para poder encontrarla. Ya que, si se usan referencias o direcciones simples, la aplicación no da el resultado correcto.</w:t>
      </w:r>
      <w:r w:rsidR="00CD31A9">
        <w:br/>
      </w:r>
      <w:r w:rsidR="00CD31A9">
        <w:rPr>
          <w:noProof/>
        </w:rPr>
        <w:drawing>
          <wp:inline distT="0" distB="0" distL="0" distR="0">
            <wp:extent cx="5610225" cy="66103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1A9" w:rsidRDefault="00CD31A9">
      <w:r>
        <w:br w:type="page"/>
      </w:r>
    </w:p>
    <w:p w:rsidR="00F23CAC" w:rsidRDefault="00100D68">
      <w:r>
        <w:lastRenderedPageBreak/>
        <w:t xml:space="preserve">9: Ejemplo Liverpool, en este ejemplo, el sitio no cumple con el principio de </w:t>
      </w:r>
      <w:r w:rsidRPr="00100D68">
        <w:t>Help and documentation</w:t>
      </w:r>
      <w:r>
        <w:t>, ya que los signos de interrogación para ayuda, te llevan a otra página con información no relacionada a la ayuda que querías.</w:t>
      </w:r>
      <w:r>
        <w:br/>
      </w:r>
      <w:r>
        <w:rPr>
          <w:noProof/>
        </w:rPr>
        <w:drawing>
          <wp:inline distT="0" distB="0" distL="0" distR="0">
            <wp:extent cx="5562600" cy="74771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68" w:rsidRDefault="00100D68">
      <w:r>
        <w:rPr>
          <w:noProof/>
        </w:rPr>
        <w:lastRenderedPageBreak/>
        <w:drawing>
          <wp:inline distT="0" distB="0" distL="0" distR="0">
            <wp:extent cx="5476875" cy="31623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D68" w:rsidRDefault="00100D68">
      <w:r>
        <w:br w:type="page"/>
      </w:r>
    </w:p>
    <w:p w:rsidR="00100D68" w:rsidRDefault="00100D68">
      <w:r>
        <w:lastRenderedPageBreak/>
        <w:t xml:space="preserve">10: Ejemplo Six Flags, la app móvil de Six flags no cumple el principio de </w:t>
      </w:r>
      <w:r w:rsidRPr="00100D68">
        <w:t>Consistency and standards</w:t>
      </w:r>
      <w:r>
        <w:t xml:space="preserve">, ya que </w:t>
      </w:r>
      <w:r w:rsidR="002B4548">
        <w:t>maneja palabras diferentes para referirse al mismo campo, cosa que confunde al usuario y este debe encontrar a qué se refiere por su cuenta.</w:t>
      </w:r>
      <w:r w:rsidR="002B4548">
        <w:br/>
      </w:r>
      <w:r w:rsidR="002B4548">
        <w:rPr>
          <w:noProof/>
        </w:rPr>
        <w:drawing>
          <wp:inline distT="0" distB="0" distL="0" distR="0">
            <wp:extent cx="5581650" cy="6819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548" w:rsidRDefault="002B4548">
      <w:r>
        <w:rPr>
          <w:noProof/>
        </w:rPr>
        <w:lastRenderedPageBreak/>
        <w:drawing>
          <wp:inline distT="0" distB="0" distL="0" distR="0">
            <wp:extent cx="5610225" cy="73152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548" w:rsidRDefault="002B4548">
      <w:r>
        <w:rPr>
          <w:noProof/>
        </w:rPr>
        <w:lastRenderedPageBreak/>
        <w:drawing>
          <wp:inline distT="0" distB="0" distL="0" distR="0">
            <wp:extent cx="4480108" cy="42291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327" cy="42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548" w:rsidRPr="00F23CAC" w:rsidRDefault="002B4548">
      <w:r>
        <w:rPr>
          <w:noProof/>
        </w:rPr>
        <w:drawing>
          <wp:inline distT="0" distB="0" distL="0" distR="0">
            <wp:extent cx="4422190" cy="44672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56" cy="451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548" w:rsidRPr="00F23CAC" w:rsidSect="002B4548">
      <w:pgSz w:w="12240" w:h="15840"/>
      <w:pgMar w:top="993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840"/>
    <w:rsid w:val="00100D68"/>
    <w:rsid w:val="002B4548"/>
    <w:rsid w:val="0044219C"/>
    <w:rsid w:val="009B372B"/>
    <w:rsid w:val="00B63E71"/>
    <w:rsid w:val="00BC6840"/>
    <w:rsid w:val="00CD31A9"/>
    <w:rsid w:val="00EF36EE"/>
    <w:rsid w:val="00F23CAC"/>
    <w:rsid w:val="00F5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7F24C"/>
  <w15:chartTrackingRefBased/>
  <w15:docId w15:val="{DC4B0735-E294-4D0F-8672-B9A7619E9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15</Pages>
  <Words>428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Leonardoahl</dc:creator>
  <cp:keywords/>
  <dc:description/>
  <cp:lastModifiedBy>Nicolás Gala Jesus</cp:lastModifiedBy>
  <cp:revision>4</cp:revision>
  <dcterms:created xsi:type="dcterms:W3CDTF">2020-04-10T01:06:00Z</dcterms:created>
  <dcterms:modified xsi:type="dcterms:W3CDTF">2020-04-10T03:36:00Z</dcterms:modified>
</cp:coreProperties>
</file>