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7c5efad0b882df11f4850ba5f52d5a5ecba4667b.png"/>
            <a:graphic>
              <a:graphicData uri="http://schemas.openxmlformats.org/drawingml/2006/picture">
                <pic:pic>
                  <pic:nvPicPr>
                    <pic:cNvPr id="1" name="image-7c5efad0b882df11f4850ba5f52d5a5ecba4667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explicame_segun_mi_evaluacion_ragas"/>
      <w:r>
        <w:rPr>
          <w:rFonts w:eastAsia="source serif 4" w:cs="source serif 4" w:ascii="source serif 4" w:hAnsi="source serif 4"/>
          <w:b/>
          <w:color w:val="000000"/>
          <w:sz w:val="39"/>
        </w:rPr>
        <w:t xml:space="preserve">Explicame segun mi evaluacion ragas</w:t>
      </w:r>
      <w:bookmarkEnd w:id="0"/>
    </w:p>
    <w:p>
      <w:pPr>
        <w:spacing w:line="360" w:after="210" w:lineRule="auto"/>
      </w:pPr>
      <w:r>
        <w:rPr>
          <w:rFonts w:eastAsia="source serif 4" w:cs="source serif 4" w:ascii="source serif 4" w:hAnsi="source serif 4"/>
          <w:color w:val="000000"/>
        </w:rPr>
        <w:t xml:space="preserve">Sí. Según </w:t>
      </w:r>
      <w:r>
        <w:rPr>
          <w:rFonts w:eastAsia="source serif 4" w:cs="source serif 4" w:ascii="source serif 4" w:hAnsi="source serif 4"/>
          <w:b/>
          <w:color w:val="000000"/>
        </w:rPr>
        <w:t xml:space="preserve">tu evaluación RAGAS</w:t>
      </w:r>
      <w:r>
        <w:rPr>
          <w:rFonts w:eastAsia="source serif 4" w:cs="source serif 4" w:ascii="source serif 4" w:hAnsi="source serif 4"/>
          <w:color w:val="000000"/>
        </w:rPr>
        <w:t xml:space="preserve">, tu sistema funciona bien en general, pero no responde igual de bien en todos los casos.</w:t>
      </w:r>
      <w:bookmarkStart w:id="1" w:name="fnref1"/>
      <w:bookmarkEnd w:id="1"/>
      <w:hyperlink w:anchor="fn1">
        <w:r>
          <w:rPr>
            <w:rFonts w:eastAsia="source sans 3" w:cs="source sans 3" w:ascii="source sans 3" w:hAnsi="source sans 3"/>
            <w:color w:val="#000"/>
            <w:u w:val="single"/>
            <w:vertAlign w:val="superscript"/>
          </w:rPr>
          <w:t xml:space="preserve">[1]</w:t>
        </w:r>
      </w:hyperlink>
      <w:bookmarkStart w:id="2" w:name="fnref2"/>
      <w:bookmarkEnd w:id="2"/>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3" w:name="cómo_leer_tus_resultados"/>
      <w:r>
        <w:rPr>
          <w:rFonts w:eastAsia="source serif 4" w:cs="source serif 4" w:ascii="source serif 4" w:hAnsi="source serif 4"/>
          <w:b/>
          <w:color w:val="000000"/>
          <w:sz w:val="24"/>
        </w:rPr>
        <w:t xml:space="preserve">Cómo leer tus resultados</w:t>
      </w:r>
      <w:bookmarkEnd w:id="3"/>
    </w:p>
    <w:p>
      <w:pPr>
        <w:spacing w:line="360" w:after="210" w:lineRule="auto"/>
      </w:pPr>
      <w:r>
        <w:rPr>
          <w:rFonts w:eastAsia="source serif 4" w:cs="source serif 4" w:ascii="source serif 4" w:hAnsi="source serif 4"/>
          <w:color w:val="000000"/>
        </w:rPr>
        <w:t xml:space="preserve">Tu script evalúa cada pregunta con </w:t>
      </w:r>
      <w:r>
        <w:rPr>
          <w:rStyle w:val="VerbatimChar"/>
          <w:rFonts w:eastAsia="menlo" w:cs="menlo" w:ascii="menlo" w:hAnsi="menlo"/>
          <w:color w:val="000000"/>
          <w:sz w:val="18"/>
          <w:shd w:val="clear" w:color="auto" w:fill="F8F8FA"/>
        </w:rPr>
        <w:t xml:space="preserve">faithfulness</w:t>
      </w:r>
      <w:r>
        <w:rPr>
          <w:rFonts w:eastAsia="source serif 4" w:cs="source serif 4" w:ascii="source serif 4" w:hAnsi="source serif 4"/>
          <w:color w:val="000000"/>
        </w:rPr>
        <w:t xml:space="preserve"> y </w:t>
      </w:r>
      <w:r>
        <w:rPr>
          <w:rStyle w:val="VerbatimChar"/>
          <w:rFonts w:eastAsia="menlo" w:cs="menlo" w:ascii="menlo" w:hAnsi="menlo"/>
          <w:color w:val="000000"/>
          <w:sz w:val="18"/>
          <w:shd w:val="clear" w:color="auto" w:fill="F8F8FA"/>
        </w:rPr>
        <w:t xml:space="preserve">context_precision</w:t>
      </w:r>
      <w:r>
        <w:rPr>
          <w:rFonts w:eastAsia="source serif 4" w:cs="source serif 4" w:ascii="source serif 4" w:hAnsi="source serif 4"/>
          <w:color w:val="000000"/>
        </w:rPr>
        <w:t xml:space="preserve">, y después añade una clasificación final </w:t>
      </w:r>
      <w:r>
        <w:rPr>
          <w:rStyle w:val="VerbatimChar"/>
          <w:rFonts w:eastAsia="menlo" w:cs="menlo" w:ascii="menlo" w:hAnsi="menlo"/>
          <w:color w:val="000000"/>
          <w:sz w:val="18"/>
          <w:shd w:val="clear" w:color="auto" w:fill="F8F8FA"/>
        </w:rPr>
        <w:t xml:space="preserve">correcte / partiellement correcte / incorrecte</w:t>
      </w:r>
      <w:r>
        <w:rPr>
          <w:rFonts w:eastAsia="source serif 4" w:cs="source serif 4" w:ascii="source serif 4" w:hAnsi="source serif 4"/>
          <w:color w:val="000000"/>
        </w:rPr>
        <w:t xml:space="preserve"> con una regla propia en </w:t>
      </w:r>
      <w:r>
        <w:rPr>
          <w:rStyle w:val="VerbatimChar"/>
          <w:rFonts w:eastAsia="menlo" w:cs="menlo" w:ascii="menlo" w:hAnsi="menlo"/>
          <w:color w:val="000000"/>
          <w:sz w:val="18"/>
          <w:shd w:val="clear" w:color="auto" w:fill="F8F8FA"/>
        </w:rPr>
        <w:t xml:space="preserve">classify_response</w:t>
      </w:r>
      <w:r>
        <w:rPr>
          <w:rFonts w:eastAsia="source serif 4" w:cs="source serif 4" w:ascii="source serif 4" w:hAnsi="source serif 4"/>
          <w:color w:val="000000"/>
        </w:rPr>
        <w:t xml:space="preserve">.</w:t>
      </w:r>
      <w:bookmarkStart w:id="4" w:name="fnref1_1"/>
      <w:bookmarkEnd w:id="4"/>
      <w:hyperlink w:anchor="fn1">
        <w:r>
          <w:rPr>
            <w:rFonts w:eastAsia="source sans 3" w:cs="source sans 3" w:ascii="source sans 3" w:hAnsi="source sans 3"/>
            <w:color w:val="#000"/>
            <w:u w:val="single"/>
            <w:vertAlign w:val="superscript"/>
          </w:rPr>
          <w:t xml:space="preserve">[1]</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La idea es:</w:t>
      </w:r>
    </w:p>
    <w:p>
      <w:pPr>
        <w:numPr>
          <w:ilvl w:val="0"/>
          <w:numId w:val="1"/>
        </w:numPr>
        <w:spacing w:line="360" w:before="105" w:after="105" w:lineRule="auto"/>
      </w:pPr>
      <w:r>
        <w:rPr>
          <w:rFonts w:eastAsia="source serif 4" w:cs="source serif 4" w:ascii="source serif 4" w:hAnsi="source serif 4"/>
          <w:b/>
          <w:color w:val="000000"/>
          <w:sz w:val="21"/>
        </w:rPr>
        <w:t xml:space="preserve">correcte</w:t>
      </w:r>
      <w:r>
        <w:rPr>
          <w:rFonts w:eastAsia="source serif 4" w:cs="source serif 4" w:ascii="source serif 4" w:hAnsi="source serif 4"/>
          <w:color w:val="000000"/>
          <w:sz w:val="21"/>
        </w:rPr>
        <w:t xml:space="preserve"> si </w:t>
      </w:r>
      <w:r>
        <w:rPr>
          <w:rStyle w:val="VerbatimChar"/>
          <w:rFonts w:eastAsia="menlo" w:cs="menlo" w:ascii="menlo" w:hAnsi="menlo"/>
          <w:color w:val="000000"/>
          <w:sz w:val="18"/>
          <w:shd w:val="clear" w:color="auto" w:fill="F8F8FA"/>
        </w:rPr>
        <w:t xml:space="preserve">faithfulness &gt;= 0.80</w:t>
      </w:r>
      <w:r>
        <w:rPr>
          <w:rFonts w:eastAsia="source serif 4" w:cs="source serif 4" w:ascii="source serif 4" w:hAnsi="source serif 4"/>
          <w:color w:val="000000"/>
          <w:sz w:val="21"/>
        </w:rPr>
        <w:t xml:space="preserve"> y </w:t>
      </w:r>
      <w:r>
        <w:rPr>
          <w:rStyle w:val="VerbatimChar"/>
          <w:rFonts w:eastAsia="menlo" w:cs="menlo" w:ascii="menlo" w:hAnsi="menlo"/>
          <w:color w:val="000000"/>
          <w:sz w:val="18"/>
          <w:shd w:val="clear" w:color="auto" w:fill="F8F8FA"/>
        </w:rPr>
        <w:t xml:space="preserve">context_precision &gt;= 0.30</w:t>
      </w:r>
      <w:r>
        <w:rPr>
          <w:rFonts w:eastAsia="source serif 4" w:cs="source serif 4" w:ascii="source serif 4" w:hAnsi="source serif 4"/>
          <w:color w:val="000000"/>
          <w:sz w:val="21"/>
        </w:rPr>
        <w:t xml:space="preserve">.</w:t>
      </w:r>
      <w:bookmarkStart w:id="5" w:name="fnref1_2"/>
      <w:bookmarkEnd w:id="5"/>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before="105" w:after="105" w:lineRule="auto"/>
      </w:pPr>
      <w:r>
        <w:rPr>
          <w:rFonts w:eastAsia="source serif 4" w:cs="source serif 4" w:ascii="source serif 4" w:hAnsi="source serif 4"/>
          <w:b/>
          <w:color w:val="000000"/>
          <w:sz w:val="21"/>
        </w:rPr>
        <w:t xml:space="preserve">partiellement correcte</w:t>
      </w:r>
      <w:r>
        <w:rPr>
          <w:rFonts w:eastAsia="source serif 4" w:cs="source serif 4" w:ascii="source serif 4" w:hAnsi="source serif 4"/>
          <w:color w:val="000000"/>
          <w:sz w:val="21"/>
        </w:rPr>
        <w:t xml:space="preserve"> si </w:t>
      </w:r>
      <w:r>
        <w:rPr>
          <w:rStyle w:val="VerbatimChar"/>
          <w:rFonts w:eastAsia="menlo" w:cs="menlo" w:ascii="menlo" w:hAnsi="menlo"/>
          <w:color w:val="000000"/>
          <w:sz w:val="18"/>
          <w:shd w:val="clear" w:color="auto" w:fill="F8F8FA"/>
        </w:rPr>
        <w:t xml:space="preserve">faithfulness &gt;= 0.50</w:t>
      </w:r>
      <w:r>
        <w:rPr>
          <w:rFonts w:eastAsia="source serif 4" w:cs="source serif 4" w:ascii="source serif 4" w:hAnsi="source serif 4"/>
          <w:color w:val="000000"/>
          <w:sz w:val="21"/>
        </w:rPr>
        <w:t xml:space="preserve"> pero no cumple el umbral anterior.</w:t>
      </w:r>
      <w:bookmarkStart w:id="6" w:name="fnref1_3"/>
      <w:bookmarkEnd w:id="6"/>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before="105" w:after="105" w:lineRule="auto"/>
      </w:pPr>
      <w:r>
        <w:rPr>
          <w:rFonts w:eastAsia="source serif 4" w:cs="source serif 4" w:ascii="source serif 4" w:hAnsi="source serif 4"/>
          <w:b/>
          <w:color w:val="000000"/>
          <w:sz w:val="21"/>
        </w:rPr>
        <w:t xml:space="preserve">incorrecte</w:t>
      </w:r>
      <w:r>
        <w:rPr>
          <w:rFonts w:eastAsia="source serif 4" w:cs="source serif 4" w:ascii="source serif 4" w:hAnsi="source serif 4"/>
          <w:color w:val="000000"/>
          <w:sz w:val="21"/>
        </w:rPr>
        <w:t xml:space="preserve"> si la fidelidad es baja o si no hay contexto útil.</w:t>
      </w:r>
      <w:bookmarkStart w:id="7" w:name="fnref1_4"/>
      <w:bookmarkEnd w:id="7"/>
      <w:hyperlink w:anchor="fn1">
        <w:r>
          <w:rPr>
            <w:rFonts w:eastAsia="source sans 3" w:cs="source sans 3" w:ascii="source sans 3" w:hAnsi="source sans 3"/>
            <w:color w:val="#000"/>
            <w:sz w:val="21"/>
            <w:u w:val="single"/>
            <w:vertAlign w:val="superscript"/>
          </w:rPr>
          <w:t xml:space="preserve">[1]</w:t>
        </w:r>
      </w:hyperlink>
    </w:p>
    <w:p>
      <w:pPr>
        <w:spacing w:line="360" w:before="315" w:after="105" w:lineRule="auto"/>
        <w:ind w:left="-30"/>
        <w:jc w:val="left"/>
      </w:pPr>
      <w:bookmarkStart w:id="8" w:name="lo_que_significan_tus_métricas"/>
      <w:r>
        <w:rPr>
          <w:rFonts w:eastAsia="source serif 4" w:cs="source serif 4" w:ascii="source serif 4" w:hAnsi="source serif 4"/>
          <w:b/>
          <w:color w:val="000000"/>
          <w:sz w:val="24"/>
        </w:rPr>
        <w:t xml:space="preserve">Lo que significan tus métricas</w:t>
      </w:r>
      <w:bookmarkEnd w:id="8"/>
    </w:p>
    <w:p>
      <w:pPr>
        <w:spacing w:line="360" w:after="210" w:lineRule="auto"/>
      </w:pPr>
      <w:r>
        <w:rPr>
          <w:rFonts w:eastAsia="source serif 4" w:cs="source serif 4" w:ascii="source serif 4" w:hAnsi="source serif 4"/>
          <w:color w:val="000000"/>
        </w:rPr>
        <w:t xml:space="preserve">Tus resultados globales en el CSV muestran, por ejemplo, </w:t>
      </w:r>
      <w:r>
        <w:rPr>
          <w:rStyle w:val="VerbatimChar"/>
          <w:rFonts w:eastAsia="menlo" w:cs="menlo" w:ascii="menlo" w:hAnsi="menlo"/>
          <w:color w:val="000000"/>
          <w:sz w:val="18"/>
          <w:shd w:val="clear" w:color="auto" w:fill="F8F8FA"/>
        </w:rPr>
        <w:t xml:space="preserve">faithfulness = 1.0</w:t>
      </w:r>
      <w:r>
        <w:rPr>
          <w:rFonts w:eastAsia="source serif 4" w:cs="source serif 4" w:ascii="source serif 4" w:hAnsi="source serif 4"/>
          <w:color w:val="000000"/>
        </w:rPr>
        <w:t xml:space="preserve"> y </w:t>
      </w:r>
      <w:r>
        <w:rPr>
          <w:rStyle w:val="VerbatimChar"/>
          <w:rFonts w:eastAsia="menlo" w:cs="menlo" w:ascii="menlo" w:hAnsi="menlo"/>
          <w:color w:val="000000"/>
          <w:sz w:val="18"/>
          <w:shd w:val="clear" w:color="auto" w:fill="F8F8FA"/>
        </w:rPr>
        <w:t xml:space="preserve">context_precision = 0.9999999999</w:t>
      </w:r>
      <w:r>
        <w:rPr>
          <w:rFonts w:eastAsia="source serif 4" w:cs="source serif 4" w:ascii="source serif 4" w:hAnsi="source serif 4"/>
          <w:color w:val="000000"/>
        </w:rPr>
        <w:t xml:space="preserve"> en varios casos correctos, lo que indica que la respuesta está muy bien anclada en el contexto recuperado.</w:t>
      </w:r>
      <w:bookmarkStart w:id="9" w:name="fnref2_1"/>
      <w:bookmarkEnd w:id="9"/>
      <w:hyperlink w:anchor="fn2">
        <w:r>
          <w:rPr>
            <w:rFonts w:eastAsia="source sans 3" w:cs="source sans 3" w:ascii="source sans 3" w:hAnsi="source sans 3"/>
            <w:color w:val="#000"/>
            <w:u w:val="single"/>
            <w:vertAlign w:val="superscript"/>
          </w:rPr>
          <w:t xml:space="preserve">[2]</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 los casos más débiles, como la pregunta del patrimonio, el sistema sigue siendo bastante fiel (</w:t>
      </w:r>
      <w:r>
        <w:rPr>
          <w:rStyle w:val="VerbatimChar"/>
          <w:rFonts w:eastAsia="menlo" w:cs="menlo" w:ascii="menlo" w:hAnsi="menlo"/>
          <w:color w:val="000000"/>
          <w:sz w:val="18"/>
          <w:shd w:val="clear" w:color="auto" w:fill="F8F8FA"/>
        </w:rPr>
        <w:t xml:space="preserve">0.7142857142857143</w:t>
      </w:r>
      <w:r>
        <w:rPr>
          <w:rFonts w:eastAsia="source serif 4" w:cs="source serif 4" w:ascii="source serif 4" w:hAnsi="source serif 4"/>
          <w:color w:val="000000"/>
        </w:rPr>
        <w:t xml:space="preserve">), pero la precisión del contexto baja (</w:t>
      </w:r>
      <w:r>
        <w:rPr>
          <w:rStyle w:val="VerbatimChar"/>
          <w:rFonts w:eastAsia="menlo" w:cs="menlo" w:ascii="menlo" w:hAnsi="menlo"/>
          <w:color w:val="000000"/>
          <w:sz w:val="18"/>
          <w:shd w:val="clear" w:color="auto" w:fill="F8F8FA"/>
        </w:rPr>
        <w:t xml:space="preserve">0.3333333333</w:t>
      </w:r>
      <w:r>
        <w:rPr>
          <w:rFonts w:eastAsia="source serif 4" w:cs="source serif 4" w:ascii="source serif 4" w:hAnsi="source serif 4"/>
          <w:color w:val="000000"/>
        </w:rPr>
        <w:t xml:space="preserve">), lo que explica que la respuesta quede como </w:t>
      </w:r>
      <w:r>
        <w:rPr>
          <w:rFonts w:eastAsia="source serif 4" w:cs="source serif 4" w:ascii="source serif 4" w:hAnsi="source serif 4"/>
          <w:b/>
          <w:color w:val="000000"/>
        </w:rPr>
        <w:t xml:space="preserve">partiellement correcte</w:t>
      </w:r>
      <w:r>
        <w:rPr>
          <w:rFonts w:eastAsia="source serif 4" w:cs="source serif 4" w:ascii="source serif 4" w:hAnsi="source serif 4"/>
          <w:color w:val="000000"/>
        </w:rPr>
        <w:t xml:space="preserve"> en lugar de totalmente correcta.</w:t>
      </w:r>
      <w:bookmarkStart w:id="10" w:name="fnref2_2"/>
      <w:bookmarkEnd w:id="10"/>
      <w:hyperlink w:anchor="fn2">
        <w:r>
          <w:rPr>
            <w:rFonts w:eastAsia="source sans 3" w:cs="source sans 3" w:ascii="source sans 3" w:hAnsi="source sans 3"/>
            <w:color w:val="#000"/>
            <w:u w:val="single"/>
            <w:vertAlign w:val="superscript"/>
          </w:rPr>
          <w:t xml:space="preserve">[2]</w:t>
        </w:r>
      </w:hyperlink>
      <w:bookmarkStart w:id="11" w:name="fnref1_5"/>
      <w:bookmarkEnd w:id="11"/>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12" w:name="por_qué_un_caso_puede_ser_partiel_380acf"/>
      <w:r>
        <w:rPr>
          <w:rFonts w:eastAsia="source serif 4" w:cs="source serif 4" w:ascii="source serif 4" w:hAnsi="source serif 4"/>
          <w:b/>
          <w:color w:val="000000"/>
          <w:sz w:val="24"/>
        </w:rPr>
        <w:t xml:space="preserve">Por qué un caso puede ser “partiellement correcte”</w:t>
      </w:r>
      <w:bookmarkEnd w:id="12"/>
    </w:p>
    <w:p>
      <w:pPr>
        <w:spacing w:line="360" w:after="210" w:lineRule="auto"/>
      </w:pPr>
      <w:r>
        <w:rPr>
          <w:rFonts w:eastAsia="source serif 4" w:cs="source serif 4" w:ascii="source serif 4" w:hAnsi="source serif 4"/>
          <w:color w:val="000000"/>
        </w:rPr>
        <w:t xml:space="preserve">En tu lógica, una respuesta puede ser </w:t>
      </w:r>
      <w:r>
        <w:rPr>
          <w:rFonts w:eastAsia="source serif 4" w:cs="source serif 4" w:ascii="source serif 4" w:hAnsi="source serif 4"/>
          <w:b/>
          <w:color w:val="000000"/>
        </w:rPr>
        <w:t xml:space="preserve">partiellement correcte</w:t>
      </w:r>
      <w:r>
        <w:rPr>
          <w:rFonts w:eastAsia="source serif 4" w:cs="source serif 4" w:ascii="source serif 4" w:hAnsi="source serif 4"/>
          <w:color w:val="000000"/>
        </w:rPr>
        <w:t xml:space="preserve"> aunque no sea mala, si el sistema recupera algo razonable pero no exactamente lo esperado por la referencia.</w:t>
      </w:r>
      <w:bookmarkStart w:id="13" w:name="fnref1_6"/>
      <w:bookmarkEnd w:id="13"/>
      <w:hyperlink w:anchor="fn1">
        <w:r>
          <w:rPr>
            <w:rFonts w:eastAsia="source sans 3" w:cs="source sans 3" w:ascii="source sans 3" w:hAnsi="source sans 3"/>
            <w:color w:val="#000"/>
            <w:u w:val="single"/>
            <w:vertAlign w:val="superscript"/>
          </w:rPr>
          <w:t xml:space="preserve">[1]</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Eso pasa cuando el LLM responde con una parte válida del contexto, pero la referencia del test esperaba una formulación más concreta o una lista más completa de actividades.</w:t>
      </w:r>
      <w:bookmarkStart w:id="14" w:name="fnref2_3"/>
      <w:bookmarkEnd w:id="14"/>
      <w:hyperlink w:anchor="fn2">
        <w:r>
          <w:rPr>
            <w:rFonts w:eastAsia="source sans 3" w:cs="source sans 3" w:ascii="source sans 3" w:hAnsi="source sans 3"/>
            <w:color w:val="#000"/>
            <w:u w:val="single"/>
            <w:vertAlign w:val="superscript"/>
          </w:rPr>
          <w:t xml:space="preserve">[2]</w:t>
        </w:r>
      </w:hyperlink>
      <w:bookmarkStart w:id="15" w:name="fnref1_7"/>
      <w:bookmarkEnd w:id="15"/>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16" w:name="tu_caso_más_claro"/>
      <w:r>
        <w:rPr>
          <w:rFonts w:eastAsia="source serif 4" w:cs="source serif 4" w:ascii="source serif 4" w:hAnsi="source serif 4"/>
          <w:b/>
          <w:color w:val="000000"/>
          <w:sz w:val="24"/>
        </w:rPr>
        <w:t xml:space="preserve">Tu caso más claro</w:t>
      </w:r>
      <w:bookmarkEnd w:id="16"/>
    </w:p>
    <w:p>
      <w:pPr>
        <w:spacing w:line="360" w:after="210" w:lineRule="auto"/>
      </w:pPr>
      <w:r>
        <w:rPr>
          <w:rFonts w:eastAsia="source serif 4" w:cs="source serif 4" w:ascii="source serif 4" w:hAnsi="source serif 4"/>
          <w:color w:val="000000"/>
        </w:rPr>
        <w:t xml:space="preserve">El ejemplo de </w:t>
      </w:r>
      <w:r>
        <w:rPr>
          <w:rFonts w:eastAsia="source serif 4" w:cs="source serif 4" w:ascii="source serif 4" w:hAnsi="source serif 4"/>
          <w:b/>
          <w:color w:val="000000"/>
        </w:rPr>
        <w:t xml:space="preserve">“Existe-t-il une visite des coulisses du Grand Rex à Paris en septembre 2026 ?”</w:t>
      </w:r>
      <w:r>
        <w:rPr>
          <w:rFonts w:eastAsia="source serif 4" w:cs="source serif 4" w:ascii="source serif 4" w:hAnsi="source serif 4"/>
          <w:color w:val="000000"/>
        </w:rPr>
        <w:t xml:space="preserve"> sale muy bien: el sistema recupera dos eventos relevantes, genera una respuesta coherente y la clasificación es </w:t>
      </w:r>
      <w:r>
        <w:rPr>
          <w:rFonts w:eastAsia="source serif 4" w:cs="source serif 4" w:ascii="source serif 4" w:hAnsi="source serif 4"/>
          <w:b/>
          <w:color w:val="000000"/>
        </w:rPr>
        <w:t xml:space="preserve">correcte</w:t>
      </w:r>
      <w:r>
        <w:rPr>
          <w:rFonts w:eastAsia="source serif 4" w:cs="source serif 4" w:ascii="source serif 4" w:hAnsi="source serif 4"/>
          <w:color w:val="000000"/>
        </w:rPr>
        <w:t xml:space="preserve">.</w:t>
      </w:r>
      <w:bookmarkStart w:id="17" w:name="fnref2_4"/>
      <w:bookmarkEnd w:id="17"/>
      <w:hyperlink w:anchor="fn2">
        <w:r>
          <w:rPr>
            <w:rFonts w:eastAsia="source sans 3" w:cs="source sans 3" w:ascii="source sans 3" w:hAnsi="source sans 3"/>
            <w:color w:val="#000"/>
            <w:u w:val="single"/>
            <w:vertAlign w:val="superscript"/>
          </w:rPr>
          <w:t xml:space="preserve">[2]</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Ahí se ve que el retriever encuentra buenos contextos y que el generador usa bien esas fuentes para responder.</w:t>
      </w:r>
      <w:bookmarkStart w:id="18" w:name="fnref2_5"/>
      <w:bookmarkEnd w:id="18"/>
      <w:hyperlink w:anchor="fn2">
        <w:r>
          <w:rPr>
            <w:rFonts w:eastAsia="source sans 3" w:cs="source sans 3" w:ascii="source sans 3" w:hAnsi="source sans 3"/>
            <w:color w:val="#000"/>
            <w:u w:val="single"/>
            <w:vertAlign w:val="superscript"/>
          </w:rPr>
          <w:t xml:space="preserve">[2]</w:t>
        </w:r>
      </w:hyperlink>
      <w:bookmarkStart w:id="19" w:name="fnref1_8"/>
      <w:bookmarkEnd w:id="19"/>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20" w:name="el_caso_medio"/>
      <w:r>
        <w:rPr>
          <w:rFonts w:eastAsia="source serif 4" w:cs="source serif 4" w:ascii="source serif 4" w:hAnsi="source serif 4"/>
          <w:b/>
          <w:color w:val="000000"/>
          <w:sz w:val="24"/>
        </w:rPr>
        <w:t xml:space="preserve">El caso medio</w:t>
      </w:r>
      <w:bookmarkEnd w:id="20"/>
    </w:p>
    <w:p>
      <w:pPr>
        <w:spacing w:line="360" w:after="210" w:lineRule="auto"/>
      </w:pPr>
      <w:r>
        <w:rPr>
          <w:rFonts w:eastAsia="source serif 4" w:cs="source serif 4" w:ascii="source serif 4" w:hAnsi="source serif 4"/>
          <w:color w:val="000000"/>
        </w:rPr>
        <w:t xml:space="preserve">La pregunta </w:t>
      </w:r>
      <w:r>
        <w:rPr>
          <w:rFonts w:eastAsia="source serif 4" w:cs="source serif 4" w:ascii="source serif 4" w:hAnsi="source serif 4"/>
          <w:b/>
          <w:color w:val="000000"/>
        </w:rPr>
        <w:t xml:space="preserve">“Que peut-on faire à Paris autour du patrimoine les 19 et 20 septembre 2026 ?”</w:t>
      </w:r>
      <w:r>
        <w:rPr>
          <w:rFonts w:eastAsia="source serif 4" w:cs="source serif 4" w:ascii="source serif 4" w:hAnsi="source serif 4"/>
          <w:color w:val="000000"/>
        </w:rPr>
        <w:t xml:space="preserve"> aparece como </w:t>
      </w:r>
      <w:r>
        <w:rPr>
          <w:rFonts w:eastAsia="source serif 4" w:cs="source serif 4" w:ascii="source serif 4" w:hAnsi="source serif 4"/>
          <w:b/>
          <w:color w:val="000000"/>
        </w:rPr>
        <w:t xml:space="preserve">partiellement correcte</w:t>
      </w:r>
      <w:r>
        <w:rPr>
          <w:rFonts w:eastAsia="source serif 4" w:cs="source serif 4" w:ascii="source serif 4" w:hAnsi="source serif 4"/>
          <w:color w:val="000000"/>
        </w:rPr>
        <w:t xml:space="preserve"> porque el sistema sí encuentra eventos relacionados, pero la respuesta no cubre exactamente lo que la referencia esperaba.</w:t>
      </w:r>
      <w:bookmarkStart w:id="21" w:name="fnref2_6"/>
      <w:bookmarkEnd w:id="21"/>
      <w:hyperlink w:anchor="fn2">
        <w:r>
          <w:rPr>
            <w:rFonts w:eastAsia="source sans 3" w:cs="source sans 3" w:ascii="source sans 3" w:hAnsi="source sans 3"/>
            <w:color w:val="#000"/>
            <w:u w:val="single"/>
            <w:vertAlign w:val="superscript"/>
          </w:rPr>
          <w:t xml:space="preserve">[2]</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 otras palabras: el sistema está en la buena zona temática, pero la respuesta final no es lo bastante precisa o completa para subir al nivel de </w:t>
      </w:r>
      <w:r>
        <w:rPr>
          <w:rFonts w:eastAsia="source serif 4" w:cs="source serif 4" w:ascii="source serif 4" w:hAnsi="source serif 4"/>
          <w:b/>
          <w:color w:val="000000"/>
        </w:rPr>
        <w:t xml:space="preserve">correcte</w:t>
      </w:r>
      <w:r>
        <w:rPr>
          <w:rFonts w:eastAsia="source serif 4" w:cs="source serif 4" w:ascii="source serif 4" w:hAnsi="source serif 4"/>
          <w:color w:val="000000"/>
        </w:rPr>
        <w:t xml:space="preserve">.</w:t>
      </w:r>
      <w:bookmarkStart w:id="22" w:name="fnref1_9"/>
      <w:bookmarkEnd w:id="22"/>
      <w:hyperlink w:anchor="fn1">
        <w:r>
          <w:rPr>
            <w:rFonts w:eastAsia="source sans 3" w:cs="source sans 3" w:ascii="source sans 3" w:hAnsi="source sans 3"/>
            <w:color w:val="#000"/>
            <w:u w:val="single"/>
            <w:vertAlign w:val="superscript"/>
          </w:rPr>
          <w:t xml:space="preserve">[1]</w:t>
        </w:r>
      </w:hyperlink>
      <w:bookmarkStart w:id="23" w:name="fnref2_7"/>
      <w:bookmarkEnd w:id="23"/>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24" w:name="qué_puedes_decir_en_la_soutenance"/>
      <w:r>
        <w:rPr>
          <w:rFonts w:eastAsia="source serif 4" w:cs="source serif 4" w:ascii="source serif 4" w:hAnsi="source serif 4"/>
          <w:b/>
          <w:color w:val="000000"/>
          <w:sz w:val="24"/>
        </w:rPr>
        <w:t xml:space="preserve">Qué puedes decir en la soutenance</w:t>
      </w:r>
      <w:bookmarkEnd w:id="24"/>
    </w:p>
    <w:p>
      <w:pPr>
        <w:spacing w:line="360" w:after="210" w:lineRule="auto"/>
      </w:pPr>
      <w:r>
        <w:rPr>
          <w:rFonts w:eastAsia="source serif 4" w:cs="source serif 4" w:ascii="source serif 4" w:hAnsi="source serif 4"/>
          <w:color w:val="000000"/>
        </w:rPr>
        <w:t xml:space="preserve">Puedes explicarlo así:</w:t>
      </w:r>
    </w:p>
    <w:p>
      <w:pPr>
        <w:spacing w:line="360" w:after="210" w:lineRule="auto"/>
        <w:ind w:left="630"/>
      </w:pPr>
      <w:r>
        <w:rPr>
          <w:rFonts w:eastAsia="source serif 4" w:cs="source serif 4" w:ascii="source serif 4" w:hAnsi="source serif 4"/>
          <w:color w:val="000000"/>
        </w:rPr>
        <w:t xml:space="preserve">Mon évaluation RAGAS montre que le système est globalement fiable : quand le contexte est bien récupéré, la réponse est fidèle et correctement ancrée. Les cas partiellement corrects apparaissent surtout quand la récupération est pertinente mais pas assez précise pour couvrir toute la réponse attendue.</w:t>
      </w:r>
      <w:bookmarkStart w:id="25" w:name="fnref2_8"/>
      <w:bookmarkEnd w:id="25"/>
      <w:hyperlink w:anchor="fn2">
        <w:r>
          <w:rPr>
            <w:rFonts w:eastAsia="source sans 3" w:cs="source sans 3" w:ascii="source sans 3" w:hAnsi="source sans 3"/>
            <w:color w:val="#000"/>
            <w:u w:val="single"/>
            <w:vertAlign w:val="superscript"/>
          </w:rPr>
          <w:t xml:space="preserve">[2]</w:t>
        </w:r>
      </w:hyperlink>
      <w:bookmarkStart w:id="26" w:name="fnref1_10"/>
      <w:bookmarkEnd w:id="26"/>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Si quieres, puedo ahora convertir </w:t>
      </w:r>
      <w:r>
        <w:rPr>
          <w:rFonts w:eastAsia="source serif 4" w:cs="source serif 4" w:ascii="source serif 4" w:hAnsi="source serif 4"/>
          <w:b/>
          <w:color w:val="000000"/>
        </w:rPr>
        <w:t xml:space="preserve">tus métricas exactas</w:t>
      </w:r>
      <w:r>
        <w:rPr>
          <w:rFonts w:eastAsia="source serif 4" w:cs="source serif 4" w:ascii="source serif 4" w:hAnsi="source serif 4"/>
          <w:color w:val="000000"/>
        </w:rPr>
        <w:t xml:space="preserve"> en una </w:t>
      </w:r>
      <w:r>
        <w:rPr>
          <w:rFonts w:eastAsia="source serif 4" w:cs="source serif 4" w:ascii="source serif 4" w:hAnsi="source serif 4"/>
          <w:b/>
          <w:color w:val="000000"/>
        </w:rPr>
        <w:t xml:space="preserve">explicación de 30 segundos para decir en la soutenance</w:t>
      </w:r>
      <w:r>
        <w:rPr>
          <w:rFonts w:eastAsia="source serif 4" w:cs="source serif 4" w:ascii="source serif 4" w:hAnsi="source serif 4"/>
          <w:color w:val="000000"/>
        </w:rPr>
        <w:t xml:space="preserve">.</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7" w:name="fn1"/>
    <w:bookmarkEnd w:id="27"/>
    <w:p>
      <w:pPr>
        <w:numPr>
          <w:ilvl w:val="0"/>
          <w:numId w:val="3"/>
        </w:numPr>
        <w:spacing w:line="360" w:after="210" w:lineRule="auto"/>
      </w:pPr>
      <w:r>
        <w:rPr>
          <w:rFonts w:eastAsia="source serif 4" w:cs="source serif 4" w:ascii="source serif 4" w:hAnsi="source serif 4"/>
          <w:color w:val="000000"/>
          <w:sz w:val="18"/>
        </w:rPr>
        <w:t xml:space="preserve">evaluate_rag.py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8" w:name="fn2"/>
    <w:bookmarkEnd w:id="28"/>
    <w:p>
      <w:pPr>
        <w:numPr>
          <w:ilvl w:val="0"/>
          <w:numId w:val="3"/>
        </w:numPr>
        <w:spacing w:line="360" w:after="210" w:lineRule="auto"/>
      </w:pPr>
      <w:r>
        <w:rPr>
          <w:rFonts w:eastAsia="source serif 4" w:cs="source serif 4" w:ascii="source serif 4" w:hAnsi="source serif 4"/>
          <w:color w:val="000000"/>
          <w:sz w:val="18"/>
        </w:rPr>
        <w:t xml:space="preserve">ragas_scores.csv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c5efad0b882df11f4850ba5f52d5a5ecba4667b.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2026-08-01T10:42:24.901Z</dcterms:created>
  <dcterms:modified xsi:type="dcterms:W3CDTF">2026-08-01T10:42:24.901Z</dcterms:modified>
</cp:coreProperties>
</file>