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Econometría</w:t>
      </w:r>
    </w:p>
    <w:p>
      <w:pPr>
        <w:pStyle w:val="Subtitle"/>
      </w:pPr>
      <w:r>
        <w:t xml:space="preserve">Práctica 1: Estimaciones de modelos ARIMA</w:t>
      </w:r>
    </w:p>
    <w:bookmarkStart w:id="23" w:name="visualización-de-las-series"/>
    <w:p>
      <w:pPr>
        <w:pStyle w:val="Heading2"/>
      </w:pPr>
      <w:r>
        <w:t xml:space="preserve">1 Visualización de las Series</w:t>
      </w:r>
    </w:p>
    <w:p>
      <w:pPr>
        <w:pStyle w:val="SourceCode"/>
      </w:pPr>
      <w:r>
        <w:rPr>
          <w:rStyle w:val="NormalTok"/>
        </w:rPr>
        <w:t xml:space="preserve">base_ipc_longer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plot_ejercicio1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rabajo1-jose-burgos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Econometría</dc:title>
  <dc:creator/>
  <cp:keywords/>
  <dcterms:created xsi:type="dcterms:W3CDTF">2026-02-06T22:25:41Z</dcterms:created>
  <dcterms:modified xsi:type="dcterms:W3CDTF">2026-02-06T22:25:41Z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lorlinks">
    <vt:lpwstr>True</vt:lpwstr>
  </property>
  <property fmtid="{D5CDD505-2E9C-101B-9397-08002B2CF9AE}" pid="4" name="documentclass">
    <vt:lpwstr>scrartcl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essage">
    <vt:lpwstr>False</vt:lpwstr>
  </property>
  <property fmtid="{D5CDD505-2E9C-101B-9397-08002B2CF9AE}" pid="10" name="subtitle">
    <vt:lpwstr>Práctica 1: Estimaciones de modelos ARIMA</vt:lpwstr>
  </property>
  <property fmtid="{D5CDD505-2E9C-101B-9397-08002B2CF9AE}" pid="11" name="toc-title">
    <vt:lpwstr>Table of contents</vt:lpwstr>
  </property>
</Properties>
</file>