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Econométrico</w:t>
      </w:r>
    </w:p>
    <w:p>
      <w:pPr>
        <w:pStyle w:val="Subtitle"/>
      </w:pPr>
      <w:r>
        <w:t xml:space="preserve">Práctica</w:t>
      </w:r>
      <w:r>
        <w:t xml:space="preserve"> </w:t>
      </w:r>
      <w:r>
        <w:t xml:space="preserve">1:</w:t>
      </w:r>
      <w:r>
        <w:t xml:space="preserve"> </w:t>
      </w:r>
      <w:r>
        <w:t xml:space="preserve">Econometría</w:t>
      </w:r>
    </w:p>
    <w:p>
      <w:pPr>
        <w:pStyle w:val="Author"/>
      </w:pPr>
      <w:r>
        <w:t xml:space="preserve">José</w:t>
      </w:r>
      <w:r>
        <w:t xml:space="preserve"> </w:t>
      </w:r>
      <w:r>
        <w:t xml:space="preserve">Burgos</w:t>
      </w:r>
    </w:p>
    <w:p>
      <w:pPr>
        <w:pStyle w:val="FirstParagraph"/>
      </w:pPr>
      <w:r>
        <w:rPr>
          <w:b/>
          <w:bCs/>
        </w:rPr>
        <w:t xml:space="preserve">Ejercicio 1: Considere la base de datosBase</w:t>
      </w:r>
      <w:r>
        <w:rPr>
          <w:b/>
          <w:bCs/>
        </w:rPr>
        <w:t xml:space="preserve"> </w:t>
      </w:r>
      <w:r>
        <w:rPr>
          <w:b/>
          <w:bCs/>
          <w:i/>
          <w:iCs/>
        </w:rPr>
        <w:t xml:space="preserve">ENCFT 20161 – 20164.xlsx</w:t>
      </w:r>
      <w:r>
        <w:rPr>
          <w:b/>
          <w:bCs/>
        </w:rPr>
        <w:t xml:space="preserve"> </w:t>
      </w:r>
      <w:r>
        <w:rPr>
          <w:b/>
          <w:bCs/>
        </w:rPr>
        <w:t xml:space="preserve">que contiene información sobre el lado de la oferta del mercado de trabajo.</w:t>
      </w:r>
    </w:p>
    <w:p>
      <w:pPr>
        <w:numPr>
          <w:ilvl w:val="0"/>
          <w:numId w:val="1001"/>
        </w:numPr>
      </w:pPr>
      <w:r>
        <w:t xml:space="preserve">Importe la información a R, creando las bases de datos correspondientes.</w:t>
      </w:r>
    </w:p>
    <w:p>
      <w:pPr>
        <w:numPr>
          <w:ilvl w:val="0"/>
          <w:numId w:val="1001"/>
        </w:numPr>
      </w:pPr>
      <w:r>
        <w:t xml:space="preserve">Adjunte el módulo de MIEMBROS y el de OCUPACIÓN, creando una variable</w:t>
      </w:r>
      <w:r>
        <w:t xml:space="preserve"> </w:t>
      </w:r>
      <w:r>
        <w:rPr>
          <w:rStyle w:val="VerbatimChar"/>
        </w:rPr>
        <w:t xml:space="preserve">id</w:t>
      </w:r>
      <w:r>
        <w:t xml:space="preserve"> </w:t>
      </w:r>
      <w:r>
        <w:t xml:space="preserve">que concatene la información de la vivienda, el hogar y el miembro, de modo que en una misma base de datos queden las características de los individuos y las variables de mercado laboral.</w:t>
      </w:r>
    </w:p>
    <w:p>
      <w:pPr>
        <w:pStyle w:val="Compact"/>
        <w:numPr>
          <w:ilvl w:val="0"/>
          <w:numId w:val="1002"/>
        </w:numPr>
      </w:pPr>
      <w:r>
        <w:t xml:space="preserve">Cree la variable</w:t>
      </w:r>
      <w:r>
        <w:t xml:space="preserve"> </w:t>
      </w:r>
      <w:r>
        <w:rPr>
          <w:rStyle w:val="VerbatimChar"/>
        </w:rPr>
        <w:t xml:space="preserve">EDAD</w:t>
      </w:r>
      <w:r>
        <w:t xml:space="preserve"> </w:t>
      </w:r>
      <w:r>
        <w:t xml:space="preserve">y</w:t>
      </w:r>
      <w:r>
        <w:t xml:space="preserve"> </w:t>
      </w:r>
      <w:r>
        <w:rPr>
          <w:rStyle w:val="VerbatimChar"/>
        </w:rPr>
        <w:t xml:space="preserve">MUJER</w:t>
      </w:r>
      <w:r>
        <w:t xml:space="preserve">, donde esta última sea igual a 1 si el individuo es mujer y 0 en caso contrario.</w:t>
      </w:r>
    </w:p>
    <w:p>
      <w:pPr>
        <w:pStyle w:val="Compact"/>
        <w:numPr>
          <w:ilvl w:val="0"/>
          <w:numId w:val="1003"/>
        </w:numPr>
      </w:pPr>
      <w:r>
        <w:t xml:space="preserve">Usando histogramas, grafique la distribución de la</w:t>
      </w:r>
      <w:r>
        <w:t xml:space="preserve"> </w:t>
      </w:r>
      <w:r>
        <w:rPr>
          <w:b/>
          <w:bCs/>
        </w:rPr>
        <w:t xml:space="preserve">edad</w:t>
      </w:r>
      <w:r>
        <w:t xml:space="preserve"> </w:t>
      </w:r>
      <w:r>
        <w:t xml:space="preserve">por</w:t>
      </w:r>
      <w:r>
        <w:t xml:space="preserve"> </w:t>
      </w:r>
      <w:r>
        <w:rPr>
          <w:b/>
          <w:bCs/>
        </w:rPr>
        <w:t xml:space="preserve">género</w:t>
      </w:r>
      <w: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ractica1_files/figure-docx/plot_genero_edad-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4"/>
        </w:numPr>
      </w:pPr>
      <w:r>
        <w:t xml:space="preserve">Cree la variable salario por hora (</w:t>
      </w:r>
      <w:r>
        <w:rPr>
          <w:rStyle w:val="VerbatimChar"/>
        </w:rPr>
        <w:t xml:space="preserve">W</w:t>
      </w:r>
      <w:r>
        <w:t xml:space="preserve">) utilizando la información de ingreso laboral en la ocupación principal. Tenga en cuenta que el ingreso reportado en la base de datos no está necesariamente en la misma escala para todos los individuos (p. ej., algunos reportan salario por hora, otros por mes, etc.).</w:t>
      </w:r>
    </w:p>
    <w:p>
      <w:pPr>
        <w:pStyle w:val="Compact"/>
        <w:numPr>
          <w:ilvl w:val="0"/>
          <w:numId w:val="1005"/>
        </w:numPr>
      </w:pPr>
      <w:r>
        <w:t xml:space="preserve">Muestre en una tabla la distribución de edad por percentil de ingreso.</w:t>
      </w:r>
      <w:r>
        <w:t xml:space="preserve"> </w:t>
      </w:r>
      <w:r>
        <w:rPr>
          <w:i/>
          <w:iCs/>
        </w:rPr>
        <w:t xml:space="preserve">En particular, reporte los percentiles 5, 25, 50, 75 y 95.</w:t>
      </w:r>
    </w:p>
    <w:p>
      <w:pPr>
        <w:pStyle w:val="FirstParagraph"/>
      </w:pPr>
      <w:r>
        <w:t xml:space="preserve">============= =========== ============ ============ ============ ============</w:t>
      </w:r>
      <w:r>
        <w:t xml:space="preserve"> </w:t>
      </w:r>
      <w:r>
        <w:t xml:space="preserve">Rango de Edad Percentil 5 Percentil 25 Percentil 50 Percentil 75 Percentil 95</w:t>
      </w:r>
      <w:r>
        <w:t xml:space="preserve"> </w:t>
      </w:r>
      <w:r>
        <w:t xml:space="preserve">============= =========== ============ ============ ============ ============</w:t>
      </w:r>
      <w:r>
        <w:t xml:space="preserve"> </w:t>
      </w:r>
      <w:r>
        <w:t xml:space="preserve">35-44 25.00 48.38 66.25 102.81 218.75</w:t>
      </w:r>
      <w:r>
        <w:t xml:space="preserve"> </w:t>
      </w:r>
      <w:r>
        <w:t xml:space="preserve">Menos de 25 16.12 37.50 50.00 75.00 125.00</w:t>
      </w:r>
      <w:r>
        <w:t xml:space="preserve"> </w:t>
      </w:r>
      <w:r>
        <w:t xml:space="preserve">25-34 25.00 45.00 62.50 87.50 187.50</w:t>
      </w:r>
      <w:r>
        <w:t xml:space="preserve"> </w:t>
      </w:r>
      <w:r>
        <w:t xml:space="preserve">45-54 18.75 43.75 62.50 100.00 250.00</w:t>
      </w:r>
      <w:r>
        <w:t xml:space="preserve"> </w:t>
      </w:r>
      <w:r>
        <w:t xml:space="preserve">55-64 13.44 37.50 61.88 97.81 251.87</w:t>
      </w:r>
      <w:r>
        <w:t xml:space="preserve"> </w:t>
      </w:r>
      <w:r>
        <w:t xml:space="preserve">65 o más 12.50 32.25 43.75 70.00 148.75</w:t>
      </w:r>
      <w:r>
        <w:t xml:space="preserve"> </w:t>
      </w:r>
      <w:r>
        <w:t xml:space="preserve">============= =========== ============ ============ ============ ============</w:t>
      </w:r>
    </w:p>
    <w:p>
      <w:pPr>
        <w:numPr>
          <w:ilvl w:val="0"/>
          <w:numId w:val="1006"/>
        </w:numPr>
      </w:pPr>
      <w:r>
        <w:t xml:space="preserve">Para el caso del modelo de regresión lineal, muestre las propiedades de muestra finita del estimador de mínimos cuadrados.</w:t>
      </w:r>
    </w:p>
    <w:p>
      <w:pPr>
        <w:numPr>
          <w:ilvl w:val="0"/>
          <w:numId w:val="1000"/>
        </w:numPr>
      </w:pPr>
      <w:r>
        <w:rPr>
          <w:b/>
          <w:bCs/>
        </w:rPr>
        <w:t xml:space="preserve">Propiedades de muestra finita:</w:t>
      </w:r>
    </w:p>
    <w:p>
      <w:pPr>
        <w:numPr>
          <w:ilvl w:val="1"/>
          <w:numId w:val="1007"/>
        </w:numPr>
      </w:pPr>
      <w:r>
        <w:rPr>
          <w:b/>
          <w:bCs/>
        </w:rPr>
        <w:t xml:space="preserve">Insesgadez</w:t>
      </w:r>
      <w:r>
        <w:t xml:space="preserve">:</w:t>
      </w:r>
    </w:p>
    <w:p>
      <w:pPr>
        <w:pStyle w:val="BodyText"/>
      </w:pPr>
      <m:oMathPara>
        <m:oMathParaPr>
          <m:jc m:val="center"/>
        </m:oMathParaPr>
        <m:oMath>
          <m:acc>
            <m:accPr>
              <m:chr m:val="̂"/>
            </m:accPr>
            <m:e>
              <m:r>
                <m:t>β</m:t>
              </m:r>
            </m:e>
          </m:acc>
          <m:r>
            <m:rPr>
              <m:sty m:val="p"/>
            </m:rPr>
            <m:t>=</m:t>
          </m:r>
          <m:sSup>
            <m:e>
              <m:d>
                <m:dPr>
                  <m:begChr m:val="("/>
                  <m:endChr m:val=")"/>
                  <m:sepChr m:val=""/>
                  <m:grow/>
                </m:dPr>
                <m:e>
                  <m:r>
                    <m:t>X</m:t>
                  </m:r>
                  <m:r>
                    <m:rPr>
                      <m:sty m:val="p"/>
                    </m:rPr>
                    <m:t>′</m:t>
                  </m:r>
                  <m:r>
                    <m:t>X</m:t>
                  </m:r>
                </m:e>
              </m:d>
            </m:e>
            <m:sup>
              <m:r>
                <m:rPr>
                  <m:sty m:val="p"/>
                </m:rPr>
                <m:t>−</m:t>
              </m:r>
              <m:r>
                <m:t>1</m:t>
              </m:r>
            </m:sup>
          </m:sSup>
          <m:r>
            <m:t>X</m:t>
          </m:r>
          <m:r>
            <m:rPr>
              <m:sty m:val="p"/>
            </m:rPr>
            <m:t>′</m:t>
          </m:r>
          <m:r>
            <m:t>y</m:t>
          </m:r>
          <m:r>
            <m:t> </m:t>
          </m:r>
          <m:r>
            <m:rPr>
              <m:sty m:val="p"/>
            </m:rPr>
            <m:t>→</m:t>
          </m:r>
          <m:r>
            <m:t> </m:t>
          </m:r>
          <m:r>
            <m:t>E</m:t>
          </m:r>
          <m:d>
            <m:dPr>
              <m:begChr m:val="["/>
              <m:endChr m:val="]"/>
              <m:sepChr m:val=""/>
              <m:grow/>
            </m:dPr>
            <m:e>
              <m:acc>
                <m:accPr>
                  <m:chr m:val="̂"/>
                </m:accPr>
                <m:e>
                  <m:r>
                    <m:t>β</m:t>
                  </m:r>
                </m:e>
              </m:acc>
              <m:r>
                <m:rPr>
                  <m:sty m:val="p"/>
                </m:rPr>
                <m:t>|</m:t>
              </m:r>
              <m:r>
                <m:t>X</m:t>
              </m:r>
            </m:e>
          </m:d>
          <m:r>
            <m:rPr>
              <m:sty m:val="p"/>
            </m:rPr>
            <m:t>=</m:t>
          </m:r>
          <m:r>
            <m:t>β</m:t>
          </m:r>
        </m:oMath>
      </m:oMathPara>
    </w:p>
    <w:p>
      <w:pPr>
        <w:numPr>
          <w:ilvl w:val="1"/>
          <w:numId w:val="1000"/>
        </w:numPr>
      </w:pPr>
      <w:r>
        <w:rPr>
          <w:i/>
          <w:iCs/>
        </w:rPr>
        <w:t xml:space="preserve">por expectativas iteradas</w:t>
      </w:r>
      <w:r>
        <w:t xml:space="preserve"> </w:t>
      </w:r>
      <m:oMath>
        <m:r>
          <m:t>E</m:t>
        </m:r>
        <m:d>
          <m:dPr>
            <m:begChr m:val="["/>
            <m:endChr m:val="]"/>
            <m:sepChr m:val=""/>
            <m:grow/>
          </m:dPr>
          <m:e>
            <m:acc>
              <m:accPr>
                <m:chr m:val="̂"/>
              </m:accPr>
              <m:e>
                <m:r>
                  <m:t>β</m:t>
                </m:r>
              </m:e>
            </m:acc>
          </m:e>
        </m:d>
        <m:r>
          <m:rPr>
            <m:sty m:val="p"/>
          </m:rPr>
          <m:t>=</m:t>
        </m:r>
        <m:r>
          <m:t>β</m:t>
        </m:r>
      </m:oMath>
      <w:r>
        <w:t xml:space="preserve">. Esto demuestra que, para cualquier muestra (de tamaño</w:t>
      </w:r>
      <w:r>
        <w:t xml:space="preserve"> </w:t>
      </w:r>
      <m:oMath>
        <m:r>
          <m:t>n</m:t>
        </m:r>
        <m:sSub>
          <m:e>
            <m:r>
              <m:rPr>
                <m:sty m:val="p"/>
              </m:rPr>
              <m:t>&gt;</m:t>
            </m:r>
          </m:e>
          <m:sub>
            <m:r>
              <m:rPr>
                <m:sty m:val="p"/>
              </m:rPr>
              <m:t>−</m:t>
            </m:r>
          </m:sub>
        </m:sSub>
      </m:oMath>
      <w:r>
        <w:t xml:space="preserve">), el estimador de MCO está centrado en el valor verdadero del parámetro.</w:t>
      </w:r>
    </w:p>
    <w:p>
      <w:pPr>
        <w:numPr>
          <w:ilvl w:val="1"/>
          <w:numId w:val="1007"/>
        </w:numPr>
      </w:pPr>
      <w:r>
        <w:rPr>
          <w:b/>
          <w:bCs/>
        </w:rPr>
        <w:t xml:space="preserve">Varianza condicional</w:t>
      </w:r>
    </w:p>
    <w:p>
      <w:pPr>
        <w:pStyle w:val="FirstParagraph"/>
      </w:pPr>
      <m:oMathPara>
        <m:oMathParaPr>
          <m:jc m:val="center"/>
        </m:oMathParaPr>
        <m:oMath>
          <m:r>
            <m:t>V</m:t>
          </m:r>
          <m:r>
            <m:t>a</m:t>
          </m:r>
          <m:r>
            <m:t>r</m:t>
          </m:r>
          <m:d>
            <m:dPr>
              <m:begChr m:val="("/>
              <m:endChr m:val=")"/>
              <m:sepChr m:val=""/>
              <m:grow/>
            </m:dPr>
            <m:e>
              <m:acc>
                <m:accPr>
                  <m:chr m:val="̂"/>
                </m:accPr>
                <m:e>
                  <m:r>
                    <m:t>β</m:t>
                  </m:r>
                </m:e>
              </m:acc>
              <m:r>
                <m:rPr>
                  <m:sty m:val="p"/>
                </m:rPr>
                <m:t>|</m:t>
              </m:r>
              <m:r>
                <m:t>X</m:t>
              </m:r>
            </m:e>
          </m:d>
          <m:r>
            <m:rPr>
              <m:sty m:val="p"/>
            </m:rPr>
            <m:t>=</m:t>
          </m:r>
          <m:r>
            <m:t>V</m:t>
          </m:r>
          <m:r>
            <m:t>a</m:t>
          </m:r>
          <m:r>
            <m:t>r</m:t>
          </m:r>
          <m:d>
            <m:dPr>
              <m:begChr m:val="["/>
              <m:endChr m:val="]"/>
              <m:sepChr m:val=""/>
              <m:grow/>
            </m:dPr>
            <m:e>
              <m:sSup>
                <m:e>
                  <m:d>
                    <m:dPr>
                      <m:begChr m:val="("/>
                      <m:endChr m:val=")"/>
                      <m:sepChr m:val=""/>
                      <m:grow/>
                    </m:dPr>
                    <m:e>
                      <m:r>
                        <m:t>X</m:t>
                      </m:r>
                      <m:r>
                        <m:rPr>
                          <m:sty m:val="p"/>
                        </m:rPr>
                        <m:t>′</m:t>
                      </m:r>
                      <m:r>
                        <m:t>X</m:t>
                      </m:r>
                    </m:e>
                  </m:d>
                </m:e>
                <m:sup>
                  <m:r>
                    <m:rPr>
                      <m:sty m:val="p"/>
                    </m:rPr>
                    <m:t>−</m:t>
                  </m:r>
                  <m:r>
                    <m:t>1</m:t>
                  </m:r>
                </m:sup>
              </m:sSup>
              <m:r>
                <m:t>X</m:t>
              </m:r>
              <m:r>
                <m:rPr>
                  <m:sty m:val="p"/>
                </m:rPr>
                <m:t>′</m:t>
              </m:r>
              <m:r>
                <m:t>ϵ</m:t>
              </m:r>
              <m:r>
                <m:rPr>
                  <m:sty m:val="p"/>
                </m:rPr>
                <m:t>|</m:t>
              </m:r>
              <m:r>
                <m:t>X</m:t>
              </m:r>
            </m:e>
          </m:d>
          <m:r>
            <m:rPr>
              <m:sty m:val="p"/>
            </m:rPr>
            <m:t>=</m:t>
          </m:r>
          <m:sSup>
            <m:e>
              <m:r>
                <m:t>σ</m:t>
              </m:r>
            </m:e>
            <m:sup>
              <m:r>
                <m:t>2</m:t>
              </m:r>
            </m:sup>
          </m:sSup>
          <m:d>
            <m:dPr>
              <m:begChr m:val="("/>
              <m:endChr m:val=")"/>
              <m:sepChr m:val=""/>
              <m:grow/>
            </m:dPr>
            <m:e>
              <m:r>
                <m:t>X</m:t>
              </m:r>
              <m:r>
                <m:rPr>
                  <m:sty m:val="p"/>
                </m:rPr>
                <m:t>′</m:t>
              </m:r>
              <m:r>
                <m:t>X</m:t>
              </m:r>
            </m:e>
          </m:d>
        </m:oMath>
      </m:oMathPara>
    </w:p>
    <w:p>
      <w:pPr>
        <w:numPr>
          <w:ilvl w:val="0"/>
          <w:numId w:val="1000"/>
        </w:numPr>
      </w:pPr>
      <w:r>
        <w:t xml:space="preserve">De aquí se obtienen las varianzas individuales y las covarainzas entre componentes de</w:t>
      </w:r>
      <w:r>
        <w:t xml:space="preserve"> </w:t>
      </w:r>
      <m:oMath>
        <m:acc>
          <m:accPr>
            <m:chr m:val="̂"/>
          </m:accPr>
          <m:e>
            <m:r>
              <m:t>β</m:t>
            </m:r>
          </m:e>
        </m:acc>
      </m:oMath>
      <w:r>
        <w:t xml:space="preserve">.</w:t>
      </w:r>
    </w:p>
    <w:p>
      <w:pPr>
        <w:pStyle w:val="Compact"/>
        <w:numPr>
          <w:ilvl w:val="1"/>
          <w:numId w:val="1008"/>
        </w:numPr>
      </w:pPr>
      <w:r>
        <w:rPr>
          <w:b/>
          <w:bCs/>
        </w:rPr>
        <w:t xml:space="preserve">Insesgadez del estimados de</w:t>
      </w:r>
      <w:r>
        <w:t xml:space="preserve"> </w:t>
      </w:r>
      <m:oMath>
        <m:sSup>
          <m:e>
            <m:r>
              <m:t>σ</m:t>
            </m:r>
          </m:e>
          <m:sup>
            <m:r>
              <m:t>2</m:t>
            </m:r>
          </m:sup>
        </m:sSup>
      </m:oMath>
    </w:p>
    <w:p>
      <w:pPr>
        <w:numPr>
          <w:ilvl w:val="0"/>
          <w:numId w:val="1000"/>
        </w:numPr>
      </w:pPr>
      <w:r>
        <w:t xml:space="preserve">El estiamdor habitual de la varianza del error es:</w:t>
      </w:r>
    </w:p>
    <w:p>
      <w:pPr>
        <w:pStyle w:val="BodyText"/>
      </w:pPr>
      <m:oMathPara>
        <m:oMathParaPr>
          <m:jc m:val="center"/>
        </m:oMathParaPr>
        <m:oMath>
          <m:sSup>
            <m:e>
              <m:r>
                <m:t>s</m:t>
              </m:r>
            </m:e>
            <m:sup>
              <m:r>
                <m:t>2</m:t>
              </m:r>
            </m:sup>
          </m:sSup>
          <m:r>
            <m:rPr>
              <m:sty m:val="p"/>
            </m:rPr>
            <m:t>=</m:t>
          </m:r>
          <m:f>
            <m:fPr>
              <m:type m:val="bar"/>
            </m:fPr>
            <m:num>
              <m:r>
                <m:t>e</m:t>
              </m:r>
              <m:r>
                <m:rPr>
                  <m:sty m:val="p"/>
                </m:rPr>
                <m:t>′</m:t>
              </m:r>
              <m:r>
                <m:t>e</m:t>
              </m:r>
            </m:num>
            <m:den>
              <m:r>
                <m:t>n</m:t>
              </m:r>
              <m:r>
                <m:rPr>
                  <m:sty m:val="p"/>
                </m:rPr>
                <m:t>−</m:t>
              </m:r>
              <m:d>
                <m:dPr>
                  <m:begChr m:val="("/>
                  <m:endChr m:val=")"/>
                  <m:sepChr m:val=""/>
                  <m:grow/>
                </m:dPr>
                <m:e>
                  <m:r>
                    <m:t>k</m:t>
                  </m:r>
                  <m:r>
                    <m:rPr>
                      <m:sty m:val="p"/>
                    </m:rPr>
                    <m:t>+</m:t>
                  </m:r>
                  <m:r>
                    <m:t>1</m:t>
                  </m:r>
                </m:e>
              </m:d>
            </m:den>
          </m:f>
          <m:r>
            <m:rPr>
              <m:sty m:val="p"/>
            </m:rPr>
            <m:t>,</m:t>
          </m:r>
          <m:r>
            <m:t> </m:t>
          </m:r>
          <m:r>
            <m:t> </m:t>
          </m:r>
          <m:r>
            <m:t> </m:t>
          </m:r>
          <m:r>
            <m:t> </m:t>
          </m:r>
          <m:r>
            <m:t> </m:t>
          </m:r>
          <m:r>
            <m:t> </m:t>
          </m:r>
          <m:r>
            <m:t> </m:t>
          </m:r>
          <m:r>
            <m:t>e</m:t>
          </m:r>
          <m:r>
            <m:rPr>
              <m:sty m:val="p"/>
            </m:rPr>
            <m:t>=</m:t>
          </m:r>
          <m:r>
            <m:t>y</m:t>
          </m:r>
          <m:r>
            <m:rPr>
              <m:sty m:val="p"/>
            </m:rPr>
            <m:t>−</m:t>
          </m:r>
          <m:r>
            <m:t>X</m:t>
          </m:r>
          <m:acc>
            <m:accPr>
              <m:chr m:val="̂"/>
            </m:accPr>
            <m:e>
              <m:r>
                <m:t>β</m:t>
              </m:r>
            </m:e>
          </m:acc>
        </m:oMath>
      </m:oMathPara>
    </w:p>
    <w:p>
      <w:pPr>
        <w:numPr>
          <w:ilvl w:val="0"/>
          <w:numId w:val="1000"/>
        </w:numPr>
      </w:pPr>
      <w:r>
        <w:t xml:space="preserve">Bajo los supuestos clásicos se tiene</w:t>
      </w:r>
      <w:r>
        <w:t xml:space="preserve"> </w:t>
      </w:r>
      <m:oMath>
        <m:r>
          <m:t>E</m:t>
        </m:r>
        <m:d>
          <m:dPr>
            <m:begChr m:val="["/>
            <m:endChr m:val="]"/>
            <m:sepChr m:val=""/>
            <m:grow/>
          </m:dPr>
          <m:e>
            <m:sSup>
              <m:e>
                <m:r>
                  <m:t>s</m:t>
                </m:r>
              </m:e>
              <m:sup>
                <m:r>
                  <m:t>2</m:t>
                </m:r>
              </m:sup>
            </m:sSup>
            <m:r>
              <m:rPr>
                <m:sty m:val="p"/>
              </m:rPr>
              <m:t>|</m:t>
            </m:r>
            <m:r>
              <m:t>X</m:t>
            </m:r>
          </m:e>
        </m:d>
        <m:r>
          <m:rPr>
            <m:sty m:val="p"/>
          </m:rPr>
          <m:t>=</m:t>
        </m:r>
        <m:sSup>
          <m:e>
            <m:r>
              <m:t>σ</m:t>
            </m:r>
          </m:e>
          <m:sup>
            <m:r>
              <m:t>2</m:t>
            </m:r>
          </m:sup>
        </m:sSup>
      </m:oMath>
      <w:r>
        <w:t xml:space="preserve">, es decir,</w:t>
      </w:r>
      <w:r>
        <w:t xml:space="preserve"> </w:t>
      </w:r>
      <m:oMath>
        <m:sSup>
          <m:e>
            <m:r>
              <m:t>s</m:t>
            </m:r>
          </m:e>
          <m:sup>
            <m:r>
              <m:t>2</m:t>
            </m:r>
          </m:sup>
        </m:sSup>
      </m:oMath>
      <w:r>
        <w:t xml:space="preserve"> </w:t>
      </w:r>
      <w:r>
        <w:t xml:space="preserve">es insesgado para</w:t>
      </w:r>
      <w:r>
        <w:t xml:space="preserve"> </w:t>
      </w:r>
      <m:oMath>
        <m:sSup>
          <m:e>
            <m:r>
              <m:t>σ</m:t>
            </m:r>
          </m:e>
          <m:sup>
            <m:r>
              <m:t>2</m:t>
            </m:r>
          </m:sup>
        </m:sSup>
      </m:oMath>
      <w:r>
        <w:t xml:space="preserve"> </w:t>
      </w:r>
      <w:r>
        <w:t xml:space="preserve">en muestras finitas.</w:t>
      </w:r>
    </w:p>
    <w:p>
      <w:pPr>
        <w:pStyle w:val="Compact"/>
        <w:numPr>
          <w:ilvl w:val="1"/>
          <w:numId w:val="1009"/>
        </w:numPr>
      </w:pPr>
      <w:r>
        <w:rPr>
          <w:b/>
          <w:bCs/>
        </w:rPr>
        <w:t xml:space="preserve">Optimalidad (Teorema de Gauss-Markov)</w:t>
      </w:r>
    </w:p>
    <w:p>
      <w:pPr>
        <w:numPr>
          <w:ilvl w:val="0"/>
          <w:numId w:val="1006"/>
        </w:numPr>
      </w:pPr>
      <w:r>
        <w:rPr>
          <w:b/>
          <w:bCs/>
        </w:rPr>
        <w:t xml:space="preserve">Modelo de regresión lineal</w:t>
      </w:r>
    </w:p>
    <w:p>
      <w:pPr>
        <w:pStyle w:val="BodyText"/>
      </w:pPr>
      <m:oMathPara>
        <m:oMathParaPr>
          <m:jc m:val="center"/>
        </m:oMathParaPr>
        <m:oMath>
          <m:r>
            <m:t>y</m:t>
          </m:r>
          <m:r>
            <m:rPr>
              <m:sty m:val="p"/>
            </m:rPr>
            <m:t>=</m:t>
          </m:r>
          <m:r>
            <m:t>α</m:t>
          </m:r>
          <m:r>
            <m:rPr>
              <m:sty m:val="p"/>
            </m:rPr>
            <m:t>+</m:t>
          </m:r>
          <m:r>
            <m:t>β</m:t>
          </m:r>
          <m:r>
            <m:t>x</m:t>
          </m:r>
          <m:r>
            <m:rPr>
              <m:sty m:val="p"/>
            </m:rPr>
            <m:t>+</m:t>
          </m:r>
          <m:r>
            <m:t>ε</m:t>
          </m:r>
        </m:oMath>
      </m:oMathPara>
    </w:p>
    <w:p>
      <w:pPr>
        <w:pStyle w:val="Compact"/>
        <w:numPr>
          <w:ilvl w:val="0"/>
          <w:numId w:val="1010"/>
        </w:numPr>
      </w:pPr>
      <w:r>
        <w:t xml:space="preserve">Muestre que las ecuaciones normales de mínimos cuadrados implican que</w:t>
      </w:r>
      <w:r>
        <w:t xml:space="preserve"> </w:t>
      </w:r>
      <m:oMath>
        <m:nary>
          <m:naryPr>
            <m:chr m:val="∑"/>
            <m:limLoc m:val="undOvr"/>
            <m:subHide m:val="off"/>
            <m:supHide m:val="on"/>
          </m:naryPr>
          <m:sub>
            <m:r>
              <m:t>i</m:t>
            </m:r>
          </m:sub>
          <m:sup>
            <m:r>
              <m:t>​</m:t>
            </m:r>
          </m:sup>
          <m:e>
            <m:sSub>
              <m:e>
                <m:r>
                  <m:t>e</m:t>
                </m:r>
              </m:e>
              <m:sub>
                <m:r>
                  <m:t>i</m:t>
                </m:r>
              </m:sub>
            </m:sSub>
          </m:e>
        </m:nary>
        <m:r>
          <m:rPr>
            <m:sty m:val="p"/>
          </m:rPr>
          <m:t>=</m:t>
        </m:r>
        <m:r>
          <m:t>0</m:t>
        </m:r>
      </m:oMath>
      <w:r>
        <w:t xml:space="preserve"> </w:t>
      </w:r>
      <w:r>
        <w:t xml:space="preserve">y que</w:t>
      </w:r>
      <w:r>
        <w:t xml:space="preserve"> </w:t>
      </w:r>
      <m:oMath>
        <m:nary>
          <m:naryPr>
            <m:chr m:val="∑"/>
            <m:limLoc m:val="undOvr"/>
            <m:subHide m:val="off"/>
            <m:supHide m:val="on"/>
          </m:naryPr>
          <m:sub>
            <m:r>
              <m:t>i</m:t>
            </m:r>
          </m:sub>
          <m:sup>
            <m:r>
              <m:t>​</m:t>
            </m:r>
          </m:sup>
          <m:e>
            <m:sSub>
              <m:e>
                <m:r>
                  <m:t>x</m:t>
                </m:r>
              </m:e>
              <m:sub>
                <m:r>
                  <m:t>i</m:t>
                </m:r>
              </m:sub>
            </m:sSub>
          </m:e>
        </m:nary>
        <m:sSub>
          <m:e>
            <m:r>
              <m:t>e</m:t>
            </m:r>
          </m:e>
          <m:sub>
            <m:r>
              <m:t>i</m:t>
            </m:r>
          </m:sub>
        </m:sSub>
        <m:r>
          <m:rPr>
            <m:sty m:val="p"/>
          </m:rPr>
          <m:t>=</m:t>
        </m:r>
        <m:r>
          <m:t>0</m:t>
        </m:r>
      </m:oMath>
      <w:r>
        <w:t xml:space="preserve">.</w:t>
      </w:r>
    </w:p>
    <w:p>
      <w:pPr>
        <w:pStyle w:val="FirstParagraph"/>
      </w:pPr>
      <w:r>
        <w:t xml:space="preserve">Demostración: Para demostrar que las ecuaciones normales de mínimos cuadrados implican que</w:t>
      </w:r>
      <w:r>
        <w:t xml:space="preserve"> </w:t>
      </w:r>
      <m:oMath>
        <m:nary>
          <m:naryPr>
            <m:chr m:val="∑"/>
            <m:limLoc m:val="undOvr"/>
            <m:subHide m:val="off"/>
            <m:supHide m:val="on"/>
          </m:naryPr>
          <m:sub>
            <m:r>
              <m:t>i</m:t>
            </m:r>
          </m:sub>
          <m:sup>
            <m:r>
              <m:t>​</m:t>
            </m:r>
          </m:sup>
          <m:e>
            <m:sSub>
              <m:e>
                <m:r>
                  <m:t>e</m:t>
                </m:r>
              </m:e>
              <m:sub>
                <m:r>
                  <m:t>i</m:t>
                </m:r>
              </m:sub>
            </m:sSub>
          </m:e>
        </m:nary>
        <m:r>
          <m:rPr>
            <m:sty m:val="p"/>
          </m:rPr>
          <m:t>=</m:t>
        </m:r>
        <m:r>
          <m:t>0</m:t>
        </m:r>
      </m:oMath>
      <w:r>
        <w:t xml:space="preserve"> </w:t>
      </w:r>
      <w:r>
        <w:t xml:space="preserve">y</w:t>
      </w:r>
      <w:r>
        <w:t xml:space="preserve"> </w:t>
      </w:r>
      <m:oMath>
        <m:nary>
          <m:naryPr>
            <m:chr m:val="∑"/>
            <m:limLoc m:val="undOvr"/>
            <m:subHide m:val="off"/>
            <m:supHide m:val="on"/>
          </m:naryPr>
          <m:sub>
            <m:r>
              <m:t>i</m:t>
            </m:r>
          </m:sub>
          <m:sup>
            <m:r>
              <m:t>​</m:t>
            </m:r>
          </m:sup>
          <m:e>
            <m:sSub>
              <m:e>
                <m:r>
                  <m:t>x</m:t>
                </m:r>
              </m:e>
              <m:sub>
                <m:r>
                  <m:t>i</m:t>
                </m:r>
              </m:sub>
            </m:sSub>
          </m:e>
        </m:nary>
        <m:sSub>
          <m:e>
            <m:r>
              <m:t>e</m:t>
            </m:r>
          </m:e>
          <m:sub>
            <m:r>
              <m:t>i</m:t>
            </m:r>
          </m:sub>
        </m:sSub>
        <m:r>
          <m:rPr>
            <m:sty m:val="p"/>
          </m:rPr>
          <m:t>=</m:t>
        </m:r>
        <m:r>
          <m:t>0</m:t>
        </m:r>
      </m:oMath>
      <w:r>
        <w:t xml:space="preserve">, partimos de la definición del error</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donde</w:t>
      </w:r>
      <w:r>
        <w:t xml:space="preserve"> </w:t>
      </w:r>
      <m:oMath>
        <m:sSub>
          <m:e>
            <m:acc>
              <m:accPr>
                <m:chr m:val="̂"/>
              </m:accPr>
              <m:e>
                <m:r>
                  <m:t>y</m:t>
                </m:r>
              </m:e>
            </m:acc>
          </m:e>
          <m:sub>
            <m:r>
              <m:t>i</m:t>
            </m:r>
          </m:sub>
        </m:sSub>
      </m:oMath>
      <w:r>
        <w:t xml:space="preserve"> </w:t>
      </w:r>
      <w:r>
        <w:t xml:space="preserve">es la predicción del modelo.</w:t>
      </w:r>
    </w:p>
    <w:p>
      <w:pPr>
        <w:pStyle w:val="BodyText"/>
      </w:pPr>
      <w:r>
        <w:t xml:space="preserve">La ecuación de regresión lineal es:</w:t>
      </w:r>
    </w:p>
    <w:p>
      <w:pPr>
        <w:numPr>
          <w:ilvl w:val="0"/>
          <w:numId w:val="1011"/>
        </w:numPr>
      </w:pPr>
      <w:r>
        <w:t xml:space="preserve">Muestre que la solución para el término constante es::</w:t>
      </w:r>
      <w:r>
        <w:t xml:space="preserve"> </w:t>
      </w:r>
      <m:oMath>
        <m:acc>
          <m:accPr>
            <m:chr m:val="̂"/>
          </m:accPr>
          <m:e>
            <m:r>
              <m:t>α</m:t>
            </m:r>
          </m:e>
        </m:acc>
        <m:r>
          <m:rPr>
            <m:sty m:val="p"/>
          </m:rPr>
          <m:t>=</m:t>
        </m:r>
        <m:acc>
          <m:accPr>
            <m:chr m:val="‾"/>
          </m:accPr>
          <m:e>
            <m:r>
              <m:t>y</m:t>
            </m:r>
          </m:e>
        </m:acc>
        <m:r>
          <m:rPr>
            <m:sty m:val="p"/>
          </m:rPr>
          <m:t>−</m:t>
        </m:r>
        <m:r>
          <m:t>b</m:t>
        </m:r>
        <m:acc>
          <m:accPr>
            <m:chr m:val="‾"/>
          </m:accPr>
          <m:e>
            <m:r>
              <m:t>x</m:t>
            </m:r>
          </m:e>
        </m:acc>
      </m:oMath>
      <w:r>
        <w:t xml:space="preserve">.</w:t>
      </w:r>
    </w:p>
    <w:p>
      <w:pPr>
        <w:numPr>
          <w:ilvl w:val="0"/>
          <w:numId w:val="1011"/>
        </w:numPr>
      </w:pPr>
      <w:r>
        <w:t xml:space="preserve">Muestre que la solución para</w:t>
      </w:r>
      <w:r>
        <w:t xml:space="preserve"> </w:t>
      </w:r>
      <m:oMath>
        <m:r>
          <m:t>b</m:t>
        </m:r>
      </m:oMath>
      <w:r>
        <w:t xml:space="preserve"> </w:t>
      </w:r>
      <w:r>
        <w:t xml:space="preserve">es</w:t>
      </w:r>
      <w:r>
        <w:t xml:space="preserve"> </w:t>
      </w:r>
      <m:oMath>
        <m:r>
          <m:t>b</m:t>
        </m:r>
        <m:r>
          <m:rPr>
            <m:sty m:val="p"/>
          </m:rPr>
          <m:t>=</m:t>
        </m:r>
        <m:f>
          <m:fPr>
            <m:type m:val="bar"/>
          </m:fPr>
          <m:num>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nary>
              <m:naryPr>
                <m:chr m:val="∑"/>
                <m:limLoc m:val="undOvr"/>
                <m:subHide m:val="off"/>
                <m:supHide m:val="on"/>
              </m:naryPr>
              <m:sub>
                <m:r>
                  <m:t>i</m:t>
                </m:r>
                <m:r>
                  <m:rPr>
                    <m:sty m:val="p"/>
                  </m:rPr>
                  <m:t>=</m:t>
                </m:r>
                <m:r>
                  <m:t>1</m:t>
                </m:r>
              </m:sub>
              <m:sup>
                <m:r>
                  <m:t>​</m:t>
                </m:r>
              </m:sup>
              <m:e>
                <m:sSup>
                  <m:e>
                    <m:d>
                      <m:dPr>
                        <m:begChr m:val="("/>
                        <m:endChr m:val=")"/>
                        <m:sepChr m:val=""/>
                        <m:grow/>
                      </m:dPr>
                      <m:e>
                        <m:sSub>
                          <m:e>
                            <m:r>
                              <m:t>x</m:t>
                            </m:r>
                          </m:e>
                          <m:sub>
                            <m:r>
                              <m:t>i</m:t>
                            </m:r>
                          </m:sub>
                        </m:sSub>
                        <m:r>
                          <m:rPr>
                            <m:sty m:val="p"/>
                          </m:rPr>
                          <m:t>−</m:t>
                        </m:r>
                        <m:acc>
                          <m:accPr>
                            <m:chr m:val="‾"/>
                          </m:accPr>
                          <m:e>
                            <m:r>
                              <m:t>x</m:t>
                            </m:r>
                          </m:e>
                        </m:acc>
                      </m:e>
                    </m:d>
                  </m:e>
                  <m:sup>
                    <m:r>
                      <m:t>2</m:t>
                    </m:r>
                  </m:sup>
                </m:sSup>
              </m:e>
            </m:nary>
          </m:den>
        </m:f>
      </m:oMath>
    </w:p>
    <w:p>
      <w:pPr>
        <w:pStyle w:val="Compact"/>
        <w:numPr>
          <w:ilvl w:val="0"/>
          <w:numId w:val="1012"/>
        </w:numPr>
      </w:pPr>
      <w:r>
        <w:t xml:space="preserve">Los datos en el archivo</w:t>
      </w:r>
      <w:r>
        <w:t xml:space="preserve"> </w:t>
      </w:r>
      <w:r>
        <w:rPr>
          <w:i/>
          <w:iCs/>
        </w:rPr>
        <w:t xml:space="preserve">KoopandTobias2004.xls</w:t>
      </w:r>
      <w:r>
        <w:t xml:space="preserve"> </w:t>
      </w:r>
      <w:r>
        <w:t xml:space="preserve">son una extracción de 15 observaciones de una muestra de 2,178 individuos de un conjunto de variables. Sea</w:t>
      </w:r>
      <w:r>
        <w:t xml:space="preserve"> </w:t>
      </w:r>
      <m:oMath>
        <m:r>
          <m:t>X</m:t>
        </m:r>
        <m:r>
          <m:t>1</m:t>
        </m:r>
      </m:oMath>
      <w:r>
        <w:t xml:space="preserve"> </w:t>
      </w:r>
      <w:r>
        <w:t xml:space="preserve">igual a la constante, educación, experiencia y habilidad. Mientras que sea</w:t>
      </w:r>
      <w:r>
        <w:t xml:space="preserve"> </w:t>
      </w:r>
      <m:oMath>
        <m:r>
          <m:t>X</m:t>
        </m:r>
        <m:r>
          <m:t>2</m:t>
        </m:r>
      </m:oMath>
      <w:r>
        <w:t xml:space="preserve"> </w:t>
      </w:r>
      <w:r>
        <w:t xml:space="preserve">igual a la educación de la madre, la educación del padre, y el número de hermanos. Sea</w:t>
      </w:r>
      <w:r>
        <w:t xml:space="preserve"> </w:t>
      </w:r>
      <m:oMath>
        <m:r>
          <m:t>y</m:t>
        </m:r>
      </m:oMath>
      <w:r>
        <w:t xml:space="preserve"> </w:t>
      </w:r>
      <w:r>
        <w:t xml:space="preserve">el salario.</w:t>
      </w:r>
    </w:p>
    <w:p>
      <w:pPr>
        <w:pStyle w:val="Compact"/>
        <w:numPr>
          <w:ilvl w:val="0"/>
          <w:numId w:val="1013"/>
        </w:numPr>
      </w:pPr>
      <w:r>
        <w:t xml:space="preserve">Compute los coeficientes de MCO en la regresión de</w:t>
      </w:r>
      <w:r>
        <w:t xml:space="preserve"> </w:t>
      </w:r>
      <m:oMath>
        <m:r>
          <m:t>y</m:t>
        </m:r>
      </m:oMath>
      <w:r>
        <w:t xml:space="preserve"> </w:t>
      </w:r>
      <w:r>
        <w:t xml:space="preserve">sobre X1. Reporte los coeficientes.</w:t>
      </w:r>
    </w:p>
    <w:p>
      <w:pPr>
        <w:pStyle w:val="FirstParagraph"/>
      </w:pPr>
      <w:r>
        <w:rPr>
          <w:b/>
          <w:bCs/>
        </w:rPr>
        <w:t xml:space="preserve">Modelo:</w:t>
      </w:r>
    </w:p>
    <w:p>
      <w:pPr>
        <w:pStyle w:val="BodyText"/>
      </w:pPr>
      <m:oMathPara>
        <m:oMathParaPr>
          <m:jc m:val="center"/>
        </m:oMathParaPr>
        <m:oMath>
          <m:r>
            <m:t>w</m:t>
          </m:r>
          <m:r>
            <m:t>a</m:t>
          </m:r>
          <m:r>
            <m:t>g</m:t>
          </m:r>
          <m:r>
            <m:t>e</m:t>
          </m:r>
          <m:r>
            <m:rPr>
              <m:sty m:val="p"/>
            </m:rPr>
            <m:t>=</m:t>
          </m:r>
          <m:sSub>
            <m:e>
              <m:r>
                <m:t>β</m:t>
              </m:r>
            </m:e>
            <m:sub>
              <m:r>
                <m:t>0</m:t>
              </m:r>
            </m:sub>
          </m:sSub>
          <m:r>
            <m:rPr>
              <m:sty m:val="p"/>
            </m:rPr>
            <m:t>+</m:t>
          </m:r>
          <m:sSub>
            <m:e>
              <m:r>
                <m:t>β</m:t>
              </m:r>
            </m:e>
            <m:sub>
              <m:r>
                <m:t>1</m:t>
              </m:r>
            </m:sub>
          </m:sSub>
          <m:r>
            <m:t>e</m:t>
          </m:r>
          <m:r>
            <m:t>d</m:t>
          </m:r>
          <m:r>
            <m:t>u</m:t>
          </m:r>
          <m:r>
            <m:t>c</m:t>
          </m:r>
          <m:r>
            <m:t>a</m:t>
          </m:r>
          <m:r>
            <m:t>t</m:t>
          </m:r>
          <m:r>
            <m:t>i</m:t>
          </m:r>
          <m:r>
            <m:t>o</m:t>
          </m:r>
          <m:r>
            <m:t>n</m:t>
          </m:r>
          <m:r>
            <m:rPr>
              <m:sty m:val="p"/>
            </m:rPr>
            <m:t>+</m:t>
          </m:r>
          <m:sSub>
            <m:e>
              <m:r>
                <m:t>β</m:t>
              </m:r>
            </m:e>
            <m:sub>
              <m:r>
                <m:t>2</m:t>
              </m:r>
            </m:sub>
          </m:sSub>
          <m:r>
            <m:t>e</m:t>
          </m:r>
          <m:r>
            <m:t>x</m:t>
          </m:r>
          <m:r>
            <m:t>p</m:t>
          </m:r>
          <m:r>
            <m:t>e</m:t>
          </m:r>
          <m:r>
            <m:t>r</m:t>
          </m:r>
          <m:r>
            <m:t>i</m:t>
          </m:r>
          <m:r>
            <m:t>e</m:t>
          </m:r>
          <m:r>
            <m:t>n</m:t>
          </m:r>
          <m:r>
            <m:t>c</m:t>
          </m:r>
          <m:r>
            <m:t>e</m:t>
          </m:r>
          <m:r>
            <m:rPr>
              <m:sty m:val="p"/>
            </m:rPr>
            <m:t>+</m:t>
          </m:r>
          <m:sSub>
            <m:e>
              <m:r>
                <m:t>β</m:t>
              </m:r>
            </m:e>
            <m:sub>
              <m:r>
                <m:t>3</m:t>
              </m:r>
            </m:sub>
          </m:sSub>
          <m:r>
            <m:t>a</m:t>
          </m:r>
          <m:r>
            <m:t>b</m:t>
          </m:r>
          <m:r>
            <m:t>i</m:t>
          </m:r>
          <m:r>
            <m:t>l</m:t>
          </m:r>
          <m:r>
            <m:t>i</m:t>
          </m:r>
          <m:r>
            <m:t>t</m:t>
          </m:r>
          <m:r>
            <m:t>y</m:t>
          </m:r>
          <m:r>
            <m:rPr>
              <m:sty m:val="p"/>
            </m:rPr>
            <m:t>+</m:t>
          </m:r>
          <m:r>
            <m:t>ϵ</m:t>
          </m:r>
        </m:oMath>
      </m:oMathPara>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gridSpan w:val="4"/>
          </w:tcPr>
          <w:p>
            <w:pPr>
              <w:spacing w:before="0" w:after="60"/>
              <w:keepNext/>
            </w:pPr>
            <w:r>
              <w:rPr>
                <w:rFonts w:ascii="Calibri" w:hAnsi="Calibri"/>
                <w:sz w:val="20"/>
              </w:rPr>
              <w:t xml:space="preserve">Abbreviation: CI = Confidence Interval</w:t>
            </w:r>
          </w:p>
        </w:tc>
      </w:tr>
    </w:tbl>
    <w:p>
      <w:r>
        <w:br w:type="page"/>
      </w:r>
    </w:p>
    <w:p>
      <w:pPr>
        <w:pStyle w:val="Compact"/>
        <w:numPr>
          <w:ilvl w:val="0"/>
          <w:numId w:val="1014"/>
        </w:numPr>
      </w:pPr>
      <w:r>
        <w:t xml:space="preserve">Compute los coeficientes de MCO en la regresión de</w:t>
      </w:r>
      <w:r>
        <w:t xml:space="preserve"> </w:t>
      </w:r>
      <m:oMath>
        <m:r>
          <m:t>y</m:t>
        </m:r>
      </m:oMath>
      <w:r>
        <w:t xml:space="preserve"> </w:t>
      </w:r>
      <w:r>
        <w:t xml:space="preserve">sobre X1 y X2. Reporte los coeficientes.</w:t>
      </w:r>
    </w:p>
    <w:p>
      <w:pPr>
        <w:pStyle w:val="FirstParagraph"/>
      </w:pPr>
      <m:oMathPara>
        <m:oMathParaPr>
          <m:jc m:val="center"/>
        </m:oMathParaPr>
        <m:oMath>
          <m:r>
            <m:t>w</m:t>
          </m:r>
          <m:r>
            <m:t>a</m:t>
          </m:r>
          <m:r>
            <m:t>g</m:t>
          </m:r>
          <m:r>
            <m:t>e</m:t>
          </m:r>
          <m:r>
            <m:rPr>
              <m:sty m:val="p"/>
            </m:rPr>
            <m:t>=</m:t>
          </m:r>
          <m:sSub>
            <m:e>
              <m:r>
                <m:t>β</m:t>
              </m:r>
            </m:e>
            <m:sub>
              <m:r>
                <m:t>0</m:t>
              </m:r>
            </m:sub>
          </m:sSub>
          <m:r>
            <m:rPr>
              <m:sty m:val="p"/>
            </m:rPr>
            <m:t>+</m:t>
          </m:r>
          <m:sSub>
            <m:e>
              <m:r>
                <m:t>β</m:t>
              </m:r>
            </m:e>
            <m:sub>
              <m:r>
                <m:t>1</m:t>
              </m:r>
            </m:sub>
          </m:sSub>
          <m:r>
            <m:t>e</m:t>
          </m:r>
          <m:r>
            <m:t>d</m:t>
          </m:r>
          <m:r>
            <m:t>u</m:t>
          </m:r>
          <m:r>
            <m:t>c</m:t>
          </m:r>
          <m:r>
            <m:t>a</m:t>
          </m:r>
          <m:r>
            <m:t>t</m:t>
          </m:r>
          <m:r>
            <m:t>i</m:t>
          </m:r>
          <m:r>
            <m:t>o</m:t>
          </m:r>
          <m:r>
            <m:t>n</m:t>
          </m:r>
          <m:r>
            <m:rPr>
              <m:sty m:val="p"/>
            </m:rPr>
            <m:t>+</m:t>
          </m:r>
          <m:sSub>
            <m:e>
              <m:r>
                <m:t>β</m:t>
              </m:r>
            </m:e>
            <m:sub>
              <m:r>
                <m:t>2</m:t>
              </m:r>
            </m:sub>
          </m:sSub>
          <m:r>
            <m:t>e</m:t>
          </m:r>
          <m:r>
            <m:t>x</m:t>
          </m:r>
          <m:r>
            <m:t>p</m:t>
          </m:r>
          <m:r>
            <m:t>e</m:t>
          </m:r>
          <m:r>
            <m:t>r</m:t>
          </m:r>
          <m:r>
            <m:t>i</m:t>
          </m:r>
          <m:r>
            <m:t>e</m:t>
          </m:r>
          <m:r>
            <m:t>n</m:t>
          </m:r>
          <m:r>
            <m:t>c</m:t>
          </m:r>
          <m:r>
            <m:t>e</m:t>
          </m:r>
          <m:r>
            <m:rPr>
              <m:sty m:val="p"/>
            </m:rPr>
            <m:t>+</m:t>
          </m:r>
          <m:sSub>
            <m:e>
              <m:r>
                <m:t>β</m:t>
              </m:r>
            </m:e>
            <m:sub>
              <m:r>
                <m:t>3</m:t>
              </m:r>
            </m:sub>
          </m:sSub>
          <m:r>
            <m:t>a</m:t>
          </m:r>
          <m:r>
            <m:t>b</m:t>
          </m:r>
          <m:r>
            <m:t>i</m:t>
          </m:r>
          <m:r>
            <m:t>l</m:t>
          </m:r>
          <m:r>
            <m:t>i</m:t>
          </m:r>
          <m:r>
            <m:t>t</m:t>
          </m:r>
          <m:r>
            <m:t>y</m:t>
          </m:r>
          <m:r>
            <m:rPr>
              <m:sty m:val="p"/>
            </m:rPr>
            <m:t>+</m:t>
          </m:r>
          <m:sSub>
            <m:e>
              <m:r>
                <m:t>β</m:t>
              </m:r>
            </m:e>
            <m:sub>
              <m:r>
                <m:t>4</m:t>
              </m:r>
            </m:sub>
          </m:sSub>
          <m:r>
            <m:t>e</m:t>
          </m:r>
          <m:r>
            <m:t>d</m:t>
          </m:r>
          <m:r>
            <m:t>u</m:t>
          </m:r>
          <m:r>
            <m:t>c</m:t>
          </m:r>
          <m:r>
            <m:t>a</m:t>
          </m:r>
          <m:r>
            <m:t>t</m:t>
          </m:r>
          <m:r>
            <m:t>i</m:t>
          </m:r>
          <m:r>
            <m:t>o</m:t>
          </m:r>
          <m:r>
            <m:t>n</m:t>
          </m:r>
          <m:r>
            <m:t>01</m:t>
          </m:r>
          <m:r>
            <m:rPr>
              <m:sty m:val="p"/>
            </m:rPr>
            <m:t>+</m:t>
          </m:r>
          <m:sSub>
            <m:e>
              <m:r>
                <m:t>β</m:t>
              </m:r>
            </m:e>
            <m:sub>
              <m:r>
                <m:t>5</m:t>
              </m:r>
            </m:sub>
          </m:sSub>
          <m:r>
            <m:t>e</m:t>
          </m:r>
          <m:r>
            <m:t>d</m:t>
          </m:r>
          <m:r>
            <m:t>u</m:t>
          </m:r>
          <m:r>
            <m:t>c</m:t>
          </m:r>
          <m:r>
            <m:t>a</m:t>
          </m:r>
          <m:r>
            <m:t>t</m:t>
          </m:r>
          <m:r>
            <m:t>i</m:t>
          </m:r>
          <m:r>
            <m:t>o</m:t>
          </m:r>
          <m:r>
            <m:t>n</m:t>
          </m:r>
          <m:r>
            <m:t>02</m:t>
          </m:r>
          <m:r>
            <m:rPr>
              <m:sty m:val="p"/>
            </m:rPr>
            <m:t>+</m:t>
          </m:r>
          <m:sSub>
            <m:e>
              <m:r>
                <m:t>β</m:t>
              </m:r>
            </m:e>
            <m:sub>
              <m:r>
                <m:t>5</m:t>
              </m:r>
            </m:sub>
          </m:sSub>
          <m:r>
            <m:t>s</m:t>
          </m:r>
          <m:r>
            <m:t>i</m:t>
          </m:r>
          <m:r>
            <m:t>b</m:t>
          </m:r>
          <m:r>
            <m:t>l</m:t>
          </m:r>
          <m:r>
            <m:t>i</m:t>
          </m:r>
          <m:r>
            <m:t>n</m:t>
          </m:r>
          <m:r>
            <m:t>g</m:t>
          </m:r>
          <m:r>
            <m:t>s</m:t>
          </m:r>
          <m:r>
            <m:rPr>
              <m:sty m:val="p"/>
            </m:rPr>
            <m:t>+</m:t>
          </m:r>
          <m:r>
            <m:t>ϵ</m:t>
          </m:r>
        </m:oMath>
      </m:oMathPara>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siblings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rFonts w:ascii="Calibri" w:hAnsi="Calibri"/>
                <w:sz w:val="20"/>
              </w:rPr>
              <w:t xml:space="preserve">Abbreviation: CI = Confidence Interval</w:t>
            </w:r>
          </w:p>
        </w:tc>
      </w:tr>
    </w:tbl>
    <w:p>
      <w:pPr>
        <w:pStyle w:val="Compact"/>
        <w:numPr>
          <w:ilvl w:val="0"/>
          <w:numId w:val="1015"/>
        </w:numPr>
      </w:pPr>
      <w:r>
        <w:t xml:space="preserve">Regrese cada una de las tres variables en X2 sobre todas las variables en X1. Estas nuevas variables denótenlas como</w:t>
      </w:r>
      <w:r>
        <w:t xml:space="preserve"> </w:t>
      </w:r>
      <m:oMath>
        <m:sSubSup>
          <m:e>
            <m:r>
              <m:t>X</m:t>
            </m:r>
          </m:e>
          <m:sub>
            <m:r>
              <m:t>2</m:t>
            </m:r>
          </m:sub>
          <m:sup>
            <m:r>
              <m:rPr>
                <m:sty m:val="p"/>
              </m:rPr>
              <m:t>∗</m:t>
            </m:r>
          </m:sup>
        </m:sSubSup>
      </m:oMath>
      <w:r>
        <w:t xml:space="preserve"> </w:t>
      </w:r>
      <w:r>
        <w:t xml:space="preserve">¿Cuáles son las medias muestrales de estas variables? Explique el resultado.</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education01 education02 siblings</w:t>
      </w:r>
      <w:r>
        <w:br/>
      </w:r>
      <w:r>
        <w:rPr>
          <w:rStyle w:val="VerbatimChar"/>
        </w:rPr>
        <w:t xml:space="preserve">                                  (1)         (2)       (3)   </w:t>
      </w:r>
      <w:r>
        <w:br/>
      </w:r>
      <w:r>
        <w:rPr>
          <w:rStyle w:val="VerbatimChar"/>
        </w:rPr>
        <w:t xml:space="preserve">--------------------------------------------------------------</w:t>
      </w:r>
      <w:r>
        <w:br/>
      </w:r>
      <w:r>
        <w:rPr>
          <w:rStyle w:val="VerbatimChar"/>
        </w:rPr>
        <w:t xml:space="preserve">education                       -0.084       0.027     -0.048 </w:t>
      </w:r>
      <w:r>
        <w:br/>
      </w:r>
      <w:r>
        <w:rPr>
          <w:rStyle w:val="VerbatimChar"/>
        </w:rPr>
        <w:t xml:space="preserve">                                (0.241)     (0.355)   (0.208) </w:t>
      </w:r>
      <w:r>
        <w:br/>
      </w:r>
      <w:r>
        <w:rPr>
          <w:rStyle w:val="VerbatimChar"/>
        </w:rPr>
        <w:t xml:space="preserve">                                                              </w:t>
      </w:r>
      <w:r>
        <w:br/>
      </w:r>
      <w:r>
        <w:rPr>
          <w:rStyle w:val="VerbatimChar"/>
        </w:rPr>
        <w:t xml:space="preserve">experience                      -0.286       0.001     -0.056 </w:t>
      </w:r>
      <w:r>
        <w:br/>
      </w:r>
      <w:r>
        <w:rPr>
          <w:rStyle w:val="VerbatimChar"/>
        </w:rPr>
        <w:t xml:space="preserve">                                (0.236)     (0.348)   (0.204) </w:t>
      </w:r>
      <w:r>
        <w:br/>
      </w:r>
      <w:r>
        <w:rPr>
          <w:rStyle w:val="VerbatimChar"/>
        </w:rPr>
        <w:t xml:space="preserve">                                                              </w:t>
      </w:r>
      <w:r>
        <w:br/>
      </w:r>
      <w:r>
        <w:rPr>
          <w:rStyle w:val="VerbatimChar"/>
        </w:rPr>
        <w:t xml:space="preserve">ability                          0.503       0.873    -0.958**</w:t>
      </w:r>
      <w:r>
        <w:br/>
      </w:r>
      <w:r>
        <w:rPr>
          <w:rStyle w:val="VerbatimChar"/>
        </w:rPr>
        <w:t xml:space="preserve">                                (0.486)     (0.718)   (0.421) </w:t>
      </w:r>
      <w:r>
        <w:br/>
      </w:r>
      <w:r>
        <w:rPr>
          <w:rStyle w:val="VerbatimChar"/>
        </w:rPr>
        <w:t xml:space="preserve">                                                              </w:t>
      </w:r>
      <w:r>
        <w:br/>
      </w:r>
      <w:r>
        <w:rPr>
          <w:rStyle w:val="VerbatimChar"/>
        </w:rPr>
        <w:t xml:space="preserve">Constant                       13.760***   12.000**    3.320  </w:t>
      </w:r>
      <w:r>
        <w:br/>
      </w:r>
      <w:r>
        <w:rPr>
          <w:rStyle w:val="VerbatimChar"/>
        </w:rPr>
        <w:t xml:space="preserve">                                (3.035)     (4.478)   (2.630) </w:t>
      </w:r>
      <w:r>
        <w:br/>
      </w:r>
      <w:r>
        <w:rPr>
          <w:rStyle w:val="VerbatimChar"/>
        </w:rPr>
        <w:t xml:space="preserve">                                                              </w:t>
      </w:r>
      <w:r>
        <w:br/>
      </w:r>
      <w:r>
        <w:rPr>
          <w:rStyle w:val="VerbatimChar"/>
        </w:rPr>
        <w:t xml:space="preserve">--------------------------------------------------------------</w:t>
      </w:r>
      <w:r>
        <w:br/>
      </w:r>
      <w:r>
        <w:rPr>
          <w:rStyle w:val="VerbatimChar"/>
        </w:rPr>
        <w:t xml:space="preserve">Observations                      15          15         15   </w:t>
      </w:r>
      <w:r>
        <w:br/>
      </w:r>
      <w:r>
        <w:rPr>
          <w:rStyle w:val="VerbatimChar"/>
        </w:rPr>
        <w:t xml:space="preserve">R2                               0.263       0.155     0.384  </w:t>
      </w:r>
      <w:r>
        <w:br/>
      </w:r>
      <w:r>
        <w:rPr>
          <w:rStyle w:val="VerbatimChar"/>
        </w:rPr>
        <w:t xml:space="preserve">Adjusted R2                      0.062      -0.076     0.216  </w:t>
      </w:r>
      <w:r>
        <w:br/>
      </w:r>
      <w:r>
        <w:rPr>
          <w:rStyle w:val="VerbatimChar"/>
        </w:rPr>
        <w:t xml:space="preserve">Residual Std. Error (df = 11)    1.293       1.907     1.120  </w:t>
      </w:r>
      <w:r>
        <w:br/>
      </w:r>
      <w:r>
        <w:rPr>
          <w:rStyle w:val="VerbatimChar"/>
        </w:rPr>
        <w:t xml:space="preserve">F Statistic (df = 3; 11)         1.307       0.672     2.284  </w:t>
      </w:r>
      <w:r>
        <w:br/>
      </w:r>
      <w:r>
        <w:rPr>
          <w:rStyle w:val="VerbatimChar"/>
        </w:rPr>
        <w:t xml:space="preserve">==============================================================</w:t>
      </w:r>
      <w:r>
        <w:br/>
      </w:r>
      <w:r>
        <w:rPr>
          <w:rStyle w:val="VerbatimChar"/>
        </w:rPr>
        <w:t xml:space="preserve">Note:                              *p&lt;0.1; **p&lt;0.05; ***p&lt;0.01</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Medias muestrales</w:t>
      </w:r>
    </w:p>
    <w:p>
      <w:pPr>
        <w:spacing w:before="0" w:after="60"/>
        <w:keepNext/>
        <w:jc w:val="start"/>
        <w:pStyle w:val="caption"/>
      </w:pPr>
      <w:r>
        <w:rPr>
          <w:rFonts w:ascii="Calibri" w:hAnsi="Calibri"/>
          <w:sz w:val="20"/>
          <w:color w:val="333333"/>
        </w:rPr>
        <w:t xml:space="default">Regresiones de X2 sobre X1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end"/>
            </w:pPr>
            <w:r>
              <w:rPr>
                <w:rFonts w:ascii="Calibri" w:hAnsi="Calibri"/>
                <w:sz w:val="20"/>
              </w:rPr>
              <w:t xml:space="default">media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siblings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2.20000</w:t>
            </w:r>
          </w:p>
        </w:tc>
      </w:tr>
    </w:tbl>
    <w:p>
      <w:pPr>
        <w:pStyle w:val="FirstParagraph"/>
      </w:pPr>
      <w:r>
        <w:rPr>
          <w:i/>
          <w:iCs/>
        </w:rPr>
        <w:t xml:space="preserve">Las medias muéstrales de las variables en</w:t>
      </w:r>
      <w:r>
        <w:t xml:space="preserve"> </w:t>
      </w:r>
      <m:oMath>
        <m:sSubSup>
          <m:e>
            <m:r>
              <m:t>X</m:t>
            </m:r>
          </m:e>
          <m:sub>
            <m:r>
              <m:t>2</m:t>
            </m:r>
          </m:sub>
          <m:sup>
            <m:r>
              <m:rPr>
                <m:sty m:val="p"/>
              </m:rPr>
              <m:t>*</m:t>
            </m:r>
          </m:sup>
        </m:sSubSup>
      </m:oMath>
      <w:r>
        <w:t xml:space="preserve"> </w:t>
      </w:r>
      <w:r>
        <w:rPr>
          <w:i/>
          <w:iCs/>
        </w:rPr>
        <w:t xml:space="preserve">representan el valor promedio de cada variable después de haber sido ajustadas por las variables en</w:t>
      </w:r>
      <w:r>
        <w:t xml:space="preserve"> </w:t>
      </w:r>
      <m:oMath>
        <m:sSub>
          <m:e>
            <m:r>
              <m:t>X</m:t>
            </m:r>
          </m:e>
          <m:sub>
            <m:r>
              <m:t>1</m:t>
            </m:r>
          </m:sub>
        </m:sSub>
      </m:oMath>
      <w:r>
        <w:rPr>
          <w:i/>
          <w:iCs/>
        </w:rPr>
        <w:t xml:space="preserve">. Esto significa que estas medias reflejan el efecto de la educación, experiencia y habilidad sobre la educación de los padres y el número de hermanos, eliminando la variabilidad que podría estar asociada con estas variables. En otras palabras, las medias muéstrales indican el nivel promedio de educación de los padres y el número de hermanos, controlando por las características del individuo como la educación, experiencia y habilidad.</w:t>
      </w:r>
    </w:p>
    <w:p>
      <w:pPr>
        <w:pStyle w:val="Compact"/>
        <w:numPr>
          <w:ilvl w:val="0"/>
          <w:numId w:val="1016"/>
        </w:numPr>
      </w:pPr>
      <w:r>
        <w:t xml:space="preserve">Compute</w:t>
      </w:r>
      <w:r>
        <w:t xml:space="preserve"> </w:t>
      </w:r>
      <m:oMath>
        <m:r>
          <m:t>R</m:t>
        </m:r>
        <m:r>
          <m:t>2</m:t>
        </m:r>
        <m:r>
          <m:rPr>
            <m:sty m:val="p"/>
          </m:rPr>
          <m:t>=</m:t>
        </m:r>
        <m:r>
          <m:t>1</m:t>
        </m:r>
        <m:r>
          <m:rPr>
            <m:sty m:val="p"/>
          </m:rPr>
          <m:t>−</m:t>
        </m:r>
        <m:f>
          <m:fPr>
            <m:type m:val="bar"/>
          </m:fPr>
          <m:num>
            <m:r>
              <m:t>e</m:t>
            </m:r>
            <m:r>
              <m:rPr>
                <m:sty m:val="p"/>
              </m:rPr>
              <m:t>′</m:t>
            </m:r>
            <m:r>
              <m:t>e</m:t>
            </m:r>
          </m:num>
          <m:den>
            <m:r>
              <m:t>y</m:t>
            </m:r>
            <m:r>
              <m:rPr>
                <m:sty m:val="p"/>
              </m:rPr>
              <m:t>′</m:t>
            </m:r>
            <m:sSub>
              <m:e>
                <m:r>
                  <m:t>M</m:t>
                </m:r>
              </m:e>
              <m:sub>
                <m:r>
                  <m:t>0</m:t>
                </m:r>
              </m:sub>
            </m:sSub>
            <m:r>
              <m:t>y</m:t>
            </m:r>
          </m:den>
        </m:f>
      </m:oMath>
      <w:r>
        <w:t xml:space="preserve"> </w:t>
      </w:r>
      <w:r>
        <w:t xml:space="preserve">para la regresión de</w:t>
      </w:r>
      <w:r>
        <w:t xml:space="preserve"> </w:t>
      </w:r>
      <m:oMath>
        <m:r>
          <m:t>y</m:t>
        </m:r>
      </m:oMath>
      <w:r>
        <w:t xml:space="preserve"> </w:t>
      </w:r>
      <w:r>
        <w:t xml:space="preserve">sobre X1 y X2. Repita el cómputo para el caso en la que el término constante es omitido de X1. ¿Qué sucede con R2?</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Cálculo de R² para los modelos</w:t>
      </w:r>
    </w:p>
    <w:p>
      <w:pPr>
        <w:spacing w:before="0" w:after="60"/>
        <w:keepNext/>
        <w:jc w:val="start"/>
        <w:pStyle w:val="caption"/>
      </w:pPr>
      <w:r>
        <w:rPr>
          <w:rFonts w:ascii="Calibri" w:hAnsi="Calibri"/>
          <w:sz w:val="20"/>
          <w:color w:val="333333"/>
        </w:rPr>
        <w:t xml:space="default">Comparación entre modelos con y sin constante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end"/>
            </w:pPr>
            <w:r>
              <w:rPr>
                <w:rFonts w:ascii="Calibri" w:hAnsi="Calibri"/>
                <w:sz w:val="20"/>
              </w:rPr>
              <w:t xml:space="default">R2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Con constante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 sobre X1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0.1833511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 sobre X2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0.5161341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Sin constante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 sobre X1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0.9803976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 sobre X2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0.9929909</w:t>
            </w:r>
          </w:p>
        </w:tc>
      </w:tr>
    </w:tbl>
    <w:p>
      <w:pPr>
        <w:pStyle w:val="FirstParagraph"/>
      </w:pPr>
      <w:r>
        <w:rPr>
          <w:i/>
          <w:iCs/>
        </w:rPr>
        <w:t xml:space="preserve">En esta regresión cuando se omite el término constante, el</w:t>
      </w:r>
      <w:r>
        <w:t xml:space="preserve"> </w:t>
      </w:r>
      <m:oMath>
        <m:sSup>
          <m:e>
            <m:r>
              <m:t>R</m:t>
            </m:r>
          </m:e>
          <m:sup>
            <m:r>
              <m:t>2</m:t>
            </m:r>
          </m:sup>
        </m:sSup>
      </m:oMath>
      <w:r>
        <w:t xml:space="preserve"> </w:t>
      </w:r>
      <w:r>
        <w:rPr>
          <w:i/>
          <w:iCs/>
        </w:rPr>
        <w:t xml:space="preserve">aumenta, lo que indica que el modelo sin constante explica una mayor proporción de la variabilidad de la variable dependiente. El problema de esto, es que al eliminar el término constante estamos omitiendo la media de la variable dependiente, en este caso la media del salario, lo que puede llevar a una interpretación errónea de los resultados. Con esto el modelo ya no explica la variación respecto a la media de</w:t>
      </w:r>
      <w:r>
        <w:t xml:space="preserve"> </w:t>
      </w:r>
      <m:oMath>
        <m:r>
          <m:t>y</m:t>
        </m:r>
      </m:oMath>
      <w:r>
        <w:rPr>
          <w:i/>
          <w:iCs/>
        </w:rPr>
        <w:t xml:space="preserve">.</w:t>
      </w:r>
    </w:p>
    <w:p>
      <w:pPr>
        <w:pStyle w:val="Compact"/>
        <w:numPr>
          <w:ilvl w:val="0"/>
          <w:numId w:val="1017"/>
        </w:numPr>
      </w:pPr>
      <w:r>
        <w:t xml:space="preserve">Compute el R2 para la regresión con todas las variables incluyendo el término constante. Interprete los resultados.</w:t>
      </w:r>
    </w:p>
    <w:p>
      <w:pPr>
        <w:pStyle w:val="FirstParagraph"/>
      </w:pPr>
      <w:r>
        <w:rPr>
          <w:i/>
          <w:iCs/>
        </w:rPr>
        <w:t xml:space="preserve">El</w:t>
      </w:r>
      <w:r>
        <w:t xml:space="preserve"> </w:t>
      </w:r>
      <m:oMath>
        <m:sSup>
          <m:e>
            <m:r>
              <m:t>R</m:t>
            </m:r>
          </m:e>
          <m:sup>
            <m:r>
              <m:t>2</m:t>
            </m:r>
          </m:sup>
        </m:sSup>
      </m:oMath>
      <w:r>
        <w:t xml:space="preserve"> </w:t>
      </w:r>
      <w:r>
        <w:rPr>
          <w:i/>
          <w:iCs/>
        </w:rPr>
        <w:t xml:space="preserve">para la regresión con todas las variables incluyendo el término constante es 0.5161341 . Esto nos indica que aproximadamente el 51.6% de la variabilidad del salario puede ser explicada por las variables independientes incluidas en el modelo (educación, experiencia, habilidad, educación de los padres y número de hermanos).</w:t>
      </w:r>
    </w:p>
    <w:p>
      <w:pPr>
        <w:pStyle w:val="Compact"/>
        <w:numPr>
          <w:ilvl w:val="0"/>
          <w:numId w:val="1018"/>
        </w:numPr>
      </w:pPr>
      <w:r>
        <w:t xml:space="preserve">Considere el siguiente modelo de función de producción para un conjunto de N industrias.</w:t>
      </w:r>
    </w:p>
    <w:p>
      <w:pPr>
        <w:pStyle w:val="FirstParagraph"/>
      </w:pPr>
      <m:oMathPara>
        <m:oMathParaPr>
          <m:jc m:val="center"/>
        </m:oMathParaPr>
        <m:oMath>
          <m:sSub>
            <m:e>
              <m:r>
                <m:t>Y</m:t>
              </m:r>
            </m:e>
            <m:sub>
              <m:r>
                <m:t>i</m:t>
              </m:r>
            </m:sub>
          </m:sSub>
          <m:r>
            <m:rPr>
              <m:sty m:val="p"/>
            </m:rPr>
            <m:t>=</m:t>
          </m:r>
          <m:sSub>
            <m:e>
              <m:r>
                <m:t>A</m:t>
              </m:r>
            </m:e>
            <m:sub>
              <m:r>
                <m:t>i</m:t>
              </m:r>
            </m:sub>
          </m:sSub>
          <m:sSubSup>
            <m:e>
              <m:r>
                <m:t>K</m:t>
              </m:r>
            </m:e>
            <m:sub>
              <m:r>
                <m:t>i</m:t>
              </m:r>
            </m:sub>
            <m:sup>
              <m:r>
                <m:t>α</m:t>
              </m:r>
            </m:sup>
          </m:sSubSup>
          <m:sSubSup>
            <m:e>
              <m:r>
                <m:t>L</m:t>
              </m:r>
            </m:e>
            <m:sub>
              <m:r>
                <m:t>i</m:t>
              </m:r>
            </m:sub>
            <m:sup>
              <m:r>
                <m:t>β</m:t>
              </m:r>
            </m:sup>
          </m:sSubSup>
        </m:oMath>
      </m:oMathPara>
    </w:p>
    <w:p>
      <w:pPr>
        <w:pStyle w:val="FirstParagraph"/>
      </w:pPr>
      <m:oMathPara>
        <m:oMathParaPr>
          <m:jc m:val="center"/>
        </m:oMathParaPr>
        <m:oMath>
          <m:sSub>
            <m:e>
              <m:r>
                <m:t>A</m:t>
              </m:r>
            </m:e>
            <m:sub>
              <m:r>
                <m:t>i</m:t>
              </m:r>
            </m:sub>
          </m:sSub>
          <m:r>
            <m:rPr>
              <m:sty m:val="p"/>
            </m:rPr>
            <m:t>=</m:t>
          </m:r>
          <m:r>
            <m:t>B</m:t>
          </m:r>
          <m:r>
            <m:t> </m:t>
          </m:r>
          <m:r>
            <m:t>e</m:t>
          </m:r>
          <m:r>
            <m:t>x</m:t>
          </m:r>
          <m:r>
            <m:t>p</m:t>
          </m:r>
          <m:d>
            <m:dPr>
              <m:begChr m:val="("/>
              <m:endChr m:val=")"/>
              <m:sepChr m:val=""/>
              <m:grow/>
            </m:dPr>
            <m:e>
              <m:sSub>
                <m:e>
                  <m:r>
                    <m:t>ϵ</m:t>
                  </m:r>
                </m:e>
                <m:sub>
                  <m:r>
                    <m:t>i</m:t>
                  </m:r>
                </m:sub>
              </m:sSub>
            </m:e>
          </m:d>
        </m:oMath>
      </m:oMathPara>
    </w:p>
    <w:p>
      <w:pPr>
        <w:pStyle w:val="FirstParagraph"/>
      </w:pPr>
      <w:r>
        <w:t xml:space="preserve">Donde</w:t>
      </w:r>
      <w:r>
        <w:t xml:space="preserve"> </w:t>
      </w:r>
      <m:oMath>
        <m:sSub>
          <m:e>
            <m:r>
              <m:t>y</m:t>
            </m:r>
          </m:e>
          <m:sub>
            <m:r>
              <m:t>i</m:t>
            </m:r>
          </m:sub>
        </m:sSub>
      </m:oMath>
      <w:r>
        <w:t xml:space="preserve"> </w:t>
      </w:r>
      <w:r>
        <w:t xml:space="preserve">es el nivel de producción en la industria</w:t>
      </w:r>
      <w:r>
        <w:t xml:space="preserve"> </w:t>
      </w:r>
      <m:oMath>
        <m:r>
          <m:t>i</m:t>
        </m:r>
      </m:oMath>
      <w:r>
        <w:t xml:space="preserve">,</w:t>
      </w:r>
      <w:r>
        <w:t xml:space="preserve"> </w:t>
      </w:r>
      <m:oMath>
        <m:r>
          <m:t>A</m:t>
        </m:r>
      </m:oMath>
      <w:r>
        <w:t xml:space="preserve"> </w:t>
      </w:r>
      <w:r>
        <w:t xml:space="preserve">es la productividad en la industria que depende de la productividad agregada</w:t>
      </w:r>
      <w:r>
        <w:t xml:space="preserve"> </w:t>
      </w:r>
      <m:oMath>
        <m:r>
          <m:t>B</m:t>
        </m:r>
      </m:oMath>
      <w:r>
        <w:t xml:space="preserve"> </w:t>
      </w:r>
      <w:r>
        <w:t xml:space="preserve">común a todos los sectores y de un componente idiosincrático asociado a la industria. Asimismo,</w:t>
      </w:r>
      <w:r>
        <w:t xml:space="preserve"> </w:t>
      </w:r>
      <m:oMath>
        <m:r>
          <m:t>K</m:t>
        </m:r>
      </m:oMath>
      <w:r>
        <w:t xml:space="preserve"> </w:t>
      </w:r>
      <w:r>
        <w:t xml:space="preserve">y</w:t>
      </w:r>
      <w:r>
        <w:t xml:space="preserve"> </w:t>
      </w:r>
      <m:oMath>
        <m:r>
          <m:t>L</m:t>
        </m:r>
      </m:oMath>
      <w:r>
        <w:t xml:space="preserve"> </w:t>
      </w:r>
      <w:r>
        <w:t xml:space="preserve">son el factor capital y trabajo, respectivamente.</w:t>
      </w:r>
    </w:p>
    <w:p>
      <w:pPr>
        <w:pStyle w:val="Compact"/>
        <w:numPr>
          <w:ilvl w:val="0"/>
          <w:numId w:val="1019"/>
        </w:numPr>
      </w:pPr>
      <w:r>
        <w:t xml:space="preserve">Tal como está formulado ¿por qué no es posible estimar este modelo por mínimos cuadrados ordinarios?</w:t>
      </w:r>
    </w:p>
    <w:p>
      <w:pPr>
        <w:pStyle w:val="FirstParagraph"/>
      </w:pPr>
      <w:r>
        <w:rPr>
          <w:i/>
          <w:iCs/>
        </w:rPr>
        <w:t xml:space="preserve">Este modelo no es posible estimar por mínimos cuadrados ordinarios (MCO) porque violaría el primer supuesto de linealidad, ya que no es lineal en los parámetros. La función de producción es una función no lineal en los parámetros</w:t>
      </w:r>
      <w:r>
        <w:t xml:space="preserve"> </w:t>
      </w:r>
      <m:oMath>
        <m:r>
          <m:t>α</m:t>
        </m:r>
      </m:oMath>
      <w:r>
        <w:t xml:space="preserve"> </w:t>
      </w:r>
      <w:r>
        <w:rPr>
          <w:i/>
          <w:iCs/>
        </w:rPr>
        <w:t xml:space="preserve">y</w:t>
      </w:r>
      <w:r>
        <w:t xml:space="preserve"> </w:t>
      </w:r>
      <m:oMath>
        <m:r>
          <m:t>β</m:t>
        </m:r>
      </m:oMath>
      <w:r>
        <w:rPr>
          <w:i/>
          <w:iCs/>
        </w:rPr>
        <w:t xml:space="preserve">, lo que significa que no se puede expresar como una combinación lineal de los parámetros.</w:t>
      </w:r>
    </w:p>
    <w:p>
      <w:pPr>
        <w:pStyle w:val="Compact"/>
        <w:numPr>
          <w:ilvl w:val="0"/>
          <w:numId w:val="1020"/>
        </w:numPr>
      </w:pPr>
      <w:r>
        <w:t xml:space="preserve">Aplique la transformación apropiada para que este modelo sea estimable por MCO y formule el nuevo modelo econométrico.</w:t>
      </w:r>
    </w:p>
    <w:p>
      <w:pPr>
        <w:pStyle w:val="FirstParagraph"/>
      </w:pPr>
      <w:r>
        <w:rPr>
          <w:i/>
          <w:iCs/>
        </w:rPr>
        <w:t xml:space="preserve">Para transformar el modelo de función de producción a una forma lineal, podemos tomar el logaritmo natural de ambos lados de la ecuación. Esto nos dará una forma lineal en los parámetros:</w:t>
      </w:r>
    </w:p>
    <w:p>
      <w:pPr>
        <w:pStyle w:val="BodyText"/>
      </w:pPr>
      <m:oMathPara>
        <m:oMathParaPr>
          <m:jc m:val="center"/>
        </m:oMathParaPr>
        <m:oMath>
          <m:r>
            <m:rPr>
              <m:sty m:val="p"/>
            </m:rPr>
            <m:t>log</m:t>
          </m:r>
          <m:d>
            <m:dPr>
              <m:begChr m:val="("/>
              <m:endChr m:val=")"/>
              <m:sepChr m:val=""/>
              <m:grow/>
            </m:dPr>
            <m:e>
              <m:sSub>
                <m:e>
                  <m:r>
                    <m:t>Y</m:t>
                  </m:r>
                </m:e>
                <m:sub>
                  <m:r>
                    <m:t>i</m:t>
                  </m:r>
                </m:sub>
              </m:sSub>
            </m:e>
          </m:d>
          <m:r>
            <m:rPr>
              <m:sty m:val="p"/>
            </m:rPr>
            <m:t>=</m:t>
          </m:r>
          <m:r>
            <m:rPr>
              <m:sty m:val="p"/>
            </m:rPr>
            <m:t>log</m:t>
          </m:r>
          <m:d>
            <m:dPr>
              <m:begChr m:val="("/>
              <m:endChr m:val=")"/>
              <m:sepChr m:val=""/>
              <m:grow/>
            </m:dPr>
            <m:e>
              <m:sSub>
                <m:e>
                  <m:r>
                    <m:t>A</m:t>
                  </m:r>
                </m:e>
                <m:sub>
                  <m:r>
                    <m:t>i</m:t>
                  </m:r>
                </m:sub>
              </m:sSub>
            </m:e>
          </m:d>
          <m:r>
            <m:rPr>
              <m:sty m:val="p"/>
            </m:rPr>
            <m:t>+</m:t>
          </m:r>
          <m:r>
            <m:t>α</m:t>
          </m:r>
          <m:r>
            <m:rPr>
              <m:sty m:val="p"/>
            </m:rPr>
            <m:t>log</m:t>
          </m:r>
          <m:d>
            <m:dPr>
              <m:begChr m:val="("/>
              <m:endChr m:val=")"/>
              <m:sepChr m:val=""/>
              <m:grow/>
            </m:dPr>
            <m:e>
              <m:sSub>
                <m:e>
                  <m:r>
                    <m:t>K</m:t>
                  </m:r>
                </m:e>
                <m:sub>
                  <m:r>
                    <m:t>i</m:t>
                  </m:r>
                </m:sub>
              </m:sSub>
            </m:e>
          </m:d>
          <m:r>
            <m:rPr>
              <m:sty m:val="p"/>
            </m:rPr>
            <m:t>+</m:t>
          </m:r>
          <m:r>
            <m:t>β</m:t>
          </m:r>
          <m:r>
            <m:rPr>
              <m:sty m:val="p"/>
            </m:rPr>
            <m:t>log</m:t>
          </m:r>
          <m:d>
            <m:dPr>
              <m:begChr m:val="("/>
              <m:endChr m:val=")"/>
              <m:sepChr m:val=""/>
              <m:grow/>
            </m:dPr>
            <m:e>
              <m:sSub>
                <m:e>
                  <m:r>
                    <m:t>L</m:t>
                  </m:r>
                </m:e>
                <m:sub>
                  <m:r>
                    <m:t>i</m:t>
                  </m:r>
                </m:sub>
              </m:sSub>
            </m:e>
          </m:d>
        </m:oMath>
      </m:oMathPara>
    </w:p>
    <w:p>
      <w:pPr>
        <w:numPr>
          <w:ilvl w:val="0"/>
          <w:numId w:val="1021"/>
        </w:numPr>
      </w:pPr>
      <w:r>
        <w:t xml:space="preserve">La base de datos</w:t>
      </w:r>
      <w:r>
        <w:t xml:space="preserve"> </w:t>
      </w:r>
      <w:r>
        <w:rPr>
          <w:rStyle w:val="VerbatimChar"/>
        </w:rPr>
        <w:t xml:space="preserve">k401k</w:t>
      </w:r>
      <w:r>
        <w:t xml:space="preserve"> </w:t>
      </w:r>
      <w:r>
        <w:t xml:space="preserve">es un subconjunto de los datos analizados por Papke (1995) para estudiar la relación entre la participación en un plan de pensión y la generosidad del plan. La variable</w:t>
      </w:r>
      <w:r>
        <w:t xml:space="preserve"> </w:t>
      </w:r>
      <w:r>
        <w:rPr>
          <w:rStyle w:val="VerbatimChar"/>
        </w:rPr>
        <w:t xml:space="preserve">prate</w:t>
      </w:r>
      <w:r>
        <w:t xml:space="preserve"> </w:t>
      </w:r>
      <w:r>
        <w:t xml:space="preserve">es el porcentaje de trabajadores que están inscritos en el plan y que tienen cuenta activa; esta es la variable que se quiere explicar. La medida de la generosidad es la tasa de contribución (de la empresa) al plan,</w:t>
      </w:r>
      <w:r>
        <w:t xml:space="preserve"> </w:t>
      </w:r>
      <w:r>
        <w:rPr>
          <w:rStyle w:val="VerbatimChar"/>
        </w:rPr>
        <w:t xml:space="preserve">mrate</w:t>
      </w:r>
      <w:r>
        <w:t xml:space="preserve">. Esta variable es la cantidad promedio con la que la empresa contribuye al plan de cada trabajador por cada peso que aporte el trabajador. Por ejemplo, si</w:t>
      </w:r>
      <w:r>
        <w:t xml:space="preserve"> </w:t>
      </w:r>
      <w:r>
        <w:rPr>
          <w:i/>
          <w:iCs/>
        </w:rPr>
        <w:t xml:space="preserve">mrate = 0.50</w:t>
      </w:r>
      <w:r>
        <w:t xml:space="preserve">, entonces a una contribución de 1 del trabajador corresponde una contribución de 50 centavos de la empresa.</w:t>
      </w:r>
    </w:p>
    <w:p>
      <w:pPr>
        <w:pStyle w:val="Compact"/>
        <w:numPr>
          <w:ilvl w:val="1"/>
          <w:numId w:val="1022"/>
        </w:numPr>
      </w:pPr>
      <w:r>
        <w:t xml:space="preserve">Encuentre el promedio de la tasa de participación y el promedio de la tasa de contribución para la muestra.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Medida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Prate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Promedio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w:t>
            </w:r>
          </w:p>
        </w:tc>
      </w:tr>
    </w:tbl>
    <w:p>
      <w:pPr>
        <w:pStyle w:val="SourceCode"/>
      </w:pPr>
      <w:r>
        <w:rPr>
          <w:rStyle w:val="VerbatimChar"/>
        </w:rPr>
        <w:t xml:space="preserve">ii) Ahora, estime el modelo</w:t>
      </w:r>
    </w:p>
    <w:p>
      <w:pPr>
        <w:pStyle w:val="FirstParagraph"/>
      </w:pPr>
      <m:oMathPara>
        <m:oMathParaPr>
          <m:jc m:val="center"/>
        </m:oMathParaPr>
        <m:oMath>
          <m:r>
            <m:t>p</m:t>
          </m:r>
          <m:r>
            <m:t>r</m:t>
          </m:r>
          <m:r>
            <m:t>a</m:t>
          </m:r>
          <m:r>
            <m:t>t</m:t>
          </m:r>
          <m:r>
            <m:t>e</m:t>
          </m:r>
          <m:r>
            <m:rPr>
              <m:sty m:val="p"/>
            </m:rPr>
            <m:t>=</m:t>
          </m:r>
          <m:sSub>
            <m:e>
              <m:r>
                <m:t>β</m:t>
              </m:r>
            </m:e>
            <m:sub>
              <m:r>
                <m:t>0</m:t>
              </m:r>
            </m:sub>
          </m:sSub>
          <m:r>
            <m:rPr>
              <m:sty m:val="p"/>
            </m:rPr>
            <m:t>+</m:t>
          </m:r>
          <m:sSub>
            <m:e>
              <m:r>
                <m:t>β</m:t>
              </m:r>
            </m:e>
            <m:sub>
              <m:r>
                <m:t>1</m:t>
              </m:r>
            </m:sub>
          </m:sSub>
          <m:r>
            <m:t> </m:t>
          </m:r>
          <m:r>
            <m:t>m</m:t>
          </m:r>
          <m:r>
            <m:t>r</m:t>
          </m:r>
          <m:r>
            <m:t>a</m:t>
          </m:r>
          <m:r>
            <m:t>t</m:t>
          </m:r>
          <m:r>
            <m:t>e</m:t>
          </m:r>
          <m:r>
            <m:rPr>
              <m:sty m:val="p"/>
            </m:rPr>
            <m:t>+</m:t>
          </m:r>
          <m:r>
            <m:t>u</m:t>
          </m:r>
        </m:oMath>
      </m:oMathPara>
    </w:p>
    <w:p>
      <w:pPr>
        <w:pStyle w:val="FirstParagraph"/>
      </w:pPr>
      <w:r>
        <w:t xml:space="preserve">y de los resultados, el tamaño de la muestra y R-cuadrada.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24">
    <w:nsid w:val="00A9972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25">
    <w:nsid w:val="00A9972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26">
    <w:nsid w:val="00A9972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210">
    <w:nsid w:val="0A9942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Econométrico</dc:title>
  <dc:creator>José Burgos</dc:creator>
  <cp:keywords/>
  <dcterms:created xsi:type="dcterms:W3CDTF">2025-06-29T19:13:36Z</dcterms:created>
  <dcterms:modified xsi:type="dcterms:W3CDTF">2025-06-29T19:13:36Z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essage">
    <vt:lpwstr>False</vt:lpwstr>
  </property>
  <property fmtid="{D5CDD505-2E9C-101B-9397-08002B2CF9AE}" pid="11" name="subtitle">
    <vt:lpwstr>Práctica 1: Econometría</vt:lpwstr>
  </property>
  <property fmtid="{D5CDD505-2E9C-101B-9397-08002B2CF9AE}" pid="12" name="toc-title">
    <vt:lpwstr>Table of contents</vt:lpwstr>
  </property>
</Properties>
</file>