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#2</w:t>
      </w:r>
    </w:p>
    <w:p>
      <w:pPr>
        <w:pStyle w:val="Author"/>
      </w:pPr>
      <w:r>
        <w:t xml:space="preserve">José</w:t>
      </w:r>
      <w:r>
        <w:t xml:space="preserve"> </w:t>
      </w:r>
      <w:r>
        <w:t xml:space="preserve">Antonio</w:t>
      </w:r>
      <w:r>
        <w:t xml:space="preserve"> </w:t>
      </w:r>
      <w:r>
        <w:t xml:space="preserve">Burgos</w:t>
      </w:r>
      <w:r>
        <w:t xml:space="preserve"> </w:t>
      </w:r>
      <w:r>
        <w:t xml:space="preserve">Francisco</w:t>
      </w:r>
    </w:p>
    <w:p>
      <w:pPr>
        <w:pStyle w:val="Date"/>
      </w:pPr>
      <w:r>
        <w:t xml:space="preserve">2025-07-08</w:t>
      </w:r>
    </w:p>
    <w:bookmarkStart w:id="23" w:name="la-economía-de-la-información"/>
    <w:p>
      <w:pPr>
        <w:pStyle w:val="Heading2"/>
      </w:pPr>
      <w:r>
        <w:t xml:space="preserve">La Economía de la información</w:t>
      </w:r>
    </w:p>
    <w:p>
      <w:pPr>
        <w:pStyle w:val="FirstParagraph"/>
      </w:pPr>
      <w:r>
        <w:rPr>
          <w:b/>
          <w:bCs/>
        </w:rPr>
        <w:t xml:space="preserve">19. La cosecha de tomates de un agricultor se está secando y tiene que decidir si la riega o no. Si riega los tomates, o si llueve, la cosecha producirá $1000 de utilidades; pero si los tomates no reciben agua, sólo producirá $500. La operación del sistema de riego del agricultor cuesta $100. El agricultor quiere maximizar las utilidades esperadas de la venta de los tomates.</w:t>
      </w:r>
    </w:p>
    <w:p>
      <w:pPr>
        <w:pStyle w:val="Compact"/>
        <w:numPr>
          <w:ilvl w:val="0"/>
          <w:numId w:val="1001"/>
        </w:numPr>
      </w:pPr>
      <w:r>
        <w:t xml:space="preserve">Si el agricultor considera que hay 50% de probabilidad de que llueva, ¿debe regarlos?</w:t>
      </w:r>
    </w:p>
    <w:p>
      <w:pPr>
        <w:pStyle w:val="FirstParagraph"/>
      </w:pPr>
      <m:oMathPara>
        <m:oMathParaPr>
          <m:jc m:val="center"/>
        </m:oMathParaPr>
        <m:oMath>
          <m:sSub>
            <m:e>
              <m:r>
                <m:t>U</m:t>
              </m:r>
            </m:e>
            <m:sub>
              <m:r>
                <m:t>e</m:t>
              </m:r>
              <m:r>
                <m:t>s</m:t>
              </m:r>
              <m:r>
                <m:t>p</m:t>
              </m:r>
              <m:r>
                <m:t>e</m:t>
              </m:r>
              <m:r>
                <m:t>r</m:t>
              </m:r>
              <m:r>
                <m:t>a</m:t>
              </m:r>
              <m:r>
                <m:t>d</m:t>
              </m:r>
              <m:r>
                <m:t>a</m:t>
              </m:r>
            </m:sub>
          </m:sSub>
          <m:r>
            <m:rPr>
              <m:sty m:val="p"/>
            </m:rPr>
            <m:t>=</m:t>
          </m:r>
          <m:r>
            <m:t>P</m:t>
          </m:r>
          <m:d>
            <m:dPr>
              <m:begChr m:val="("/>
              <m:endChr m:val=")"/>
              <m:sepChr m:val=""/>
              <m:grow/>
            </m:dPr>
            <m:e>
              <m:r>
                <m:rPr>
                  <m:nor/>
                  <m:sty m:val="p"/>
                </m:rPr>
                <m:t>lluvia</m:t>
              </m:r>
            </m:e>
          </m:d>
          <m:r>
            <m:rPr>
              <m:sty m:val="p"/>
            </m:rPr>
            <m:t>⋅</m:t>
          </m:r>
          <m:r>
            <m:t>U</m:t>
          </m:r>
          <m:d>
            <m:dPr>
              <m:begChr m:val="("/>
              <m:endChr m:val=")"/>
              <m:sepChr m:val=""/>
              <m:grow/>
            </m:dPr>
            <m:e>
              <m:r>
                <m:rPr>
                  <m:nor/>
                  <m:sty m:val="p"/>
                </m:rPr>
                <m:t>con lluvia</m:t>
              </m:r>
            </m:e>
          </m:d>
          <m:r>
            <m:rPr>
              <m:sty m:val="p"/>
            </m:rPr>
            <m:t>+</m:t>
          </m:r>
          <m:r>
            <m:t>P</m:t>
          </m:r>
          <m:d>
            <m:dPr>
              <m:begChr m:val="("/>
              <m:endChr m:val=")"/>
              <m:sepChr m:val=""/>
              <m:grow/>
            </m:dPr>
            <m:e>
              <m:r>
                <m:rPr>
                  <m:nor/>
                  <m:sty m:val="p"/>
                </m:rPr>
                <m:t>sin lluvia</m:t>
              </m:r>
            </m:e>
          </m:d>
          <m:r>
            <m:rPr>
              <m:sty m:val="p"/>
            </m:rPr>
            <m:t>⋅</m:t>
          </m:r>
          <m:r>
            <m:t>U</m:t>
          </m:r>
          <m:d>
            <m:dPr>
              <m:begChr m:val="("/>
              <m:endChr m:val=")"/>
              <m:sepChr m:val=""/>
              <m:grow/>
            </m:dPr>
            <m:e>
              <m:r>
                <m:rPr>
                  <m:nor/>
                  <m:sty m:val="p"/>
                </m:rPr>
                <m:t>sin lluvia</m:t>
              </m:r>
            </m:e>
          </m:d>
        </m:oMath>
      </m:oMathPara>
    </w:p>
    <w:p>
      <w:pPr>
        <w:pStyle w:val="FirstParagraph"/>
      </w:pPr>
      <w:r>
        <w:rPr>
          <w:b/>
          <w:bCs/>
        </w:rPr>
        <w:t xml:space="preserve">Estrategia 1: No regar</w:t>
      </w:r>
    </w:p>
    <w:p>
      <w:pPr>
        <w:pStyle w:val="BodyText"/>
      </w:pPr>
      <m:oMathPara>
        <m:oMathParaPr>
          <m:jc m:val="center"/>
        </m:oMathParaPr>
        <m:oMath>
          <m:sSub>
            <m:e>
              <m:r>
                <m:t>U</m:t>
              </m:r>
            </m:e>
            <m:sub>
              <m:r>
                <m:t>n</m:t>
              </m:r>
              <m:r>
                <m:t>o</m:t>
              </m:r>
              <m:r>
                <m:t> </m:t>
              </m:r>
              <m:r>
                <m:t>r</m:t>
              </m:r>
              <m:r>
                <m:t>e</m:t>
              </m:r>
              <m:r>
                <m:t>g</m:t>
              </m:r>
              <m:r>
                <m:t>a</m:t>
              </m:r>
              <m:r>
                <m:t>r</m:t>
              </m:r>
            </m:sub>
          </m:sSub>
          <m:r>
            <m:rPr>
              <m:sty m:val="p"/>
            </m:rPr>
            <m:t>=</m:t>
          </m:r>
          <m:r>
            <m:t>0.5</m:t>
          </m:r>
          <m:r>
            <m:rPr>
              <m:sty m:val="p"/>
            </m:rPr>
            <m:t>⋅</m:t>
          </m:r>
          <m:r>
            <m:t>1000</m:t>
          </m:r>
          <m:r>
            <m:rPr>
              <m:sty m:val="p"/>
            </m:rPr>
            <m:t>+</m:t>
          </m:r>
          <m:r>
            <m:t>0.5</m:t>
          </m:r>
          <m:r>
            <m:rPr>
              <m:sty m:val="p"/>
            </m:rPr>
            <m:t>⋅</m:t>
          </m:r>
          <m:r>
            <m:t>500</m:t>
          </m:r>
          <m:r>
            <m:rPr>
              <m:sty m:val="p"/>
            </m:rPr>
            <m:t>=</m:t>
          </m:r>
          <m:r>
            <m:t>500</m:t>
          </m:r>
          <m:r>
            <m:rPr>
              <m:sty m:val="p"/>
            </m:rPr>
            <m:t>+</m:t>
          </m:r>
          <m:r>
            <m:t>250</m:t>
          </m:r>
          <m:r>
            <m:rPr>
              <m:sty m:val="p"/>
            </m:rPr>
            <m:t>=</m:t>
          </m:r>
          <m:r>
            <m:t>750</m:t>
          </m:r>
        </m:oMath>
      </m:oMathPara>
    </w:p>
    <w:p>
      <w:pPr>
        <w:pStyle w:val="FirstParagraph"/>
      </w:pPr>
      <w:r>
        <w:rPr>
          <w:b/>
          <w:bCs/>
        </w:rPr>
        <w:t xml:space="preserve">Estrategia 2: Regar</w:t>
      </w:r>
    </w:p>
    <w:p>
      <w:pPr>
        <w:pStyle w:val="BodyText"/>
      </w:pPr>
      <m:oMathPara>
        <m:oMathParaPr>
          <m:jc m:val="center"/>
        </m:oMathParaPr>
        <m:oMath>
          <m:sSub>
            <m:e>
              <m:r>
                <m:t>U</m:t>
              </m:r>
            </m:e>
            <m:sub>
              <m:r>
                <m:t>R</m:t>
              </m:r>
              <m:r>
                <m:t>e</m:t>
              </m:r>
              <m:r>
                <m:t>g</m:t>
              </m:r>
              <m:r>
                <m:t>a</m:t>
              </m:r>
              <m:r>
                <m:t>r</m:t>
              </m:r>
            </m:sub>
          </m:sSub>
          <m:r>
            <m:rPr>
              <m:sty m:val="p"/>
            </m:rPr>
            <m:t>=</m:t>
          </m:r>
          <m:r>
            <m:t>1000</m:t>
          </m:r>
          <m:r>
            <m:rPr>
              <m:sty m:val="p"/>
            </m:rPr>
            <m:t>−</m:t>
          </m:r>
          <m:r>
            <m:t>100</m:t>
          </m:r>
          <m:r>
            <m:rPr>
              <m:sty m:val="p"/>
            </m:rPr>
            <m:t>=</m:t>
          </m:r>
          <m:r>
            <m:t>900</m:t>
          </m:r>
        </m:oMath>
      </m:oMathPara>
    </w:p>
    <w:p>
      <w:pPr>
        <w:pStyle w:val="FirstParagraph"/>
      </w:pPr>
      <w:r>
        <w:t xml:space="preserve">La utilidad esperada de regar es mayor que la de no regar, el agricultor debe de regar los tomates.</w:t>
      </w:r>
    </w:p>
    <w:p>
      <w:pPr>
        <w:pStyle w:val="Compact"/>
        <w:numPr>
          <w:ilvl w:val="0"/>
          <w:numId w:val="1002"/>
        </w:numPr>
      </w:pPr>
      <w:r>
        <w:t xml:space="preserve">¿Cuál es la cantidad máxima que el agricultor pagaría para obtener información de un meteorólogo itinerante capaz de predecir si lloverá o no con 100% de precisión?</w:t>
      </w:r>
    </w:p>
    <w:p>
      <w:pPr>
        <w:pStyle w:val="FirstParagraph"/>
      </w:pPr>
      <w:r>
        <w:t xml:space="preserve">Ahora el valor esperado con información perfecta:</w:t>
      </w:r>
    </w:p>
    <w:p>
      <w:pPr>
        <w:pStyle w:val="BodyText"/>
      </w:pPr>
      <w:r>
        <w:rPr>
          <w:b/>
          <w:bCs/>
        </w:rPr>
        <w:t xml:space="preserve">Si va a llover, entonces no riega y gana:</w:t>
      </w:r>
    </w:p>
    <w:p>
      <w:pPr>
        <w:pStyle w:val="BodyText"/>
      </w:pPr>
      <m:oMathPara>
        <m:oMathParaPr>
          <m:jc m:val="center"/>
        </m:oMathParaPr>
        <m:oMath>
          <m:sSub>
            <m:e>
              <m:r>
                <m:t>U</m:t>
              </m:r>
            </m:e>
            <m:sub>
              <m:r>
                <m:t>n</m:t>
              </m:r>
              <m:r>
                <m:t>o</m:t>
              </m:r>
              <m:r>
                <m:t> </m:t>
              </m:r>
              <m:r>
                <m:t>r</m:t>
              </m:r>
              <m:r>
                <m:t>e</m:t>
              </m:r>
              <m:r>
                <m:t>g</m:t>
              </m:r>
              <m:r>
                <m:t>a</m:t>
              </m:r>
              <m:r>
                <m:t>r</m:t>
              </m:r>
            </m:sub>
          </m:sSub>
          <m:r>
            <m:rPr>
              <m:sty m:val="p"/>
            </m:rPr>
            <m:t>=</m:t>
          </m:r>
          <m:r>
            <m:t>1000</m:t>
          </m:r>
        </m:oMath>
      </m:oMathPara>
    </w:p>
    <w:p>
      <w:pPr>
        <w:pStyle w:val="FirstParagraph"/>
      </w:pPr>
      <w:r>
        <w:rPr>
          <w:b/>
          <w:bCs/>
        </w:rPr>
        <w:t xml:space="preserve">Si no va a llover, entonces debe regar:</w:t>
      </w:r>
    </w:p>
    <w:p>
      <w:pPr>
        <w:pStyle w:val="BodyText"/>
      </w:pPr>
      <m:oMathPara>
        <m:oMathParaPr>
          <m:jc m:val="center"/>
        </m:oMathParaPr>
        <m:oMath>
          <m:sSub>
            <m:e>
              <m:r>
                <m:t>U</m:t>
              </m:r>
            </m:e>
            <m:sub>
              <m:r>
                <m:t>r</m:t>
              </m:r>
              <m:r>
                <m:t>e</m:t>
              </m:r>
              <m:r>
                <m:t>g</m:t>
              </m:r>
              <m:r>
                <m:t>a</m:t>
              </m:r>
              <m:r>
                <m:t>r</m:t>
              </m:r>
            </m:sub>
          </m:sSub>
          <m:r>
            <m:rPr>
              <m:sty m:val="p"/>
            </m:rPr>
            <m:t>=</m:t>
          </m:r>
          <m:r>
            <m:t>1000</m:t>
          </m:r>
          <m:r>
            <m:rPr>
              <m:sty m:val="p"/>
            </m:rPr>
            <m:t>−</m:t>
          </m:r>
          <m:r>
            <m:t>100</m:t>
          </m:r>
          <m:r>
            <m:rPr>
              <m:sty m:val="p"/>
            </m:rPr>
            <m:t>=</m:t>
          </m:r>
          <m:r>
            <m:t>900</m:t>
          </m:r>
        </m:oMath>
      </m:oMathPara>
    </w:p>
    <w:p>
      <w:pPr>
        <w:pStyle w:val="FirstParagraph"/>
      </w:pPr>
      <w:r>
        <w:t xml:space="preserve">Ahora la utilidad total con información perfecta es:</w:t>
      </w:r>
    </w:p>
    <w:p>
      <w:pPr>
        <w:pStyle w:val="BodyText"/>
      </w:pPr>
      <m:oMathPara>
        <m:oMathParaPr>
          <m:jc m:val="center"/>
        </m:oMathParaPr>
        <m:oMath>
          <m:sSub>
            <m:e>
              <m:r>
                <m:t>U</m:t>
              </m:r>
            </m:e>
            <m:sub>
              <m:r>
                <m:t>e</m:t>
              </m:r>
              <m:r>
                <m:t>s</m:t>
              </m:r>
              <m:r>
                <m:t>p</m:t>
              </m:r>
              <m:r>
                <m:t>e</m:t>
              </m:r>
              <m:r>
                <m:t>r</m:t>
              </m:r>
              <m:r>
                <m:t>a</m:t>
              </m:r>
              <m:r>
                <m:t>d</m:t>
              </m:r>
              <m:r>
                <m:t>a</m:t>
              </m:r>
              <m:r>
                <m:t> </m:t>
              </m:r>
              <m:r>
                <m:t>c</m:t>
              </m:r>
              <m:r>
                <m:t>o</m:t>
              </m:r>
              <m:r>
                <m:t>n</m:t>
              </m:r>
              <m:r>
                <m:t> </m:t>
              </m:r>
              <m:r>
                <m:t>i</m:t>
              </m:r>
              <m:r>
                <m:t>n</m:t>
              </m:r>
              <m:r>
                <m:t>f</m:t>
              </m:r>
              <m:r>
                <m:t>o</m:t>
              </m:r>
              <m:r>
                <m:t>r</m:t>
              </m:r>
              <m:r>
                <m:t>m</m:t>
              </m:r>
              <m:r>
                <m:t>a</m:t>
              </m:r>
              <m:r>
                <m:t>c</m:t>
              </m:r>
              <m:r>
                <m:t>i</m:t>
              </m:r>
              <m:r>
                <m:t>ó</m:t>
              </m:r>
              <m:r>
                <m:t>n</m:t>
              </m:r>
            </m:sub>
          </m:sSub>
          <m:r>
            <m:rPr>
              <m:sty m:val="p"/>
            </m:rPr>
            <m:t>=</m:t>
          </m:r>
          <m:r>
            <m:t>P</m:t>
          </m:r>
          <m:d>
            <m:dPr>
              <m:begChr m:val="("/>
              <m:endChr m:val=")"/>
              <m:sepChr m:val=""/>
              <m:grow/>
            </m:dPr>
            <m:e>
              <m:r>
                <m:rPr>
                  <m:nor/>
                  <m:sty m:val="p"/>
                </m:rPr>
                <m:t>lluvia</m:t>
              </m:r>
            </m:e>
          </m:d>
          <m:r>
            <m:rPr>
              <m:sty m:val="p"/>
            </m:rPr>
            <m:t>⋅</m:t>
          </m:r>
          <m:sSub>
            <m:e>
              <m:r>
                <m:t>U</m:t>
              </m:r>
            </m:e>
            <m:sub>
              <m:r>
                <m:t>n</m:t>
              </m:r>
              <m:r>
                <m:t>o</m:t>
              </m:r>
              <m:r>
                <m:t> </m:t>
              </m:r>
              <m:r>
                <m:t>r</m:t>
              </m:r>
              <m:r>
                <m:t>e</m:t>
              </m:r>
              <m:r>
                <m:t>g</m:t>
              </m:r>
              <m:r>
                <m:t>a</m:t>
              </m:r>
              <m:r>
                <m:t>r</m:t>
              </m:r>
            </m:sub>
          </m:sSub>
          <m:r>
            <m:rPr>
              <m:sty m:val="p"/>
            </m:rPr>
            <m:t>+</m:t>
          </m:r>
          <m:r>
            <m:t>P</m:t>
          </m:r>
          <m:d>
            <m:dPr>
              <m:begChr m:val="("/>
              <m:endChr m:val=")"/>
              <m:sepChr m:val=""/>
              <m:grow/>
            </m:dPr>
            <m:e>
              <m:r>
                <m:rPr>
                  <m:nor/>
                  <m:sty m:val="p"/>
                </m:rPr>
                <m:t>sin lluvia</m:t>
              </m:r>
            </m:e>
          </m:d>
          <m:r>
            <m:rPr>
              <m:sty m:val="p"/>
            </m:rPr>
            <m:t>⋅</m:t>
          </m:r>
          <m:sSub>
            <m:e>
              <m:r>
                <m:t>U</m:t>
              </m:r>
            </m:e>
            <m:sub>
              <m:r>
                <m:t>r</m:t>
              </m:r>
              <m:r>
                <m:t>e</m:t>
              </m:r>
              <m:r>
                <m:t>g</m:t>
              </m:r>
              <m:r>
                <m:t>a</m:t>
              </m:r>
              <m:r>
                <m:t>r</m:t>
              </m:r>
            </m:sub>
          </m:sSub>
        </m:oMath>
      </m:oMathPara>
    </w:p>
    <w:p>
      <w:pPr>
        <w:pStyle w:val="FirstParagraph"/>
      </w:pPr>
      <m:oMathPara>
        <m:oMathParaPr>
          <m:jc m:val="center"/>
        </m:oMathParaPr>
        <m:oMath>
          <m:sSub>
            <m:e>
              <m:r>
                <m:t>U</m:t>
              </m:r>
            </m:e>
            <m:sub>
              <m:r>
                <m:t>e</m:t>
              </m:r>
              <m:r>
                <m:t>s</m:t>
              </m:r>
              <m:r>
                <m:t>p</m:t>
              </m:r>
              <m:r>
                <m:t>e</m:t>
              </m:r>
              <m:r>
                <m:t>r</m:t>
              </m:r>
              <m:r>
                <m:t>a</m:t>
              </m:r>
              <m:r>
                <m:t>d</m:t>
              </m:r>
              <m:r>
                <m:t>a</m:t>
              </m:r>
              <m:r>
                <m:t> </m:t>
              </m:r>
              <m:r>
                <m:t>c</m:t>
              </m:r>
              <m:r>
                <m:t>o</m:t>
              </m:r>
              <m:r>
                <m:t>n</m:t>
              </m:r>
              <m:r>
                <m:t> </m:t>
              </m:r>
              <m:r>
                <m:t>i</m:t>
              </m:r>
              <m:r>
                <m:t>n</m:t>
              </m:r>
              <m:r>
                <m:t>f</m:t>
              </m:r>
              <m:r>
                <m:t>o</m:t>
              </m:r>
              <m:r>
                <m:t>r</m:t>
              </m:r>
              <m:r>
                <m:t>m</m:t>
              </m:r>
              <m:r>
                <m:t>a</m:t>
              </m:r>
              <m:r>
                <m:t>c</m:t>
              </m:r>
              <m:r>
                <m:t>i</m:t>
              </m:r>
              <m:r>
                <m:t>ó</m:t>
              </m:r>
              <m:r>
                <m:t>n</m:t>
              </m:r>
            </m:sub>
          </m:sSub>
          <m:r>
            <m:rPr>
              <m:sty m:val="p"/>
            </m:rPr>
            <m:t>=</m:t>
          </m:r>
          <m:r>
            <m:t>0.5</m:t>
          </m:r>
          <m:r>
            <m:rPr>
              <m:sty m:val="p"/>
            </m:rPr>
            <m:t>⋅</m:t>
          </m:r>
          <m:r>
            <m:t>1000</m:t>
          </m:r>
          <m:r>
            <m:rPr>
              <m:sty m:val="p"/>
            </m:rPr>
            <m:t>+</m:t>
          </m:r>
          <m:r>
            <m:t>0.5</m:t>
          </m:r>
          <m:r>
            <m:rPr>
              <m:sty m:val="p"/>
            </m:rPr>
            <m:t>⋅</m:t>
          </m:r>
          <m:r>
            <m:t>900</m:t>
          </m:r>
          <m:r>
            <m:rPr>
              <m:sty m:val="p"/>
            </m:rPr>
            <m:t>=</m:t>
          </m:r>
          <m:r>
            <m:t>500</m:t>
          </m:r>
          <m:r>
            <m:rPr>
              <m:sty m:val="p"/>
            </m:rPr>
            <m:t>+</m:t>
          </m:r>
          <m:r>
            <m:t>450</m:t>
          </m:r>
          <m:r>
            <m:rPr>
              <m:sty m:val="p"/>
            </m:rPr>
            <m:t>=</m:t>
          </m:r>
          <m:r>
            <m:t>950</m:t>
          </m:r>
        </m:oMath>
      </m:oMathPara>
    </w:p>
    <w:p>
      <w:pPr>
        <w:pStyle w:val="FirstParagraph"/>
      </w:pPr>
      <w:r>
        <w:t xml:space="preserve">Diferencia entre la utilidad esperada con información perfecta y la utilidad esperada sin información:</w:t>
      </w:r>
    </w:p>
    <w:p>
      <w:pPr>
        <w:pStyle w:val="BodyText"/>
      </w:pPr>
      <m:oMathPara>
        <m:oMathParaPr>
          <m:jc m:val="center"/>
        </m:oMathParaPr>
        <m:oMath>
          <m:r>
            <m:t>V</m:t>
          </m:r>
          <m:r>
            <m:t>a</m:t>
          </m:r>
          <m:r>
            <m:t>l</m:t>
          </m:r>
          <m:r>
            <m:t>o</m:t>
          </m:r>
          <m:sSub>
            <m:e>
              <m:r>
                <m:t>r</m:t>
              </m:r>
            </m:e>
            <m:sub>
              <m:r>
                <m:t>i</m:t>
              </m:r>
            </m:sub>
          </m:sSub>
          <m:r>
            <m:t>n</m:t>
          </m:r>
          <m:r>
            <m:t>f</m:t>
          </m:r>
          <m:r>
            <m:t>o</m:t>
          </m:r>
          <m:r>
            <m:t>r</m:t>
          </m:r>
          <m:r>
            <m:t>m</m:t>
          </m:r>
          <m:r>
            <m:t>a</m:t>
          </m:r>
          <m:r>
            <m:t>c</m:t>
          </m:r>
          <m:r>
            <m:t>i</m:t>
          </m:r>
          <m:r>
            <m:t>ó</m:t>
          </m:r>
          <m:r>
            <m:t>n</m:t>
          </m:r>
          <m:r>
            <m:rPr>
              <m:sty m:val="p"/>
            </m:rPr>
            <m:t>=</m:t>
          </m:r>
          <m:sSub>
            <m:e>
              <m:r>
                <m:t>U</m:t>
              </m:r>
            </m:e>
            <m:sub>
              <m:r>
                <m:t>e</m:t>
              </m:r>
              <m:r>
                <m:t>s</m:t>
              </m:r>
              <m:r>
                <m:t>p</m:t>
              </m:r>
              <m:r>
                <m:t>e</m:t>
              </m:r>
              <m:r>
                <m:t>r</m:t>
              </m:r>
              <m:r>
                <m:t>a</m:t>
              </m:r>
              <m:r>
                <m:t>d</m:t>
              </m:r>
              <m:r>
                <m:t>a</m:t>
              </m:r>
              <m:r>
                <m:t> </m:t>
              </m:r>
              <m:r>
                <m:t>c</m:t>
              </m:r>
              <m:r>
                <m:t>o</m:t>
              </m:r>
              <m:r>
                <m:t>n</m:t>
              </m:r>
              <m:r>
                <m:t> </m:t>
              </m:r>
              <m:r>
                <m:t>i</m:t>
              </m:r>
              <m:r>
                <m:t>n</m:t>
              </m:r>
              <m:r>
                <m:t>f</m:t>
              </m:r>
              <m:r>
                <m:t>o</m:t>
              </m:r>
              <m:r>
                <m:t>r</m:t>
              </m:r>
              <m:r>
                <m:t>m</m:t>
              </m:r>
              <m:r>
                <m:t>a</m:t>
              </m:r>
              <m:r>
                <m:t>c</m:t>
              </m:r>
              <m:r>
                <m:t>i</m:t>
              </m:r>
              <m:r>
                <m:t>ó</m:t>
              </m:r>
              <m:r>
                <m:t>n</m:t>
              </m:r>
            </m:sub>
          </m:sSub>
          <m:r>
            <m:rPr>
              <m:sty m:val="p"/>
            </m:rPr>
            <m:t>−</m:t>
          </m:r>
          <m:sSub>
            <m:e>
              <m:r>
                <m:t>U</m:t>
              </m:r>
            </m:e>
            <m:sub>
              <m:r>
                <m:t>e</m:t>
              </m:r>
              <m:r>
                <m:t>s</m:t>
              </m:r>
              <m:r>
                <m:t>p</m:t>
              </m:r>
              <m:r>
                <m:t>e</m:t>
              </m:r>
              <m:r>
                <m:t>r</m:t>
              </m:r>
              <m:r>
                <m:t>a</m:t>
              </m:r>
              <m:r>
                <m:t>d</m:t>
              </m:r>
              <m:r>
                <m:t>a</m:t>
              </m:r>
              <m:r>
                <m:t> </m:t>
              </m:r>
              <m:r>
                <m:t>s</m:t>
              </m:r>
              <m:r>
                <m:t>i</m:t>
              </m:r>
              <m:r>
                <m:t>n</m:t>
              </m:r>
              <m:r>
                <m:t> </m:t>
              </m:r>
              <m:r>
                <m:t>i</m:t>
              </m:r>
              <m:r>
                <m:t>n</m:t>
              </m:r>
              <m:r>
                <m:t>f</m:t>
              </m:r>
              <m:r>
                <m:t>o</m:t>
              </m:r>
              <m:r>
                <m:t>r</m:t>
              </m:r>
              <m:r>
                <m:t>m</m:t>
              </m:r>
              <m:r>
                <m:t>a</m:t>
              </m:r>
              <m:r>
                <m:t>c</m:t>
              </m:r>
              <m:r>
                <m:t>i</m:t>
              </m:r>
              <m:r>
                <m:t>ó</m:t>
              </m:r>
              <m:r>
                <m:t>n</m:t>
              </m:r>
            </m:sub>
          </m:sSub>
        </m:oMath>
      </m:oMathPara>
    </w:p>
    <w:p>
      <w:pPr>
        <w:pStyle w:val="FirstParagraph"/>
      </w:pPr>
      <m:oMathPara>
        <m:oMathParaPr>
          <m:jc m:val="center"/>
        </m:oMathParaPr>
        <m:oMath>
          <m:r>
            <m:t>V</m:t>
          </m:r>
          <m:r>
            <m:t>a</m:t>
          </m:r>
          <m:r>
            <m:t>l</m:t>
          </m:r>
          <m:r>
            <m:t>o</m:t>
          </m:r>
          <m:sSub>
            <m:e>
              <m:r>
                <m:t>r</m:t>
              </m:r>
            </m:e>
            <m:sub>
              <m:r>
                <m:t>i</m:t>
              </m:r>
              <m:r>
                <m:t>n</m:t>
              </m:r>
              <m:r>
                <m:t>f</m:t>
              </m:r>
              <m:r>
                <m:t>o</m:t>
              </m:r>
              <m:r>
                <m:t>r</m:t>
              </m:r>
              <m:r>
                <m:t>m</m:t>
              </m:r>
              <m:r>
                <m:t>a</m:t>
              </m:r>
              <m:r>
                <m:t>c</m:t>
              </m:r>
              <m:r>
                <m:t>i</m:t>
              </m:r>
              <m:r>
                <m:t>ó</m:t>
              </m:r>
              <m:r>
                <m:t>n</m:t>
              </m:r>
            </m:sub>
          </m:sSub>
          <m:r>
            <m:rPr>
              <m:sty m:val="p"/>
            </m:rPr>
            <m:t>=</m:t>
          </m:r>
          <m:r>
            <m:t>950</m:t>
          </m:r>
          <m:r>
            <m:rPr>
              <m:sty m:val="p"/>
            </m:rPr>
            <m:t>−</m:t>
          </m:r>
          <m:r>
            <m:t>900</m:t>
          </m:r>
          <m:r>
            <m:rPr>
              <m:sty m:val="p"/>
            </m:rPr>
            <m:t>=</m:t>
          </m:r>
          <m:r>
            <m:t>50</m:t>
          </m:r>
        </m:oMath>
      </m:oMathPara>
    </w:p>
    <w:p>
      <w:pPr>
        <w:pStyle w:val="FirstParagraph"/>
      </w:pPr>
      <w:r>
        <w:t xml:space="preserve">La cantidad máxima que el agricultor pagaría para obtener información de un meteorólogo itinerante es $50.</w:t>
      </w:r>
    </w:p>
    <w:p>
      <w:pPr>
        <w:pStyle w:val="Compact"/>
        <w:numPr>
          <w:ilvl w:val="0"/>
          <w:numId w:val="1003"/>
        </w:numPr>
      </w:pPr>
      <w:r>
        <w:t xml:space="preserve">¿Cómo cambiaría su respuesta al inciso b si la cantidad de aciertos fuera únicamente del 75 por ciento?</w:t>
      </w:r>
    </w:p>
    <w:p>
      <w:pPr>
        <w:pStyle w:val="FirstParagraph"/>
      </w:pPr>
      <w:r>
        <w:rPr>
          <w:b/>
          <w:bCs/>
        </w:rPr>
        <w:t xml:space="preserve">Si va a llover:</w:t>
      </w:r>
    </w:p>
    <w:p>
      <w:pPr>
        <w:pStyle w:val="BodyText"/>
      </w:pPr>
      <m:oMathPara>
        <m:oMathParaPr>
          <m:jc m:val="center"/>
        </m:oMathParaPr>
        <m:oMath>
          <m:sSub>
            <m:e>
              <m:r>
                <m:t>U</m:t>
              </m:r>
            </m:e>
            <m:sub>
              <m:r>
                <m:t>n</m:t>
              </m:r>
              <m:r>
                <m:t>o</m:t>
              </m:r>
              <m:r>
                <m:t> </m:t>
              </m:r>
              <m:r>
                <m:t>r</m:t>
              </m:r>
              <m:r>
                <m:t>e</m:t>
              </m:r>
              <m:r>
                <m:t>g</m:t>
              </m:r>
              <m:r>
                <m:t>a</m:t>
              </m:r>
              <m:r>
                <m:t>r</m:t>
              </m:r>
            </m:sub>
          </m:sSub>
          <m:r>
            <m:rPr>
              <m:sty m:val="p"/>
            </m:rPr>
            <m:t>=</m:t>
          </m:r>
          <m:r>
            <m:t>0.75</m:t>
          </m:r>
          <m:r>
            <m:rPr>
              <m:sty m:val="p"/>
            </m:rPr>
            <m:t>⋅</m:t>
          </m:r>
          <m:r>
            <m:t>1000</m:t>
          </m:r>
          <m:r>
            <m:rPr>
              <m:sty m:val="p"/>
            </m:rPr>
            <m:t>+</m:t>
          </m:r>
          <m:r>
            <m:t>0.25</m:t>
          </m:r>
          <m:r>
            <m:rPr>
              <m:sty m:val="p"/>
            </m:rPr>
            <m:t>⋅</m:t>
          </m:r>
          <m:r>
            <m:t>500</m:t>
          </m:r>
          <m:r>
            <m:rPr>
              <m:sty m:val="p"/>
            </m:rPr>
            <m:t>=</m:t>
          </m:r>
          <m:r>
            <m:t>750</m:t>
          </m:r>
          <m:r>
            <m:rPr>
              <m:sty m:val="p"/>
            </m:rPr>
            <m:t>+</m:t>
          </m:r>
          <m:r>
            <m:t>125</m:t>
          </m:r>
          <m:r>
            <m:rPr>
              <m:sty m:val="p"/>
            </m:rPr>
            <m:t>=</m:t>
          </m:r>
          <m:r>
            <m:t>875</m:t>
          </m:r>
        </m:oMath>
      </m:oMathPara>
    </w:p>
    <w:p>
      <w:pPr>
        <w:pStyle w:val="FirstParagraph"/>
      </w:pPr>
      <m:oMathPara>
        <m:oMathParaPr>
          <m:jc m:val="center"/>
        </m:oMathParaPr>
        <m:oMath>
          <m:sSub>
            <m:e>
              <m:r>
                <m:t>U</m:t>
              </m:r>
            </m:e>
            <m:sub>
              <m:r>
                <m:t>r</m:t>
              </m:r>
              <m:r>
                <m:t>e</m:t>
              </m:r>
              <m:r>
                <m:t>g</m:t>
              </m:r>
              <m:r>
                <m:t>a</m:t>
              </m:r>
              <m:r>
                <m:t>r</m:t>
              </m:r>
            </m:sub>
          </m:sSub>
          <m:r>
            <m:rPr>
              <m:sty m:val="p"/>
            </m:rPr>
            <m:t>=</m:t>
          </m:r>
          <m:r>
            <m:t>1000</m:t>
          </m:r>
          <m:r>
            <m:rPr>
              <m:sty m:val="p"/>
            </m:rPr>
            <m:t>−</m:t>
          </m:r>
          <m:r>
            <m:t>100</m:t>
          </m:r>
          <m:r>
            <m:rPr>
              <m:sty m:val="p"/>
            </m:rPr>
            <m:t>=</m:t>
          </m:r>
          <m:r>
            <m:t>900</m:t>
          </m:r>
        </m:oMath>
      </m:oMathPara>
    </w:p>
    <w:p>
      <w:pPr>
        <w:pStyle w:val="FirstParagraph"/>
      </w:pPr>
      <w:r>
        <w:t xml:space="preserve">Le conviene más regar, ya que la utilidad esperada con información imperfecta es mayor que la de no regar.</w:t>
      </w:r>
    </w:p>
    <w:p>
      <w:pPr>
        <w:pStyle w:val="BodyText"/>
      </w:pPr>
      <w:r>
        <w:rPr>
          <w:b/>
          <w:bCs/>
        </w:rPr>
        <w:t xml:space="preserve">Si no va a llover:</w:t>
      </w:r>
    </w:p>
    <w:p>
      <w:pPr>
        <w:pStyle w:val="BodyText"/>
      </w:pPr>
      <m:oMathPara>
        <m:oMathParaPr>
          <m:jc m:val="center"/>
        </m:oMathParaPr>
        <m:oMath>
          <m:sSub>
            <m:e>
              <m:r>
                <m:t>U</m:t>
              </m:r>
            </m:e>
            <m:sub>
              <m:r>
                <m:t>n</m:t>
              </m:r>
              <m:r>
                <m:t>o</m:t>
              </m:r>
              <m:r>
                <m:t> </m:t>
              </m:r>
              <m:r>
                <m:t>r</m:t>
              </m:r>
              <m:r>
                <m:t>e</m:t>
              </m:r>
              <m:r>
                <m:t>g</m:t>
              </m:r>
              <m:r>
                <m:t>a</m:t>
              </m:r>
              <m:r>
                <m:t>r</m:t>
              </m:r>
            </m:sub>
          </m:sSub>
          <m:r>
            <m:rPr>
              <m:sty m:val="p"/>
            </m:rPr>
            <m:t>=</m:t>
          </m:r>
          <m:r>
            <m:t>0.75</m:t>
          </m:r>
          <m:r>
            <m:rPr>
              <m:sty m:val="p"/>
            </m:rPr>
            <m:t>⋅</m:t>
          </m:r>
          <m:r>
            <m:t>500</m:t>
          </m:r>
          <m:r>
            <m:rPr>
              <m:sty m:val="p"/>
            </m:rPr>
            <m:t>+</m:t>
          </m:r>
          <m:r>
            <m:t>0.25</m:t>
          </m:r>
          <m:r>
            <m:rPr>
              <m:sty m:val="p"/>
            </m:rPr>
            <m:t>⋅</m:t>
          </m:r>
          <m:r>
            <m:t>1000</m:t>
          </m:r>
          <m:r>
            <m:rPr>
              <m:sty m:val="p"/>
            </m:rPr>
            <m:t>=</m:t>
          </m:r>
          <m:r>
            <m:t>375</m:t>
          </m:r>
          <m:r>
            <m:rPr>
              <m:sty m:val="p"/>
            </m:rPr>
            <m:t>+</m:t>
          </m:r>
          <m:r>
            <m:t>250</m:t>
          </m:r>
          <m:r>
            <m:rPr>
              <m:sty m:val="p"/>
            </m:rPr>
            <m:t>=</m:t>
          </m:r>
          <m:r>
            <m:t>625</m:t>
          </m:r>
        </m:oMath>
      </m:oMathPara>
    </w:p>
    <w:p>
      <w:pPr>
        <w:pStyle w:val="FirstParagraph"/>
      </w:pPr>
      <m:oMathPara>
        <m:oMathParaPr>
          <m:jc m:val="center"/>
        </m:oMathParaPr>
        <m:oMath>
          <m:sSub>
            <m:e>
              <m:r>
                <m:t>U</m:t>
              </m:r>
            </m:e>
            <m:sub>
              <m:r>
                <m:t>r</m:t>
              </m:r>
              <m:r>
                <m:t>e</m:t>
              </m:r>
              <m:r>
                <m:t>g</m:t>
              </m:r>
              <m:r>
                <m:t>a</m:t>
              </m:r>
              <m:r>
                <m:t>r</m:t>
              </m:r>
            </m:sub>
          </m:sSub>
          <m:r>
            <m:rPr>
              <m:sty m:val="p"/>
            </m:rPr>
            <m:t>=</m:t>
          </m:r>
          <m:r>
            <m:t>1000</m:t>
          </m:r>
          <m:r>
            <m:rPr>
              <m:sty m:val="p"/>
            </m:rPr>
            <m:t>−</m:t>
          </m:r>
          <m:r>
            <m:t>100</m:t>
          </m:r>
          <m:r>
            <m:rPr>
              <m:sty m:val="p"/>
            </m:rPr>
            <m:t>=</m:t>
          </m:r>
          <m:r>
            <m:t>900</m:t>
          </m:r>
        </m:oMath>
      </m:oMathPara>
    </w:p>
    <w:p>
      <w:pPr>
        <w:pStyle w:val="FirstParagraph"/>
      </w:pPr>
      <w:r>
        <w:t xml:space="preserve">Es mejor regar, ya que la utilidad esperada con información imperfecta es mayor que la de no regar. Por ende, en ambos casos el agricultor debe regar los tomates.</w:t>
      </w:r>
    </w:p>
    <w:p>
      <w:pPr>
        <w:pStyle w:val="BodyText"/>
      </w:pPr>
      <w:r>
        <w:rPr>
          <w:b/>
          <w:bCs/>
        </w:rPr>
        <w:t xml:space="preserve">Valor esperado con información imperfecta:</w:t>
      </w:r>
    </w:p>
    <w:p>
      <w:pPr>
        <w:pStyle w:val="BodyText"/>
      </w:pPr>
      <w:r>
        <w:t xml:space="preserve">Como siempre va a regar los tomates, la utilidad esperada con información imperfecta siempre será 900.</w:t>
      </w:r>
    </w:p>
    <w:p>
      <w:pPr>
        <w:pStyle w:val="BodyText"/>
      </w:pPr>
      <m:oMathPara>
        <m:oMathParaPr>
          <m:jc m:val="center"/>
        </m:oMathParaPr>
        <m:oMath>
          <m:r>
            <m:t>v</m:t>
          </m:r>
          <m:r>
            <m:t>a</m:t>
          </m:r>
          <m:r>
            <m:t>l</m:t>
          </m:r>
          <m:r>
            <m:t>o</m:t>
          </m:r>
          <m:sSub>
            <m:e>
              <m:r>
                <m:t>r</m:t>
              </m:r>
            </m:e>
            <m:sub>
              <m:r>
                <m:t>i</m:t>
              </m:r>
              <m:r>
                <m:t>n</m:t>
              </m:r>
              <m:r>
                <m:t>f</m:t>
              </m:r>
              <m:r>
                <m:t>o</m:t>
              </m:r>
              <m:r>
                <m:t>r</m:t>
              </m:r>
              <m:r>
                <m:t>m</m:t>
              </m:r>
              <m:r>
                <m:t>a</m:t>
              </m:r>
              <m:r>
                <m:t>c</m:t>
              </m:r>
              <m:r>
                <m:t>i</m:t>
              </m:r>
              <m:r>
                <m:t>ó</m:t>
              </m:r>
              <m:r>
                <m:t>n</m:t>
              </m:r>
            </m:sub>
          </m:sSub>
          <m:r>
            <m:rPr>
              <m:sty m:val="p"/>
            </m:rPr>
            <m:t>=</m:t>
          </m:r>
          <m:sSub>
            <m:e>
              <m:r>
                <m:t>U</m:t>
              </m:r>
            </m:e>
            <m:sub>
              <m:r>
                <m:t>e</m:t>
              </m:r>
              <m:r>
                <m:t>s</m:t>
              </m:r>
              <m:r>
                <m:t>p</m:t>
              </m:r>
              <m:r>
                <m:t>e</m:t>
              </m:r>
              <m:r>
                <m:t>r</m:t>
              </m:r>
              <m:r>
                <m:t>a</m:t>
              </m:r>
              <m:r>
                <m:t>d</m:t>
              </m:r>
              <m:r>
                <m:t>a</m:t>
              </m:r>
              <m:r>
                <m:t> </m:t>
              </m:r>
              <m:r>
                <m:t>c</m:t>
              </m:r>
              <m:r>
                <m:t>o</m:t>
              </m:r>
              <m:r>
                <m:t>n</m:t>
              </m:r>
              <m:r>
                <m:t> </m:t>
              </m:r>
              <m:r>
                <m:t>i</m:t>
              </m:r>
              <m:r>
                <m:t>n</m:t>
              </m:r>
              <m:r>
                <m:t>f</m:t>
              </m:r>
              <m:r>
                <m:t>o</m:t>
              </m:r>
              <m:r>
                <m:t>r</m:t>
              </m:r>
              <m:r>
                <m:t>m</m:t>
              </m:r>
              <m:r>
                <m:t>a</m:t>
              </m:r>
              <m:r>
                <m:t>c</m:t>
              </m:r>
              <m:r>
                <m:t>i</m:t>
              </m:r>
              <m:r>
                <m:t>ó</m:t>
              </m:r>
              <m:r>
                <m:t>n</m:t>
              </m:r>
            </m:sub>
          </m:sSub>
          <m:r>
            <m:rPr>
              <m:sty m:val="p"/>
            </m:rPr>
            <m:t>−</m:t>
          </m:r>
          <m:sSub>
            <m:e>
              <m:r>
                <m:t>U</m:t>
              </m:r>
            </m:e>
            <m:sub>
              <m:r>
                <m:t>e</m:t>
              </m:r>
              <m:r>
                <m:t>s</m:t>
              </m:r>
              <m:r>
                <m:t>p</m:t>
              </m:r>
              <m:r>
                <m:t>e</m:t>
              </m:r>
              <m:r>
                <m:t>r</m:t>
              </m:r>
              <m:r>
                <m:t>a</m:t>
              </m:r>
              <m:r>
                <m:t>d</m:t>
              </m:r>
              <m:r>
                <m:t>a</m:t>
              </m:r>
              <m:r>
                <m:t> </m:t>
              </m:r>
              <m:r>
                <m:t>s</m:t>
              </m:r>
              <m:r>
                <m:t>i</m:t>
              </m:r>
              <m:r>
                <m:t>n</m:t>
              </m:r>
              <m:r>
                <m:t> </m:t>
              </m:r>
              <m:r>
                <m:t>i</m:t>
              </m:r>
              <m:r>
                <m:t>n</m:t>
              </m:r>
              <m:r>
                <m:t>f</m:t>
              </m:r>
              <m:r>
                <m:t>o</m:t>
              </m:r>
              <m:r>
                <m:t>r</m:t>
              </m:r>
              <m:r>
                <m:t>m</m:t>
              </m:r>
              <m:r>
                <m:t>a</m:t>
              </m:r>
              <m:r>
                <m:t>c</m:t>
              </m:r>
              <m:r>
                <m:t>i</m:t>
              </m:r>
              <m:r>
                <m:t>ó</m:t>
              </m:r>
              <m:r>
                <m:t>n</m:t>
              </m:r>
            </m:sub>
          </m:sSub>
        </m:oMath>
      </m:oMathPara>
    </w:p>
    <w:p>
      <w:pPr>
        <w:pStyle w:val="FirstParagraph"/>
      </w:pPr>
      <m:oMathPara>
        <m:oMathParaPr>
          <m:jc m:val="center"/>
        </m:oMathParaPr>
        <m:oMath>
          <m:r>
            <m:t>v</m:t>
          </m:r>
          <m:r>
            <m:t>a</m:t>
          </m:r>
          <m:r>
            <m:t>l</m:t>
          </m:r>
          <m:r>
            <m:t>o</m:t>
          </m:r>
          <m:sSub>
            <m:e>
              <m:r>
                <m:t>r</m:t>
              </m:r>
            </m:e>
            <m:sub>
              <m:r>
                <m:t>i</m:t>
              </m:r>
              <m:r>
                <m:t>n</m:t>
              </m:r>
              <m:r>
                <m:t>f</m:t>
              </m:r>
              <m:r>
                <m:t>o</m:t>
              </m:r>
              <m:r>
                <m:t>r</m:t>
              </m:r>
              <m:r>
                <m:t>m</m:t>
              </m:r>
              <m:r>
                <m:t>a</m:t>
              </m:r>
              <m:r>
                <m:t>c</m:t>
              </m:r>
              <m:r>
                <m:t>i</m:t>
              </m:r>
              <m:r>
                <m:t>ó</m:t>
              </m:r>
              <m:r>
                <m:t>n</m:t>
              </m:r>
            </m:sub>
          </m:sSub>
          <m:r>
            <m:rPr>
              <m:sty m:val="p"/>
            </m:rPr>
            <m:t>=</m:t>
          </m:r>
          <m:r>
            <m:t>900</m:t>
          </m:r>
          <m:r>
            <m:rPr>
              <m:sty m:val="p"/>
            </m:rPr>
            <m:t>−</m:t>
          </m:r>
          <m:r>
            <m:t>900</m:t>
          </m:r>
          <m:r>
            <m:rPr>
              <m:sty m:val="p"/>
            </m:rPr>
            <m:t>=</m:t>
          </m:r>
          <m:r>
            <m:t>0</m:t>
          </m:r>
        </m:oMath>
      </m:oMathPara>
    </w:p>
    <w:p>
      <w:pPr>
        <w:pStyle w:val="FirstParagraph"/>
      </w:pPr>
      <w:r>
        <w:t xml:space="preserve">Si la probabilidad de acierto del meteorólogo es del 75%, el agricultor no pagaría nada por la información, ya que no hay un valor esperado adicional al regar los tomates.</w:t>
      </w:r>
    </w:p>
    <w:p>
      <w:pPr>
        <w:pStyle w:val="BodyText"/>
      </w:pPr>
      <w:r>
        <w:rPr>
          <w:b/>
          <w:bCs/>
        </w:rPr>
        <w:t xml:space="preserve">19.3 El problema 18.4 analizaba una póliza de seguros médicos con costos compartidos y demostraba que los individuos con aversión al riesgo preferirían una cobertura total. Sin embargo, supongamos que las personas que compran pólizas con costos compartidos cuidan más su salud, por lo cual la pérdida que sufren cuando están enfermos se reduce de $10 000 a $7000. Ahora, ¿Qué determinaría el que un individuo pueda tener estas preferencias? (Basta con que haga un planteamiento gráfico de este problema.)</w:t>
      </w:r>
    </w:p>
    <w:p>
      <w:pPr>
        <w:pStyle w:val="BodyText"/>
      </w:pPr>
      <w:r>
        <w:t xml:space="preserve">¿cuál sería el precio actuarialmente justo de una póliza con costos compartidos? El costo de la póliza con costos compartidos es el precio actuarialmente justo, que se calcula como la probabilidad de enfermedad multiplicada por la pérdida esperada cuando está enfermo.</w:t>
      </w:r>
    </w:p>
    <w:p>
      <w:pPr>
        <w:pStyle w:val="BodyText"/>
      </w:pPr>
      <w:r>
        <w:t xml:space="preserve">¿Es posible que algunos individuos prefieran la póliza con costos compartidos a una con cobertura total?</w:t>
      </w:r>
    </w:p>
    <w:p>
      <w:pPr>
        <w:pStyle w:val="BodyText"/>
      </w:pPr>
      <w:r>
        <w:t xml:space="preserve">¿Qué determinaría el que un individuo pueda tener estas preferencias?</w:t>
      </w:r>
    </w:p>
    <w:p>
      <w:pPr>
        <w:pStyle w:val="BodyText"/>
      </w:pPr>
      <w:r>
        <w:rPr>
          <w:b/>
          <w:bCs/>
        </w:rPr>
        <w:t xml:space="preserve">Represetanción gráfica de elección:</w:t>
      </w:r>
    </w:p>
    <w:p>
      <w:pPr>
        <w:pStyle w:val="CaptionedFigure"/>
      </w:pPr>
      <w:r>
        <w:drawing>
          <wp:inline>
            <wp:extent cx="4620126" cy="3696101"/>
            <wp:effectExtent b="0" l="0" r="0" t="0"/>
            <wp:docPr descr="Gráfico de elección entre pólizas de seguros" title="" id="21" name="Picture"/>
            <a:graphic>
              <a:graphicData uri="http://schemas.openxmlformats.org/drawingml/2006/picture">
                <pic:pic>
                  <pic:nvPicPr>
                    <pic:cNvPr descr="micro2-practica2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Gráfico de elección entre pólizas de seguros</w:t>
      </w:r>
    </w:p>
    <w:p>
      <w:pPr>
        <w:pStyle w:val="BodyText"/>
      </w:pPr>
      <w:r>
        <w:rPr>
          <w:b/>
          <w:bCs/>
        </w:rPr>
        <w:t xml:space="preserve">Precio de la póliza con costos compartidos</w:t>
      </w:r>
    </w:p>
    <w:p>
      <w:pPr>
        <w:pStyle w:val="BodyText"/>
      </w:pPr>
      <m:oMathPara>
        <m:oMathParaPr>
          <m:jc m:val="center"/>
        </m:oMathParaPr>
        <m:oMath>
          <m:r>
            <m:t>P</m:t>
          </m:r>
          <m:r>
            <m:t>r</m:t>
          </m:r>
          <m:r>
            <m:t>e</m:t>
          </m:r>
          <m:r>
            <m:t>c</m:t>
          </m:r>
          <m:r>
            <m:t>i</m:t>
          </m:r>
          <m:r>
            <m:t>o</m:t>
          </m:r>
          <m:r>
            <m:rPr>
              <m:sty m:val="p"/>
            </m:rPr>
            <m:t>=</m:t>
          </m:r>
          <m:r>
            <m:t>P</m:t>
          </m:r>
          <m:r>
            <m:t>é</m:t>
          </m:r>
          <m:r>
            <m:t>r</m:t>
          </m:r>
          <m:r>
            <m:t>d</m:t>
          </m:r>
          <m:r>
            <m:t>i</m:t>
          </m:r>
          <m:r>
            <m:t>d</m:t>
          </m:r>
          <m:r>
            <m:t>a</m:t>
          </m:r>
          <m:r>
            <m:t> </m:t>
          </m:r>
          <m:r>
            <m:t>e</m:t>
          </m:r>
          <m:r>
            <m:t>s</m:t>
          </m:r>
          <m:r>
            <m:t>p</m:t>
          </m:r>
          <m:r>
            <m:t>e</m:t>
          </m:r>
          <m:r>
            <m:t>r</m:t>
          </m:r>
          <m:r>
            <m:t>a</m:t>
          </m:r>
          <m:r>
            <m:t>d</m:t>
          </m:r>
          <m:r>
            <m:t>a</m:t>
          </m:r>
          <m:r>
            <m:rPr>
              <m:sty m:val="p"/>
            </m:rPr>
            <m:t>=</m:t>
          </m:r>
          <m:r>
            <m:t>P</m:t>
          </m:r>
          <m:r>
            <m:t>r</m:t>
          </m:r>
          <m:r>
            <m:t>o</m:t>
          </m:r>
          <m:r>
            <m:t>b</m:t>
          </m:r>
          <m:r>
            <m:t>a</m:t>
          </m:r>
          <m:r>
            <m:t>b</m:t>
          </m:r>
          <m:r>
            <m:t>i</m:t>
          </m:r>
          <m:r>
            <m:t>l</m:t>
          </m:r>
          <m:r>
            <m:t>i</m:t>
          </m:r>
          <m:r>
            <m:t>d</m:t>
          </m:r>
          <m:r>
            <m:t>a</m:t>
          </m:r>
          <m:r>
            <m:t>d</m:t>
          </m:r>
          <m:r>
            <m:t> </m:t>
          </m:r>
          <m:r>
            <m:t>d</m:t>
          </m:r>
          <m:r>
            <m:t>e</m:t>
          </m:r>
          <m:r>
            <m:t> </m:t>
          </m:r>
          <m:r>
            <m:t>e</m:t>
          </m:r>
          <m:r>
            <m:t>n</m:t>
          </m:r>
          <m:r>
            <m:t>f</m:t>
          </m:r>
          <m:r>
            <m:t>e</m:t>
          </m:r>
          <m:r>
            <m:t>r</m:t>
          </m:r>
          <m:r>
            <m:t>m</m:t>
          </m:r>
          <m:r>
            <m:t>e</m:t>
          </m:r>
          <m:r>
            <m:t>d</m:t>
          </m:r>
          <m:r>
            <m:t>a</m:t>
          </m:r>
          <m:r>
            <m:t>d</m:t>
          </m:r>
          <m:r>
            <m:t> </m:t>
          </m:r>
          <m:r>
            <m:rPr>
              <m:sty m:val="p"/>
            </m:rPr>
            <m:t>*</m:t>
          </m:r>
          <m:r>
            <m:t>P</m:t>
          </m:r>
          <m:r>
            <m:t>é</m:t>
          </m:r>
          <m:r>
            <m:t>r</m:t>
          </m:r>
          <m:r>
            <m:t>d</m:t>
          </m:r>
          <m:r>
            <m:t>i</m:t>
          </m:r>
          <m:r>
            <m:t>d</m:t>
          </m:r>
          <m:r>
            <m:t>a</m:t>
          </m:r>
          <m:r>
            <m:t> </m:t>
          </m:r>
          <m:r>
            <m:t>c</m:t>
          </m:r>
          <m:r>
            <m:t>u</m:t>
          </m:r>
          <m:r>
            <m:t>a</m:t>
          </m:r>
          <m:r>
            <m:t>n</m:t>
          </m:r>
          <m:r>
            <m:t>d</m:t>
          </m:r>
          <m:r>
            <m:t>o</m:t>
          </m:r>
          <m:r>
            <m:t> </m:t>
          </m:r>
          <m:r>
            <m:t>e</m:t>
          </m:r>
          <m:r>
            <m:t>s</m:t>
          </m:r>
          <m:r>
            <m:t>t</m:t>
          </m:r>
          <m:r>
            <m:t>á</m:t>
          </m:r>
          <m:r>
            <m:t> </m:t>
          </m:r>
          <m:r>
            <m:t>e</m:t>
          </m:r>
          <m:r>
            <m:t>n</m:t>
          </m:r>
          <m:r>
            <m:t>f</m:t>
          </m:r>
          <m:r>
            <m:t>e</m:t>
          </m:r>
          <m:r>
            <m:t>r</m:t>
          </m:r>
          <m:r>
            <m:t>m</m:t>
          </m:r>
          <m:r>
            <m:t>o</m:t>
          </m:r>
        </m:oMath>
      </m:oMathPara>
    </w:p>
    <w:p>
      <w:pPr>
        <w:pStyle w:val="FirstParagraph"/>
      </w:pPr>
      <w:r>
        <w:rPr>
          <w:b/>
          <w:bCs/>
        </w:rPr>
        <w:t xml:space="preserve">19.5 Supongamos que hay dos tipos de trabajadores, los muy calificados y los de baja calificación. Los salarios de los trabajadores dependen de su capacidad: los muy capacitados ganan $50,000 por año y los poco capacitados ganan $30,000. Las empresas no pueden medir las capacidades de los trabajadores, pero pueden observar si un trabajador cuenta con un certificado de que ha terminado sus estudios de secundaria o no. La utilidad de los trabajadores depende de la diferencia entre sus salarios y de los costos que contraen para terminar sus estudios.</w:t>
      </w:r>
    </w:p>
    <w:p>
      <w:pPr>
        <w:pStyle w:val="Compact"/>
        <w:numPr>
          <w:ilvl w:val="0"/>
          <w:numId w:val="1004"/>
        </w:numPr>
      </w:pPr>
      <w:r>
        <w:t xml:space="preserve">Si el costo de terminar los estudios es el mismo para los dos tipos de trabajadores, ¿puede haber un equilibrio por separado en esta situación, en la cual los trabajadores muy calificados consiguen trabajos bien remunerados y los poco calificados consiguen trabajos mal remunerados?</w:t>
      </w:r>
    </w:p>
    <w:p>
      <w:pPr>
        <w:pStyle w:val="FirstParagraph"/>
      </w:pPr>
      <w:r>
        <w:t xml:space="preserve">No, si el costo es igual, los trabajadores poco calificados no tendrían incentivo para terminar sus estudios, ya que el costo de terminar los estudios sería igual al beneficio que obtendrían al conseguir un trabajo bien remunerado. Por lo tanto, no habría un equilibrio separado en el cual los trabajadores muy calificados consigan trabajos bien remunerados y los poco calificados consigan trabajos mal remunerados.</w:t>
      </w:r>
    </w:p>
    <w:p>
      <w:pPr>
        <w:pStyle w:val="Compact"/>
        <w:numPr>
          <w:ilvl w:val="0"/>
          <w:numId w:val="1005"/>
        </w:numPr>
      </w:pPr>
      <w:r>
        <w:t xml:space="preserve">¿Cuál es la cantidad máxima que pagará un trabajador muy calificado para terminar sus estudios?</w:t>
      </w:r>
    </w:p>
    <w:p>
      <w:pPr>
        <w:pStyle w:val="FirstParagraph"/>
      </w:pPr>
      <w:r>
        <w:t xml:space="preserve">La cantidad máxima que un trabajador muy calificado pagaría para terminar sus estudios es la diferencia entre su salario anual y el salario de un trabajador poco calificado, es decir:</w:t>
      </w:r>
    </w:p>
    <w:p>
      <w:pPr>
        <w:pStyle w:val="BodyText"/>
      </w:pPr>
      <m:oMathPara>
        <m:oMathParaPr>
          <m:jc m:val="center"/>
        </m:oMathParaPr>
        <m:oMath>
          <m:r>
            <m:rPr>
              <m:nor/>
              <m:sty m:val="p"/>
            </m:rPr>
            <m:t>Cantidad máxima</m:t>
          </m:r>
          <m:r>
            <m:rPr>
              <m:sty m:val="p"/>
            </m:rPr>
            <m:t>=</m:t>
          </m:r>
          <m:r>
            <m:rPr>
              <m:nor/>
              <m:sty m:val="p"/>
            </m:rPr>
            <m:t>Salario muy calificado</m:t>
          </m:r>
          <m:r>
            <m:rPr>
              <m:sty m:val="p"/>
            </m:rPr>
            <m:t>−</m:t>
          </m:r>
          <m:r>
            <m:rPr>
              <m:nor/>
              <m:sty m:val="p"/>
            </m:rPr>
            <m:t>Salario poco calificado</m:t>
          </m:r>
          <m:r>
            <m:rPr>
              <m:sty m:val="p"/>
            </m:rPr>
            <m:t>=</m:t>
          </m:r>
          <m:r>
            <m:t>50</m:t>
          </m:r>
          <m:r>
            <m:rPr>
              <m:sty m:val="p"/>
            </m:rPr>
            <m:t>,</m:t>
          </m:r>
          <m:r>
            <m:t>000</m:t>
          </m:r>
          <m:r>
            <m:rPr>
              <m:sty m:val="p"/>
            </m:rPr>
            <m:t>−</m:t>
          </m:r>
          <m:r>
            <m:t>30</m:t>
          </m:r>
          <m:r>
            <m:rPr>
              <m:sty m:val="p"/>
            </m:rPr>
            <m:t>,</m:t>
          </m:r>
          <m:r>
            <m:t>000</m:t>
          </m:r>
          <m:r>
            <m:rPr>
              <m:sty m:val="p"/>
            </m:rPr>
            <m:t>=</m:t>
          </m:r>
          <m:r>
            <m:t>20</m:t>
          </m:r>
          <m:r>
            <m:rPr>
              <m:sty m:val="p"/>
            </m:rPr>
            <m:t>,</m:t>
          </m:r>
          <m:r>
            <m:t>000</m:t>
          </m:r>
        </m:oMath>
      </m:oMathPara>
    </w:p>
    <w:p>
      <w:pPr>
        <w:pStyle w:val="Compact"/>
        <w:numPr>
          <w:ilvl w:val="0"/>
          <w:numId w:val="1006"/>
        </w:numPr>
      </w:pPr>
      <w:r>
        <w:t xml:space="preserve">¿Por qué terminar los estudios tiene que costar a una persona poco calificada una cantidad superior a esta cantidad si el hecho de terminarlos permite a los empresarios identificar a los trabajadores muy calificados?</w:t>
      </w:r>
    </w:p>
    <w:p>
      <w:pPr>
        <w:pStyle w:val="FirstParagraph"/>
      </w:pPr>
      <w:r>
        <w:t xml:space="preserve">La señal sólo funciona si es más barata para los calificados que para los que los no calificados. Esto asegura que solo los calificados terminen sus estudios, lo que permite a los empresarios identificar a los trabajadores muy calificados. Si el costo de terminar los estudios fuera menor o igual para ambos tipos de trabajadores, entonces los trabajadores poco calificados también tendrían un incentivo para terminar sus estudios.</w:t>
      </w:r>
    </w:p>
    <w:bookmarkEnd w:id="23"/>
    <w:bookmarkStart w:id="30" w:name="teoría-de-juegos"/>
    <w:p>
      <w:pPr>
        <w:pStyle w:val="Heading2"/>
      </w:pPr>
      <w:r>
        <w:t xml:space="preserve">Teoría de juegos</w:t>
      </w:r>
    </w:p>
    <w:p>
      <w:pPr>
        <w:pStyle w:val="FirstParagraph"/>
      </w:pPr>
      <w:r>
        <w:t xml:space="preserve">15.1 Fudenberg y Tirole (1992) desarrollan un juego de caza del ciervo a partir de una observación que, originalmente, hizo Rousseau. Los dos jugadores del juego pueden cooperar para cazar un ciervo o cada uno puede tratar de cazar una liebre por su cuenta. La matriz de pagos de este juego está determinada por</w:t>
      </w:r>
    </w:p>
    <w:p>
      <w:pPr>
        <w:pStyle w:val="BodyText"/>
      </w:pPr>
      <w:r>
        <w:drawing>
          <wp:inline>
            <wp:extent cx="3267075" cy="832645"/>
            <wp:effectExtent b="0" l="0" r="0" t="0"/>
            <wp:docPr descr="" title="" id="25" name="Picture"/>
            <a:graphic>
              <a:graphicData uri="http://schemas.openxmlformats.org/drawingml/2006/picture">
                <pic:pic>
                  <pic:nvPicPr>
                    <pic:cNvPr descr="ejercicio15-1.png" id="26" name="Picture"/>
                    <pic:cNvPicPr>
                      <a:picLocks noChangeArrowheads="1" noChangeAspect="1"/>
                    </pic:cNvPicPr>
                  </pic:nvPicPr>
                  <pic:blipFill>
                    <a:blip r:embed="rId24"/>
                    <a:stretch>
                      <a:fillRect/>
                    </a:stretch>
                  </pic:blipFill>
                  <pic:spPr bwMode="auto">
                    <a:xfrm>
                      <a:off x="0" y="0"/>
                      <a:ext cx="3267075" cy="832645"/>
                    </a:xfrm>
                    <a:prstGeom prst="rect">
                      <a:avLst/>
                    </a:prstGeom>
                    <a:noFill/>
                    <a:ln w="9525">
                      <a:noFill/>
                      <a:headEnd/>
                      <a:tailEnd/>
                    </a:ln>
                  </pic:spPr>
                </pic:pic>
              </a:graphicData>
            </a:graphic>
          </wp:inline>
        </w:drawing>
      </w:r>
    </w:p>
    <w:p>
      <w:pPr>
        <w:pStyle w:val="Compact"/>
        <w:numPr>
          <w:ilvl w:val="0"/>
          <w:numId w:val="1007"/>
        </w:numPr>
      </w:pPr>
      <w:r>
        <w:t xml:space="preserve">¿Cuál es el equilibrio de Nash del juego?</w:t>
      </w:r>
    </w:p>
    <w:p>
      <w:pPr>
        <w:pStyle w:val="FirstParagraph"/>
      </w:pPr>
      <w:r>
        <w:t xml:space="preserve">El equilibrio de Nash del juego es el resultado de la estrategia óptima de cada jugador, dado que el otro jugador también está jugando su mejor estrategia. Tanto ciervo-ciervo como liebre-liebre son equilibrios de Nash, ya que si ambos jugadores eligen cazar ciervos, ninguno tiene un incentivo para desviarse a cazar liebres, y lo mismo ocurre si ambos eligen cazar liebres.</w:t>
      </w:r>
    </w:p>
    <w:p>
      <w:pPr>
        <w:pStyle w:val="Compact"/>
        <w:numPr>
          <w:ilvl w:val="0"/>
          <w:numId w:val="1008"/>
        </w:numPr>
      </w:pPr>
      <w:r>
        <w:t xml:space="preserve">Supongamos que B cree que A utilizará una estrategia mixta cuando decide cómo va a cazar. ¿La elección óptima de B cómo dependerá de la probabilidad de que A decida cazar un ciervo?</w:t>
      </w:r>
    </w:p>
    <w:p>
      <w:pPr>
        <w:pStyle w:val="FirstParagraph"/>
      </w:pPr>
      <w:r>
        <w:t xml:space="preserve">Si p = probabilidad de que A juega la etapa y B escogera cazar un ciervo si</w:t>
      </w:r>
      <w:r>
        <w:t xml:space="preserve"> </w:t>
      </w:r>
      <m:oMath>
        <m:r>
          <m:t>p</m:t>
        </m:r>
        <m:r>
          <m:rPr>
            <m:sty m:val="p"/>
          </m:rPr>
          <m:t>&gt;</m:t>
        </m:r>
        <m:f>
          <m:fPr>
            <m:type m:val="bar"/>
          </m:fPr>
          <m:num>
            <m:r>
              <m:t>1</m:t>
            </m:r>
          </m:num>
          <m:den>
            <m:r>
              <m:t>2</m:t>
            </m:r>
          </m:den>
        </m:f>
      </m:oMath>
    </w:p>
    <w:p>
      <w:pPr>
        <w:pStyle w:val="Compact"/>
        <w:numPr>
          <w:ilvl w:val="0"/>
          <w:numId w:val="1009"/>
        </w:numPr>
      </w:pPr>
      <w:r>
        <w:t xml:space="preserve">Supongamos que este juego se amplía a n jugadores (el juego en el que pensaba Rousseau) y que los n jugadores deben cooperar para poder cazar el ciervo. Suponiendo que los pagos para un jugador dado, por decir, el B, sigan siendo los mismos, y que todos los demás n – 1 jugadores opten por estrategias mixtas, ¿la estrategia óptima de B cómo dependerá de las probabilidades con las que cada uno de los demás jugadores decida cazar a un ciervo? Explique por qué la cooperación parece menos probable en este juego extendido.</w:t>
      </w:r>
    </w:p>
    <w:p>
      <w:pPr>
        <w:pStyle w:val="FirstParagraph"/>
      </w:pPr>
      <w:r>
        <w:t xml:space="preserve">Requiere que la probabilidad</w:t>
      </w:r>
      <w:r>
        <w:t xml:space="preserve"> </w:t>
      </w:r>
      <m:oMath>
        <m:sSup>
          <m:e>
            <m:r>
              <m:t>p</m:t>
            </m:r>
          </m:e>
          <m:sup>
            <m:d>
              <m:dPr>
                <m:begChr m:val="("/>
                <m:endChr m:val=")"/>
                <m:sepChr m:val=""/>
                <m:grow/>
              </m:dPr>
              <m:e>
                <m:r>
                  <m:t>n</m:t>
                </m:r>
                <m:r>
                  <m:rPr>
                    <m:sty m:val="p"/>
                  </m:rPr>
                  <m:t>−</m:t>
                </m:r>
                <m:r>
                  <m:t>1</m:t>
                </m:r>
              </m:e>
            </m:d>
          </m:sup>
        </m:sSup>
        <m:r>
          <m:rPr>
            <m:sty m:val="p"/>
          </m:rPr>
          <m:t>&gt;</m:t>
        </m:r>
        <m:f>
          <m:fPr>
            <m:type m:val="bar"/>
          </m:fPr>
          <m:num>
            <m:r>
              <m:t>1</m:t>
            </m:r>
          </m:num>
          <m:den>
            <m:r>
              <m:t>2</m:t>
            </m:r>
          </m:den>
        </m:f>
      </m:oMath>
      <w:r>
        <w:t xml:space="preserve"> </w:t>
      </w:r>
      <w:r>
        <w:t xml:space="preserve">para que haya coperación.</w:t>
      </w:r>
    </w:p>
    <w:p>
      <w:pPr>
        <w:pStyle w:val="BodyText"/>
      </w:pPr>
      <w:r>
        <w:t xml:space="preserve">15.3 El equilibro de Nash con estrategias mixtas para el juego de la Guerra de los sexos descrito en el ejemplo 15.1 puede depender de los valores numéricos de los pagos. Para generalizar esta solución, supongamos que la matriz de los pagos está determinada por</w:t>
      </w:r>
    </w:p>
    <w:p>
      <w:pPr>
        <w:pStyle w:val="BodyText"/>
      </w:pPr>
      <w:r>
        <w:drawing>
          <wp:inline>
            <wp:extent cx="3609975" cy="921845"/>
            <wp:effectExtent b="0" l="0" r="0" t="0"/>
            <wp:docPr descr="" title="" id="28" name="Picture"/>
            <a:graphic>
              <a:graphicData uri="http://schemas.openxmlformats.org/drawingml/2006/picture">
                <pic:pic>
                  <pic:nvPicPr>
                    <pic:cNvPr descr="ejercicio15-3.png" id="29" name="Picture"/>
                    <pic:cNvPicPr>
                      <a:picLocks noChangeArrowheads="1" noChangeAspect="1"/>
                    </pic:cNvPicPr>
                  </pic:nvPicPr>
                  <pic:blipFill>
                    <a:blip r:embed="rId27"/>
                    <a:stretch>
                      <a:fillRect/>
                    </a:stretch>
                  </pic:blipFill>
                  <pic:spPr bwMode="auto">
                    <a:xfrm>
                      <a:off x="0" y="0"/>
                      <a:ext cx="3609975" cy="921845"/>
                    </a:xfrm>
                    <a:prstGeom prst="rect">
                      <a:avLst/>
                    </a:prstGeom>
                    <a:noFill/>
                    <a:ln w="9525">
                      <a:noFill/>
                      <a:headEnd/>
                      <a:tailEnd/>
                    </a:ln>
                  </pic:spPr>
                </pic:pic>
              </a:graphicData>
            </a:graphic>
          </wp:inline>
        </w:drawing>
      </w:r>
    </w:p>
    <w:p>
      <w:pPr>
        <w:pStyle w:val="BodyText"/>
      </w:pPr>
      <w:r>
        <w:t xml:space="preserve">donde</w:t>
      </w:r>
      <w:r>
        <w:t xml:space="preserve"> </w:t>
      </w:r>
      <m:oMath>
        <m:r>
          <m:t>K</m:t>
        </m:r>
        <m:r>
          <m:rPr>
            <m:sty m:val="p"/>
          </m:rPr>
          <m:t>&gt;</m:t>
        </m:r>
        <m:r>
          <m:t>1</m:t>
        </m:r>
      </m:oMath>
      <w:r>
        <w:t xml:space="preserve">. Demuestre que, en el caso de este juego, este equilibrio de</w:t>
      </w:r>
      <w:r>
        <w:t xml:space="preserve"> </w:t>
      </w:r>
      <w:r>
        <w:rPr>
          <w:rStyle w:val="VerbatimChar"/>
        </w:rPr>
        <w:t xml:space="preserve">Nash</w:t>
      </w:r>
      <w:r>
        <w:t xml:space="preserve"> </w:t>
      </w:r>
      <w:r>
        <w:t xml:space="preserve">con estrategias mixtas depende del valor de</w:t>
      </w:r>
      <w:r>
        <w:t xml:space="preserve"> </w:t>
      </w:r>
      <m:oMath>
        <m:r>
          <m:t>K</m:t>
        </m:r>
      </m:oMath>
      <w:r>
        <w:t xml:space="preserv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12">
    <w:nsid w:val="00A9971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13">
    <w:nsid w:val="00A9971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creator>José Antonio Burgos Francisco</dc:creator>
  <cp:keywords/>
  <dcterms:created xsi:type="dcterms:W3CDTF">2025-07-08T09:48:40Z</dcterms:created>
  <dcterms:modified xsi:type="dcterms:W3CDTF">2025-07-08T09:48:40Z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2025-07-08</vt:lpwstr>
  </property>
  <property fmtid="{D5CDD505-2E9C-101B-9397-08002B2CF9AE}" pid="3" name="output">
    <vt:lpwstr>word_document</vt:lpwstr>
  </property>
</Properties>
</file>