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A23F0" w14:textId="525FBE98" w:rsidR="00D34261" w:rsidRPr="004803DB" w:rsidRDefault="003C776C" w:rsidP="00D34261">
      <w:pPr>
        <w:jc w:val="center"/>
        <w:rPr>
          <w:rFonts w:ascii="Times New Roman" w:hAnsi="Times New Roman" w:cs="Times New Roman"/>
          <w:b/>
          <w:bCs/>
        </w:rPr>
      </w:pPr>
      <w:r w:rsidRPr="004803DB">
        <w:rPr>
          <w:rFonts w:ascii="Times New Roman" w:hAnsi="Times New Roman" w:cs="Times New Roman"/>
          <w:b/>
          <w:bCs/>
        </w:rPr>
        <w:t>Primer Avance Proyecto</w:t>
      </w:r>
      <w:r w:rsidR="00D34261" w:rsidRPr="004803DB">
        <w:rPr>
          <w:rFonts w:ascii="Times New Roman" w:hAnsi="Times New Roman" w:cs="Times New Roman"/>
          <w:b/>
          <w:bCs/>
        </w:rPr>
        <w:t> </w:t>
      </w:r>
    </w:p>
    <w:p w14:paraId="37A1A759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</w:rPr>
        <w:t> </w:t>
      </w:r>
    </w:p>
    <w:p w14:paraId="111C9D41" w14:textId="77777777" w:rsidR="0020519A" w:rsidRPr="004803DB" w:rsidRDefault="00D34261" w:rsidP="00D34261">
      <w:pPr>
        <w:jc w:val="center"/>
        <w:rPr>
          <w:rFonts w:ascii="Times New Roman" w:hAnsi="Times New Roman" w:cs="Times New Roman"/>
          <w:b/>
          <w:bCs/>
        </w:rPr>
      </w:pPr>
      <w:r w:rsidRPr="004803DB">
        <w:rPr>
          <w:rFonts w:ascii="Times New Roman" w:hAnsi="Times New Roman" w:cs="Times New Roman"/>
          <w:b/>
          <w:bCs/>
        </w:rPr>
        <w:t>José Camilo Rodríguez Ortegón</w:t>
      </w:r>
    </w:p>
    <w:p w14:paraId="029AA65E" w14:textId="569F222C" w:rsidR="0020519A" w:rsidRPr="004803DB" w:rsidRDefault="0020519A" w:rsidP="0020519A">
      <w:pPr>
        <w:jc w:val="center"/>
        <w:rPr>
          <w:rFonts w:ascii="Times New Roman" w:hAnsi="Times New Roman" w:cs="Times New Roman"/>
          <w:b/>
          <w:bCs/>
        </w:rPr>
      </w:pPr>
      <w:r w:rsidRPr="004803DB">
        <w:rPr>
          <w:rFonts w:ascii="Times New Roman" w:hAnsi="Times New Roman" w:cs="Times New Roman"/>
          <w:b/>
          <w:bCs/>
        </w:rPr>
        <w:t>Juan Sebastián Calderón Martínez</w:t>
      </w:r>
    </w:p>
    <w:p w14:paraId="4F9DD028" w14:textId="70FC10C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</w:rPr>
        <w:t> </w:t>
      </w:r>
    </w:p>
    <w:p w14:paraId="74476BAA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</w:rPr>
        <w:t> </w:t>
      </w:r>
    </w:p>
    <w:p w14:paraId="72FA507E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</w:rPr>
        <w:t> </w:t>
      </w:r>
    </w:p>
    <w:p w14:paraId="07EED5CE" w14:textId="0EEFFBD0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  <w:b/>
          <w:bCs/>
        </w:rPr>
        <w:t xml:space="preserve">Docente:  </w:t>
      </w:r>
      <w:r w:rsidR="0020519A" w:rsidRPr="004803DB">
        <w:rPr>
          <w:rFonts w:ascii="Times New Roman" w:hAnsi="Times New Roman" w:cs="Times New Roman"/>
          <w:b/>
          <w:bCs/>
        </w:rPr>
        <w:t>Esteban Ernesto Morales Castro</w:t>
      </w:r>
    </w:p>
    <w:p w14:paraId="708D0631" w14:textId="29446B64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  <w:b/>
          <w:bCs/>
        </w:rPr>
        <w:t>Curso</w:t>
      </w:r>
      <w:r w:rsidR="0020519A" w:rsidRPr="004803DB">
        <w:rPr>
          <w:rFonts w:ascii="Times New Roman" w:hAnsi="Times New Roman" w:cs="Times New Roman"/>
          <w:b/>
          <w:bCs/>
        </w:rPr>
        <w:t>: Minería de Datos</w:t>
      </w:r>
    </w:p>
    <w:p w14:paraId="6D337524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  <w:b/>
          <w:bCs/>
        </w:rPr>
        <w:t>NRC-10-87473</w:t>
      </w:r>
      <w:r w:rsidRPr="004803DB">
        <w:rPr>
          <w:rFonts w:ascii="Times New Roman" w:hAnsi="Times New Roman" w:cs="Times New Roman"/>
        </w:rPr>
        <w:t> </w:t>
      </w:r>
    </w:p>
    <w:p w14:paraId="6A21E348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</w:rPr>
        <w:t> </w:t>
      </w:r>
    </w:p>
    <w:p w14:paraId="31192F14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  <w:b/>
          <w:bCs/>
        </w:rPr>
        <w:t>Facultad Ingeniería, Programa de Ingeniería de Sistemas</w:t>
      </w:r>
      <w:r w:rsidRPr="004803DB">
        <w:rPr>
          <w:rFonts w:ascii="Times New Roman" w:hAnsi="Times New Roman" w:cs="Times New Roman"/>
        </w:rPr>
        <w:t> </w:t>
      </w:r>
    </w:p>
    <w:p w14:paraId="2E2FD7A7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  <w:b/>
          <w:bCs/>
        </w:rPr>
        <w:t>Corporación Universitaria Minuto de Dios – UNIMINUTO</w:t>
      </w:r>
      <w:r w:rsidRPr="004803DB">
        <w:rPr>
          <w:rFonts w:ascii="Times New Roman" w:hAnsi="Times New Roman" w:cs="Times New Roman"/>
        </w:rPr>
        <w:t> </w:t>
      </w:r>
    </w:p>
    <w:p w14:paraId="7C70DCC8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  <w:b/>
          <w:bCs/>
        </w:rPr>
        <w:t>Vicerrectoría Regional Centro Sur</w:t>
      </w:r>
      <w:r w:rsidRPr="004803DB">
        <w:rPr>
          <w:rFonts w:ascii="Times New Roman" w:hAnsi="Times New Roman" w:cs="Times New Roman"/>
        </w:rPr>
        <w:t> </w:t>
      </w:r>
    </w:p>
    <w:p w14:paraId="10D2F0ED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</w:rPr>
        <w:t> </w:t>
      </w:r>
    </w:p>
    <w:p w14:paraId="077168C7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</w:rPr>
        <w:t> </w:t>
      </w:r>
    </w:p>
    <w:p w14:paraId="24CD4202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</w:rPr>
        <w:t> </w:t>
      </w:r>
    </w:p>
    <w:p w14:paraId="716A048A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  <w:b/>
          <w:bCs/>
        </w:rPr>
        <w:t>Ciudad Ibagué, Tolima</w:t>
      </w:r>
      <w:r w:rsidRPr="004803DB">
        <w:rPr>
          <w:rFonts w:ascii="Times New Roman" w:hAnsi="Times New Roman" w:cs="Times New Roman"/>
        </w:rPr>
        <w:t> </w:t>
      </w:r>
    </w:p>
    <w:p w14:paraId="0B3D1CB8" w14:textId="77777777" w:rsidR="00D34261" w:rsidRPr="004803DB" w:rsidRDefault="00D34261" w:rsidP="00D34261">
      <w:pPr>
        <w:jc w:val="center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  <w:b/>
          <w:bCs/>
          <w:lang w:val="en-US"/>
        </w:rPr>
        <w:t>Año: 2026</w:t>
      </w:r>
      <w:r w:rsidRPr="004803DB">
        <w:rPr>
          <w:rFonts w:ascii="Times New Roman" w:hAnsi="Times New Roman" w:cs="Times New Roman"/>
        </w:rPr>
        <w:t> </w:t>
      </w:r>
    </w:p>
    <w:p w14:paraId="4CE51BBD" w14:textId="77777777" w:rsidR="00401B29" w:rsidRPr="004803DB" w:rsidRDefault="00401B29" w:rsidP="00D34261">
      <w:pPr>
        <w:jc w:val="center"/>
        <w:rPr>
          <w:rFonts w:ascii="Times New Roman" w:hAnsi="Times New Roman" w:cs="Times New Roman"/>
        </w:rPr>
      </w:pPr>
    </w:p>
    <w:p w14:paraId="6030526C" w14:textId="77777777" w:rsidR="003C776C" w:rsidRPr="004803DB" w:rsidRDefault="003C776C" w:rsidP="00D34261">
      <w:pPr>
        <w:jc w:val="center"/>
        <w:rPr>
          <w:rFonts w:ascii="Times New Roman" w:hAnsi="Times New Roman" w:cs="Times New Roman"/>
        </w:rPr>
      </w:pPr>
    </w:p>
    <w:p w14:paraId="2407B61A" w14:textId="77777777" w:rsidR="003C776C" w:rsidRPr="004803DB" w:rsidRDefault="003C776C" w:rsidP="00D34261">
      <w:pPr>
        <w:jc w:val="center"/>
        <w:rPr>
          <w:rFonts w:ascii="Times New Roman" w:hAnsi="Times New Roman" w:cs="Times New Roman"/>
        </w:rPr>
      </w:pPr>
    </w:p>
    <w:p w14:paraId="30803BE0" w14:textId="77777777" w:rsidR="003C776C" w:rsidRPr="004803DB" w:rsidRDefault="003C776C" w:rsidP="00D34261">
      <w:pPr>
        <w:jc w:val="center"/>
        <w:rPr>
          <w:rFonts w:ascii="Times New Roman" w:hAnsi="Times New Roman" w:cs="Times New Roman"/>
        </w:rPr>
      </w:pPr>
    </w:p>
    <w:p w14:paraId="232E2BDF" w14:textId="77777777" w:rsidR="003C776C" w:rsidRPr="004803DB" w:rsidRDefault="003C776C" w:rsidP="00D34261">
      <w:pPr>
        <w:jc w:val="center"/>
        <w:rPr>
          <w:rFonts w:ascii="Times New Roman" w:hAnsi="Times New Roman" w:cs="Times New Roman"/>
        </w:rPr>
      </w:pPr>
    </w:p>
    <w:p w14:paraId="200DB6A8" w14:textId="77777777" w:rsidR="003C776C" w:rsidRPr="004803DB" w:rsidRDefault="003C776C" w:rsidP="00D34261">
      <w:pPr>
        <w:jc w:val="center"/>
        <w:rPr>
          <w:rFonts w:ascii="Times New Roman" w:hAnsi="Times New Roman" w:cs="Times New Roman"/>
        </w:rPr>
      </w:pPr>
    </w:p>
    <w:p w14:paraId="305AB851" w14:textId="77777777" w:rsidR="003C776C" w:rsidRPr="004803DB" w:rsidRDefault="003C776C" w:rsidP="00D34261">
      <w:pPr>
        <w:jc w:val="center"/>
        <w:rPr>
          <w:rFonts w:ascii="Times New Roman" w:hAnsi="Times New Roman" w:cs="Times New Roman"/>
        </w:rPr>
      </w:pPr>
    </w:p>
    <w:p w14:paraId="16F63CBB" w14:textId="77777777" w:rsidR="00D92A55" w:rsidRDefault="00D92A55" w:rsidP="004803DB">
      <w:pPr>
        <w:ind w:firstLine="708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730122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93060" w14:textId="4346888C" w:rsidR="002712B2" w:rsidRPr="002712B2" w:rsidRDefault="002712B2">
          <w:pPr>
            <w:pStyle w:val="TtuloTDC"/>
            <w:rPr>
              <w:color w:val="auto"/>
            </w:rPr>
          </w:pPr>
          <w:r w:rsidRPr="002712B2">
            <w:rPr>
              <w:color w:val="auto"/>
              <w:lang w:val="es-ES"/>
            </w:rPr>
            <w:t>Contenido</w:t>
          </w:r>
        </w:p>
        <w:p w14:paraId="0815F522" w14:textId="04DE48EA" w:rsidR="00DE39C3" w:rsidRDefault="002712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10458" w:history="1">
            <w:r w:rsidR="00DE39C3"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INTRODUCCIÓN</w:t>
            </w:r>
            <w:r w:rsidR="00DE39C3">
              <w:rPr>
                <w:noProof/>
                <w:webHidden/>
              </w:rPr>
              <w:tab/>
            </w:r>
            <w:r w:rsidR="00DE39C3">
              <w:rPr>
                <w:noProof/>
                <w:webHidden/>
              </w:rPr>
              <w:fldChar w:fldCharType="begin"/>
            </w:r>
            <w:r w:rsidR="00DE39C3">
              <w:rPr>
                <w:noProof/>
                <w:webHidden/>
              </w:rPr>
              <w:instrText xml:space="preserve"> PAGEREF _Toc240210458 \h </w:instrText>
            </w:r>
            <w:r w:rsidR="00DE39C3">
              <w:rPr>
                <w:noProof/>
                <w:webHidden/>
              </w:rPr>
            </w:r>
            <w:r w:rsidR="00DE39C3">
              <w:rPr>
                <w:noProof/>
                <w:webHidden/>
              </w:rPr>
              <w:fldChar w:fldCharType="separate"/>
            </w:r>
            <w:r w:rsidR="00DE39C3">
              <w:rPr>
                <w:noProof/>
                <w:webHidden/>
              </w:rPr>
              <w:t>3</w:t>
            </w:r>
            <w:r w:rsidR="00DE39C3">
              <w:rPr>
                <w:noProof/>
                <w:webHidden/>
              </w:rPr>
              <w:fldChar w:fldCharType="end"/>
            </w:r>
          </w:hyperlink>
        </w:p>
        <w:p w14:paraId="4D69DDD6" w14:textId="379C4A17" w:rsidR="00DE39C3" w:rsidRDefault="00DE39C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59" w:history="1"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03554" w14:textId="1E43DE77" w:rsidR="00DE39C3" w:rsidRDefault="00DE39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60" w:history="1"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Objetivo General: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AC881" w14:textId="02982524" w:rsidR="00DE39C3" w:rsidRDefault="00DE39C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61" w:history="1"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Objetivos Específicos: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AF9C5" w14:textId="18FC5366" w:rsidR="00DE39C3" w:rsidRDefault="00DE39C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62" w:history="1"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CCC9D" w14:textId="7356A4B3" w:rsidR="00DE39C3" w:rsidRDefault="00DE39C3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63" w:history="1"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INGESTA MULTI-FUENTE E INTEGRACIÓN CONTEXTUAL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278E6" w14:textId="43A6B801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64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Fuente Primaria (Wearables / IoT)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515E7" w14:textId="5B3B15A7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65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Fuente Secundaria Contextual (API REST / 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60C9E" w14:textId="03D8D4F4" w:rsidR="00DE39C3" w:rsidRDefault="00DE39C3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66" w:history="1"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Diagnóstico, Depuración de Artefactos y Tratamiento de MNAR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F119" w14:textId="0F7013FE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67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Eliminación de Columnas Fantasma (Artefactos de Formato)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434E7" w14:textId="0E33A934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68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Estandarización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E868A" w14:textId="5E1F589C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69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Depuración de Datos Faltantes No Aleatorios (MNAR)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C4973" w14:textId="0F47E5EA" w:rsidR="00DE39C3" w:rsidRDefault="00DE39C3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70" w:history="1"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Tratamiento de Outliers mediante Winsorización (Regla IQR de Tukey)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AC195" w14:textId="012C66B0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71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TotalSteps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2DE5" w14:textId="130868A6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72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Calories y VeryActiveMinutes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A8FF2" w14:textId="4B289C33" w:rsidR="00DE39C3" w:rsidRDefault="00DE39C3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73" w:history="1"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Normalización Categórica y Arquitectura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10404" w14:textId="61AAA326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74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Normalización de Cadenas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3E3C6" w14:textId="7CD70BEE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75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Diseño Extensible (SOLID)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5DFFF" w14:textId="3279AB55" w:rsidR="00DE39C3" w:rsidRDefault="00DE39C3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76" w:history="1"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Resumen del Dataset Depurado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F14E6" w14:textId="48C34DEC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77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Dimensiones del conjunto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19E89" w14:textId="67D6367A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78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Valores Nulos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BC595" w14:textId="0DBB9CB4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79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Registros Duplicados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7E0D5" w14:textId="0D7EACF5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80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Tipado de Fechas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474F" w14:textId="44D23C40" w:rsidR="00DE39C3" w:rsidRDefault="00DE39C3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40210481" w:history="1">
            <w:r w:rsidRPr="004713B0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4713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Tratamiento de Outliers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17E90" w14:textId="0F818C53" w:rsidR="002712B2" w:rsidRDefault="002712B2">
          <w:r>
            <w:rPr>
              <w:b/>
              <w:bCs/>
              <w:lang w:val="es-ES"/>
            </w:rPr>
            <w:fldChar w:fldCharType="end"/>
          </w:r>
        </w:p>
      </w:sdtContent>
    </w:sdt>
    <w:p w14:paraId="18FC2A75" w14:textId="77777777" w:rsidR="00D92A55" w:rsidRDefault="00D92A55" w:rsidP="004803DB">
      <w:pPr>
        <w:ind w:firstLine="708"/>
        <w:rPr>
          <w:rFonts w:ascii="Times New Roman" w:hAnsi="Times New Roman" w:cs="Times New Roman"/>
        </w:rPr>
      </w:pPr>
    </w:p>
    <w:p w14:paraId="14B4AC68" w14:textId="77777777" w:rsidR="00D92A55" w:rsidRDefault="00D92A55" w:rsidP="004803DB">
      <w:pPr>
        <w:ind w:firstLine="708"/>
        <w:rPr>
          <w:rFonts w:ascii="Times New Roman" w:hAnsi="Times New Roman" w:cs="Times New Roman"/>
        </w:rPr>
      </w:pPr>
    </w:p>
    <w:p w14:paraId="1F6F0DA2" w14:textId="77777777" w:rsidR="00D92A55" w:rsidRDefault="00D92A55" w:rsidP="004803DB">
      <w:pPr>
        <w:ind w:firstLine="708"/>
        <w:rPr>
          <w:rFonts w:ascii="Times New Roman" w:hAnsi="Times New Roman" w:cs="Times New Roman"/>
        </w:rPr>
      </w:pPr>
    </w:p>
    <w:p w14:paraId="56F7BAF0" w14:textId="77777777" w:rsidR="00D92A55" w:rsidRDefault="00D92A55" w:rsidP="004803DB">
      <w:pPr>
        <w:ind w:firstLine="708"/>
        <w:rPr>
          <w:rFonts w:ascii="Times New Roman" w:hAnsi="Times New Roman" w:cs="Times New Roman"/>
        </w:rPr>
      </w:pPr>
    </w:p>
    <w:p w14:paraId="3107052A" w14:textId="77777777" w:rsidR="00D92A55" w:rsidRDefault="00D92A55" w:rsidP="004803DB">
      <w:pPr>
        <w:ind w:firstLine="708"/>
        <w:rPr>
          <w:rFonts w:ascii="Times New Roman" w:hAnsi="Times New Roman" w:cs="Times New Roman"/>
        </w:rPr>
      </w:pPr>
    </w:p>
    <w:p w14:paraId="2CC31C47" w14:textId="77777777" w:rsidR="00D92A55" w:rsidRDefault="00D92A55" w:rsidP="004803DB">
      <w:pPr>
        <w:ind w:firstLine="708"/>
        <w:rPr>
          <w:rFonts w:ascii="Times New Roman" w:hAnsi="Times New Roman" w:cs="Times New Roman"/>
        </w:rPr>
      </w:pPr>
    </w:p>
    <w:p w14:paraId="02F90A76" w14:textId="77777777" w:rsidR="00D92A55" w:rsidRDefault="00D92A55" w:rsidP="004803DB">
      <w:pPr>
        <w:ind w:firstLine="708"/>
        <w:rPr>
          <w:rFonts w:ascii="Times New Roman" w:hAnsi="Times New Roman" w:cs="Times New Roman"/>
        </w:rPr>
      </w:pPr>
    </w:p>
    <w:p w14:paraId="390A5984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211FA2AA" w14:textId="2635DB92" w:rsidR="00B21C19" w:rsidRPr="00B21C19" w:rsidRDefault="00B21C19" w:rsidP="00B21C19">
      <w:pPr>
        <w:pStyle w:val="Ttulo1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40210458"/>
      <w:r w:rsidRPr="00B21C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INTRODUCCIÓN</w:t>
      </w:r>
      <w:bookmarkEnd w:id="0"/>
    </w:p>
    <w:p w14:paraId="5DEBAFFE" w14:textId="7D657A1B" w:rsidR="003C776C" w:rsidRDefault="003C776C" w:rsidP="002712B2">
      <w:pPr>
        <w:spacing w:line="480" w:lineRule="auto"/>
        <w:ind w:firstLine="708"/>
        <w:rPr>
          <w:rFonts w:ascii="Times New Roman" w:hAnsi="Times New Roman" w:cs="Times New Roman"/>
        </w:rPr>
      </w:pPr>
      <w:r w:rsidRPr="004803DB">
        <w:rPr>
          <w:rFonts w:ascii="Times New Roman" w:hAnsi="Times New Roman" w:cs="Times New Roman"/>
        </w:rPr>
        <w:t xml:space="preserve">En MIMETIC, el objetivo es </w:t>
      </w:r>
      <w:r w:rsidR="00C776F7" w:rsidRPr="004803DB">
        <w:rPr>
          <w:rFonts w:ascii="Times New Roman" w:hAnsi="Times New Roman" w:cs="Times New Roman"/>
        </w:rPr>
        <w:t>resolver la detección tardía de hábitos de riesgo en la salud digital, identificando a los usuarios conocidos como “sedentarios activos” qu</w:t>
      </w:r>
      <w:r w:rsidR="00594783" w:rsidRPr="004803DB">
        <w:rPr>
          <w:rFonts w:ascii="Times New Roman" w:hAnsi="Times New Roman" w:cs="Times New Roman"/>
        </w:rPr>
        <w:t>ienes</w:t>
      </w:r>
      <w:r w:rsidR="00C776F7" w:rsidRPr="004803DB">
        <w:rPr>
          <w:rFonts w:ascii="Times New Roman" w:hAnsi="Times New Roman" w:cs="Times New Roman"/>
        </w:rPr>
        <w:t xml:space="preserve"> cumplen metas de </w:t>
      </w:r>
      <w:r w:rsidR="00803601" w:rsidRPr="004803DB">
        <w:rPr>
          <w:rFonts w:ascii="Times New Roman" w:hAnsi="Times New Roman" w:cs="Times New Roman"/>
        </w:rPr>
        <w:t>ejercicio,</w:t>
      </w:r>
      <w:r w:rsidR="00C776F7" w:rsidRPr="004803DB">
        <w:rPr>
          <w:rFonts w:ascii="Times New Roman" w:hAnsi="Times New Roman" w:cs="Times New Roman"/>
        </w:rPr>
        <w:t xml:space="preserve"> pero pasan jornadas prolongadas inmóviles.</w:t>
      </w:r>
      <w:r w:rsidR="00803601" w:rsidRPr="004803DB">
        <w:rPr>
          <w:rFonts w:ascii="Times New Roman" w:hAnsi="Times New Roman" w:cs="Times New Roman"/>
        </w:rPr>
        <w:t xml:space="preserve"> </w:t>
      </w:r>
      <w:r w:rsidR="00C776F7" w:rsidRPr="004803DB">
        <w:rPr>
          <w:rFonts w:ascii="Times New Roman" w:hAnsi="Times New Roman" w:cs="Times New Roman"/>
        </w:rPr>
        <w:t xml:space="preserve">Para ello, transformamos los datos numéricos crudos de los sensores </w:t>
      </w:r>
      <w:proofErr w:type="spellStart"/>
      <w:r w:rsidR="00C776F7" w:rsidRPr="004803DB">
        <w:rPr>
          <w:rFonts w:ascii="Times New Roman" w:hAnsi="Times New Roman" w:cs="Times New Roman"/>
        </w:rPr>
        <w:t>fotopletismográficos</w:t>
      </w:r>
      <w:proofErr w:type="spellEnd"/>
      <w:r w:rsidR="00803601" w:rsidRPr="004803DB">
        <w:rPr>
          <w:rFonts w:ascii="Times New Roman" w:hAnsi="Times New Roman" w:cs="Times New Roman"/>
        </w:rPr>
        <w:t xml:space="preserve"> (PPG) para frecuencia cardiacas y acelerómetros triaxiales en etiquetas cualitativas que le permiten al Gemelo digital de MIMETIC interpretar el comportamiento diario del usuario y emitir alertas preventivas en tiempo real</w:t>
      </w:r>
      <w:r w:rsidR="0082210E" w:rsidRPr="004803DB">
        <w:rPr>
          <w:rFonts w:ascii="Times New Roman" w:hAnsi="Times New Roman" w:cs="Times New Roman"/>
        </w:rPr>
        <w:t>.</w:t>
      </w:r>
    </w:p>
    <w:p w14:paraId="500272C5" w14:textId="77777777" w:rsidR="00D92A55" w:rsidRDefault="00D92A55" w:rsidP="002712B2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728802C0" w14:textId="77777777" w:rsidR="00D92A55" w:rsidRDefault="00D92A55" w:rsidP="002712B2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007AE9D8" w14:textId="77777777" w:rsidR="00D92A55" w:rsidRDefault="00D92A55" w:rsidP="002712B2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1F296446" w14:textId="77777777" w:rsidR="00D92A55" w:rsidRDefault="00D92A55" w:rsidP="002712B2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33292652" w14:textId="77777777" w:rsidR="00D92A55" w:rsidRDefault="00D92A55" w:rsidP="002712B2">
      <w:pPr>
        <w:spacing w:line="480" w:lineRule="auto"/>
        <w:rPr>
          <w:rFonts w:ascii="Times New Roman" w:hAnsi="Times New Roman" w:cs="Times New Roman"/>
        </w:rPr>
      </w:pPr>
    </w:p>
    <w:p w14:paraId="2E1E8D13" w14:textId="77777777" w:rsidR="00B21C19" w:rsidRDefault="00B21C19" w:rsidP="002712B2">
      <w:pPr>
        <w:spacing w:line="480" w:lineRule="auto"/>
        <w:rPr>
          <w:rFonts w:ascii="Times New Roman" w:hAnsi="Times New Roman" w:cs="Times New Roman"/>
        </w:rPr>
      </w:pPr>
    </w:p>
    <w:p w14:paraId="1EC97561" w14:textId="77777777" w:rsidR="00B21C19" w:rsidRDefault="00B21C19" w:rsidP="002712B2">
      <w:pPr>
        <w:spacing w:line="480" w:lineRule="auto"/>
        <w:rPr>
          <w:rFonts w:ascii="Times New Roman" w:hAnsi="Times New Roman" w:cs="Times New Roman"/>
        </w:rPr>
      </w:pPr>
    </w:p>
    <w:p w14:paraId="4FBF35D9" w14:textId="77777777" w:rsidR="00B21C19" w:rsidRDefault="00B21C19" w:rsidP="002712B2">
      <w:pPr>
        <w:spacing w:line="480" w:lineRule="auto"/>
        <w:rPr>
          <w:rFonts w:ascii="Times New Roman" w:hAnsi="Times New Roman" w:cs="Times New Roman"/>
        </w:rPr>
      </w:pPr>
    </w:p>
    <w:p w14:paraId="0091450C" w14:textId="77777777" w:rsidR="00B21C19" w:rsidRDefault="00B21C19" w:rsidP="002712B2">
      <w:pPr>
        <w:spacing w:line="480" w:lineRule="auto"/>
        <w:rPr>
          <w:rFonts w:ascii="Times New Roman" w:hAnsi="Times New Roman" w:cs="Times New Roman"/>
        </w:rPr>
      </w:pPr>
    </w:p>
    <w:p w14:paraId="11FB6003" w14:textId="5A74010F" w:rsidR="00D92A55" w:rsidRPr="00A5318C" w:rsidRDefault="00D92A55" w:rsidP="002712B2">
      <w:pPr>
        <w:pStyle w:val="Ttulo1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40210459"/>
      <w:r w:rsidRPr="00A5318C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OBJETIVOS</w:t>
      </w:r>
      <w:bookmarkEnd w:id="1"/>
    </w:p>
    <w:p w14:paraId="66977642" w14:textId="4CAFDE99" w:rsidR="00D92A55" w:rsidRPr="00A5318C" w:rsidRDefault="00D92A55" w:rsidP="002712B2">
      <w:pPr>
        <w:pStyle w:val="Ttulo2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40210460"/>
      <w:r w:rsidRPr="00A5318C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 General:</w:t>
      </w:r>
      <w:bookmarkEnd w:id="2"/>
      <w:r w:rsidRPr="00A5318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5287A45" w14:textId="629E1BA5" w:rsidR="00D92A55" w:rsidRPr="00D92A55" w:rsidRDefault="00D92A55" w:rsidP="002712B2">
      <w:pPr>
        <w:spacing w:line="480" w:lineRule="auto"/>
        <w:ind w:firstLine="708"/>
        <w:rPr>
          <w:rFonts w:ascii="Times New Roman" w:hAnsi="Times New Roman" w:cs="Times New Roman"/>
        </w:rPr>
      </w:pPr>
      <w:r w:rsidRPr="00D92A55">
        <w:rPr>
          <w:rFonts w:ascii="Times New Roman" w:hAnsi="Times New Roman" w:cs="Times New Roman"/>
        </w:rPr>
        <w:t xml:space="preserve">Desarrollar un modelo de minería de datos integrado al Gemelo Digital de MIMETIC para detectar oportunamente patrones de riesgo en "sedentarios activos", transformando datos numéricos de </w:t>
      </w:r>
      <w:proofErr w:type="gramStart"/>
      <w:r w:rsidRPr="00D92A55">
        <w:rPr>
          <w:rFonts w:ascii="Times New Roman" w:hAnsi="Times New Roman" w:cs="Times New Roman"/>
          <w:i/>
          <w:iCs/>
        </w:rPr>
        <w:t>wearables</w:t>
      </w:r>
      <w:proofErr w:type="gramEnd"/>
      <w:r w:rsidRPr="00D92A55">
        <w:rPr>
          <w:rFonts w:ascii="Times New Roman" w:hAnsi="Times New Roman" w:cs="Times New Roman"/>
        </w:rPr>
        <w:t xml:space="preserve"> en etiquetas cualitativas para la emisión de alertas preventivas en tiempo real.</w:t>
      </w:r>
    </w:p>
    <w:p w14:paraId="3CE79411" w14:textId="5553DD77" w:rsidR="00D92A55" w:rsidRPr="00A5318C" w:rsidRDefault="00D92A55" w:rsidP="002712B2">
      <w:pPr>
        <w:pStyle w:val="Ttulo2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40210461"/>
      <w:r w:rsidRPr="00A5318C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Objetivos Específicos:</w:t>
      </w:r>
      <w:bookmarkEnd w:id="3"/>
    </w:p>
    <w:p w14:paraId="1B281257" w14:textId="77777777" w:rsidR="00D92A55" w:rsidRPr="00D92A55" w:rsidRDefault="00D92A55" w:rsidP="002712B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92A55">
        <w:rPr>
          <w:rFonts w:ascii="Times New Roman" w:hAnsi="Times New Roman" w:cs="Times New Roman"/>
          <w:b/>
          <w:bCs/>
        </w:rPr>
        <w:t>Analizar y preparar la data:</w:t>
      </w:r>
      <w:r w:rsidRPr="00D92A55">
        <w:rPr>
          <w:rFonts w:ascii="Times New Roman" w:hAnsi="Times New Roman" w:cs="Times New Roman"/>
        </w:rPr>
        <w:t xml:space="preserve"> Extraer y transformar los datos crudos recolectados por sensores PPG y acelerómetros triaxiales (del </w:t>
      </w:r>
      <w:proofErr w:type="spellStart"/>
      <w:r w:rsidRPr="00D92A55">
        <w:rPr>
          <w:rFonts w:ascii="Times New Roman" w:hAnsi="Times New Roman" w:cs="Times New Roman"/>
        </w:rPr>
        <w:t>dataset</w:t>
      </w:r>
      <w:proofErr w:type="spellEnd"/>
      <w:r w:rsidRPr="00D92A55">
        <w:rPr>
          <w:rFonts w:ascii="Times New Roman" w:hAnsi="Times New Roman" w:cs="Times New Roman"/>
        </w:rPr>
        <w:t xml:space="preserve"> de Fitbit en </w:t>
      </w:r>
      <w:proofErr w:type="spellStart"/>
      <w:r w:rsidRPr="00D92A55">
        <w:rPr>
          <w:rFonts w:ascii="Times New Roman" w:hAnsi="Times New Roman" w:cs="Times New Roman"/>
        </w:rPr>
        <w:t>Kaggle</w:t>
      </w:r>
      <w:proofErr w:type="spellEnd"/>
      <w:r w:rsidRPr="00D92A55">
        <w:rPr>
          <w:rFonts w:ascii="Times New Roman" w:hAnsi="Times New Roman" w:cs="Times New Roman"/>
        </w:rPr>
        <w:t xml:space="preserve">), limpiando y categorizando variables clave como </w:t>
      </w:r>
      <w:proofErr w:type="spellStart"/>
      <w:r w:rsidRPr="00D92A55">
        <w:rPr>
          <w:rFonts w:ascii="Times New Roman" w:hAnsi="Times New Roman" w:cs="Times New Roman"/>
        </w:rPr>
        <w:t>TotalSteps</w:t>
      </w:r>
      <w:proofErr w:type="spellEnd"/>
      <w:r w:rsidRPr="00D92A55">
        <w:rPr>
          <w:rFonts w:ascii="Times New Roman" w:hAnsi="Times New Roman" w:cs="Times New Roman"/>
        </w:rPr>
        <w:t xml:space="preserve"> y </w:t>
      </w:r>
      <w:proofErr w:type="spellStart"/>
      <w:r w:rsidRPr="00D92A55">
        <w:rPr>
          <w:rFonts w:ascii="Times New Roman" w:hAnsi="Times New Roman" w:cs="Times New Roman"/>
        </w:rPr>
        <w:t>SedentaryMinutes</w:t>
      </w:r>
      <w:proofErr w:type="spellEnd"/>
      <w:r w:rsidRPr="00D92A55">
        <w:rPr>
          <w:rFonts w:ascii="Times New Roman" w:hAnsi="Times New Roman" w:cs="Times New Roman"/>
        </w:rPr>
        <w:t>.</w:t>
      </w:r>
    </w:p>
    <w:p w14:paraId="6B5455FD" w14:textId="77777777" w:rsidR="00D92A55" w:rsidRPr="00D92A55" w:rsidRDefault="00D92A55" w:rsidP="002712B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92A55">
        <w:rPr>
          <w:rFonts w:ascii="Times New Roman" w:hAnsi="Times New Roman" w:cs="Times New Roman"/>
          <w:b/>
          <w:bCs/>
        </w:rPr>
        <w:t>Identificar patrones y reglas:</w:t>
      </w:r>
      <w:r w:rsidRPr="00D92A55">
        <w:rPr>
          <w:rFonts w:ascii="Times New Roman" w:hAnsi="Times New Roman" w:cs="Times New Roman"/>
        </w:rPr>
        <w:t xml:space="preserve"> Aplicar técnicas de minería de datos (como reglas de asociación) para clasificar el comportamiento del usuario y detectar la coexistencia de metas de ejercicio con jornadas prolongadas de inmovilidad.</w:t>
      </w:r>
    </w:p>
    <w:p w14:paraId="1D73C891" w14:textId="77777777" w:rsidR="00D92A55" w:rsidRPr="00D92A55" w:rsidRDefault="00D92A55" w:rsidP="002712B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D92A55">
        <w:rPr>
          <w:rFonts w:ascii="Times New Roman" w:hAnsi="Times New Roman" w:cs="Times New Roman"/>
          <w:b/>
          <w:bCs/>
        </w:rPr>
        <w:t>Integrar alertas preventivas:</w:t>
      </w:r>
      <w:r w:rsidRPr="00D92A55">
        <w:rPr>
          <w:rFonts w:ascii="Times New Roman" w:hAnsi="Times New Roman" w:cs="Times New Roman"/>
        </w:rPr>
        <w:t xml:space="preserve"> Validar e integrar los resultados del modelo predictivo en la arquitectura del Gemelo Digital de MIMETIC para posibilitar la notificación automatizada de hábitos de riesgo en tiempo real.</w:t>
      </w:r>
    </w:p>
    <w:p w14:paraId="073DC277" w14:textId="77777777" w:rsidR="00A5318C" w:rsidRDefault="00A5318C" w:rsidP="002712B2">
      <w:pPr>
        <w:spacing w:line="480" w:lineRule="auto"/>
        <w:rPr>
          <w:rFonts w:ascii="Times New Roman" w:hAnsi="Times New Roman" w:cs="Times New Roman"/>
        </w:rPr>
      </w:pPr>
    </w:p>
    <w:p w14:paraId="0A928915" w14:textId="77777777" w:rsidR="00A5318C" w:rsidRDefault="00A5318C" w:rsidP="002712B2">
      <w:pPr>
        <w:spacing w:line="480" w:lineRule="auto"/>
        <w:rPr>
          <w:rFonts w:ascii="Times New Roman" w:hAnsi="Times New Roman" w:cs="Times New Roman"/>
        </w:rPr>
      </w:pPr>
    </w:p>
    <w:p w14:paraId="0297FE2D" w14:textId="77777777" w:rsidR="00750891" w:rsidRDefault="00750891" w:rsidP="002712B2">
      <w:pPr>
        <w:spacing w:line="480" w:lineRule="auto"/>
        <w:rPr>
          <w:rFonts w:ascii="Times New Roman" w:hAnsi="Times New Roman" w:cs="Times New Roman"/>
        </w:rPr>
      </w:pPr>
    </w:p>
    <w:p w14:paraId="78BB31A0" w14:textId="1ABD3B63" w:rsidR="00A5318C" w:rsidRPr="00A5318C" w:rsidRDefault="00A5318C" w:rsidP="00A5318C">
      <w:pPr>
        <w:pStyle w:val="Ttulo1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40210462"/>
      <w:r w:rsidRPr="00A531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METODOLOGÍA</w:t>
      </w:r>
      <w:bookmarkEnd w:id="4"/>
      <w:r w:rsidRPr="00A531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CF7F1D" w14:textId="77777777" w:rsidR="00750891" w:rsidRPr="00750891" w:rsidRDefault="00750891" w:rsidP="00750891">
      <w:pPr>
        <w:spacing w:line="480" w:lineRule="auto"/>
        <w:ind w:firstLine="708"/>
        <w:rPr>
          <w:rFonts w:ascii="Times New Roman" w:hAnsi="Times New Roman" w:cs="Times New Roman"/>
        </w:rPr>
      </w:pPr>
      <w:r w:rsidRPr="00750891">
        <w:rPr>
          <w:rFonts w:ascii="Times New Roman" w:hAnsi="Times New Roman" w:cs="Times New Roman"/>
        </w:rPr>
        <w:t xml:space="preserve">Siguiendo la metodología </w:t>
      </w:r>
      <w:r w:rsidRPr="00750891">
        <w:rPr>
          <w:rFonts w:ascii="Times New Roman" w:hAnsi="Times New Roman" w:cs="Times New Roman"/>
          <w:b/>
          <w:bCs/>
        </w:rPr>
        <w:t>CRISP-DM</w:t>
      </w:r>
      <w:r w:rsidRPr="00750891">
        <w:rPr>
          <w:rFonts w:ascii="Times New Roman" w:hAnsi="Times New Roman" w:cs="Times New Roman"/>
        </w:rPr>
        <w:t xml:space="preserve"> (</w:t>
      </w:r>
      <w:r w:rsidRPr="00750891">
        <w:rPr>
          <w:rFonts w:ascii="Times New Roman" w:hAnsi="Times New Roman" w:cs="Times New Roman"/>
          <w:i/>
          <w:iCs/>
        </w:rPr>
        <w:t>Cross-</w:t>
      </w:r>
      <w:proofErr w:type="spellStart"/>
      <w:r w:rsidRPr="00750891">
        <w:rPr>
          <w:rFonts w:ascii="Times New Roman" w:hAnsi="Times New Roman" w:cs="Times New Roman"/>
          <w:i/>
          <w:iCs/>
        </w:rPr>
        <w:t>Industry</w:t>
      </w:r>
      <w:proofErr w:type="spellEnd"/>
      <w:r w:rsidRPr="00750891">
        <w:rPr>
          <w:rFonts w:ascii="Times New Roman" w:hAnsi="Times New Roman" w:cs="Times New Roman"/>
          <w:i/>
          <w:iCs/>
        </w:rPr>
        <w:t xml:space="preserve"> Standard Process </w:t>
      </w:r>
      <w:proofErr w:type="spellStart"/>
      <w:r w:rsidRPr="00750891">
        <w:rPr>
          <w:rFonts w:ascii="Times New Roman" w:hAnsi="Times New Roman" w:cs="Times New Roman"/>
          <w:i/>
          <w:iCs/>
        </w:rPr>
        <w:t>for</w:t>
      </w:r>
      <w:proofErr w:type="spellEnd"/>
      <w:r w:rsidRPr="00750891">
        <w:rPr>
          <w:rFonts w:ascii="Times New Roman" w:hAnsi="Times New Roman" w:cs="Times New Roman"/>
          <w:i/>
          <w:iCs/>
        </w:rPr>
        <w:t xml:space="preserve"> Data </w:t>
      </w:r>
      <w:proofErr w:type="spellStart"/>
      <w:r w:rsidRPr="00750891">
        <w:rPr>
          <w:rFonts w:ascii="Times New Roman" w:hAnsi="Times New Roman" w:cs="Times New Roman"/>
          <w:i/>
          <w:iCs/>
        </w:rPr>
        <w:t>Mining</w:t>
      </w:r>
      <w:proofErr w:type="spellEnd"/>
      <w:r w:rsidRPr="00750891">
        <w:rPr>
          <w:rFonts w:ascii="Times New Roman" w:hAnsi="Times New Roman" w:cs="Times New Roman"/>
        </w:rPr>
        <w:t xml:space="preserve">) en su tercera fase de </w:t>
      </w:r>
      <w:r w:rsidRPr="00750891">
        <w:rPr>
          <w:rFonts w:ascii="Times New Roman" w:hAnsi="Times New Roman" w:cs="Times New Roman"/>
          <w:b/>
          <w:bCs/>
        </w:rPr>
        <w:t>Preparación de Datos</w:t>
      </w:r>
      <w:r w:rsidRPr="00750891">
        <w:rPr>
          <w:rFonts w:ascii="Times New Roman" w:hAnsi="Times New Roman" w:cs="Times New Roman"/>
        </w:rPr>
        <w:t>, el procesamiento ejecutado en el cuaderno interactivo (MIMETICSEC3.ipynb) transformó el conjunto de datos crudo en una versión depurada, consistente y validada (</w:t>
      </w:r>
      <w:proofErr w:type="spellStart"/>
      <w:r w:rsidRPr="00750891">
        <w:rPr>
          <w:rFonts w:ascii="Times New Roman" w:hAnsi="Times New Roman" w:cs="Times New Roman"/>
        </w:rPr>
        <w:t>dfClean</w:t>
      </w:r>
      <w:proofErr w:type="spellEnd"/>
      <w:r w:rsidRPr="00750891">
        <w:rPr>
          <w:rFonts w:ascii="Times New Roman" w:hAnsi="Times New Roman" w:cs="Times New Roman"/>
        </w:rPr>
        <w:t xml:space="preserve">). </w:t>
      </w:r>
    </w:p>
    <w:p w14:paraId="644C75E4" w14:textId="77777777" w:rsidR="00750891" w:rsidRDefault="00750891" w:rsidP="00750891">
      <w:pPr>
        <w:spacing w:line="480" w:lineRule="auto"/>
        <w:ind w:firstLine="708"/>
        <w:rPr>
          <w:rFonts w:ascii="Times New Roman" w:hAnsi="Times New Roman" w:cs="Times New Roman"/>
        </w:rPr>
      </w:pPr>
      <w:r w:rsidRPr="00750891">
        <w:rPr>
          <w:rFonts w:ascii="Times New Roman" w:hAnsi="Times New Roman" w:cs="Times New Roman"/>
        </w:rPr>
        <w:t xml:space="preserve">Con el fin de garantizar trazabilidad académica y estándares de calidad de software, el proceso se estructuró mediante una arquitectura orientada a objetos a través de la clase </w:t>
      </w:r>
      <w:proofErr w:type="spellStart"/>
      <w:r w:rsidRPr="00750891">
        <w:rPr>
          <w:rFonts w:ascii="Times New Roman" w:hAnsi="Times New Roman" w:cs="Times New Roman"/>
        </w:rPr>
        <w:t>MIMETICDataCleaner</w:t>
      </w:r>
      <w:proofErr w:type="spellEnd"/>
      <w:r w:rsidRPr="00750891">
        <w:rPr>
          <w:rFonts w:ascii="Times New Roman" w:hAnsi="Times New Roman" w:cs="Times New Roman"/>
        </w:rPr>
        <w:t xml:space="preserve">, respaldada por los principios </w:t>
      </w:r>
      <w:r w:rsidRPr="00750891">
        <w:rPr>
          <w:rFonts w:ascii="Times New Roman" w:hAnsi="Times New Roman" w:cs="Times New Roman"/>
          <w:b/>
          <w:bCs/>
        </w:rPr>
        <w:t>SOLID</w:t>
      </w:r>
      <w:r w:rsidRPr="00750891">
        <w:rPr>
          <w:rFonts w:ascii="Times New Roman" w:hAnsi="Times New Roman" w:cs="Times New Roman"/>
        </w:rPr>
        <w:t xml:space="preserve"> (</w:t>
      </w:r>
      <w:r w:rsidRPr="00750891">
        <w:rPr>
          <w:rFonts w:ascii="Times New Roman" w:hAnsi="Times New Roman" w:cs="Times New Roman"/>
          <w:i/>
          <w:iCs/>
        </w:rPr>
        <w:t>Responsabilidad Única</w:t>
      </w:r>
      <w:r w:rsidRPr="00750891">
        <w:rPr>
          <w:rFonts w:ascii="Times New Roman" w:hAnsi="Times New Roman" w:cs="Times New Roman"/>
        </w:rPr>
        <w:t xml:space="preserve"> y </w:t>
      </w:r>
      <w:r w:rsidRPr="00750891">
        <w:rPr>
          <w:rFonts w:ascii="Times New Roman" w:hAnsi="Times New Roman" w:cs="Times New Roman"/>
          <w:i/>
          <w:iCs/>
        </w:rPr>
        <w:t>Principio de Abierto/Cerrado</w:t>
      </w:r>
      <w:r w:rsidRPr="00750891">
        <w:rPr>
          <w:rFonts w:ascii="Times New Roman" w:hAnsi="Times New Roman" w:cs="Times New Roman"/>
        </w:rPr>
        <w:t xml:space="preserve">). </w:t>
      </w:r>
    </w:p>
    <w:p w14:paraId="16196570" w14:textId="77777777" w:rsidR="00B21C19" w:rsidRDefault="00B21C19" w:rsidP="00750891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53577EED" w14:textId="77777777" w:rsidR="00B21C19" w:rsidRDefault="00B21C19" w:rsidP="00750891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25A8902F" w14:textId="77777777" w:rsidR="00B21C19" w:rsidRDefault="00B21C19" w:rsidP="00750891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19C82F9F" w14:textId="77777777" w:rsidR="00B21C19" w:rsidRDefault="00B21C19" w:rsidP="00750891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48C0D141" w14:textId="77777777" w:rsidR="00B21C19" w:rsidRDefault="00B21C19" w:rsidP="00750891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1930DDB4" w14:textId="77777777" w:rsidR="00B21C19" w:rsidRDefault="00B21C19" w:rsidP="00750891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00347384" w14:textId="77777777" w:rsidR="00B21C19" w:rsidRDefault="00B21C19" w:rsidP="00750891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520DD493" w14:textId="77777777" w:rsidR="00B21C19" w:rsidRDefault="00B21C19" w:rsidP="00750891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75EA66C1" w14:textId="77777777" w:rsidR="00B21C19" w:rsidRPr="00750891" w:rsidRDefault="00B21C19" w:rsidP="00750891">
      <w:pPr>
        <w:spacing w:line="480" w:lineRule="auto"/>
        <w:ind w:firstLine="708"/>
        <w:rPr>
          <w:rFonts w:ascii="Times New Roman" w:hAnsi="Times New Roman" w:cs="Times New Roman"/>
        </w:rPr>
      </w:pPr>
    </w:p>
    <w:p w14:paraId="64539D6B" w14:textId="47560286" w:rsidR="00750891" w:rsidRPr="00750891" w:rsidRDefault="00750891" w:rsidP="00B21C19">
      <w:pPr>
        <w:pStyle w:val="Ttulo2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40210463"/>
      <w:r w:rsidRPr="0075089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INGESTA MULTI-FUENTE E INTEGRACIÓN CONTEXTUAL</w:t>
      </w:r>
      <w:bookmarkEnd w:id="5"/>
    </w:p>
    <w:p w14:paraId="76CAF9CB" w14:textId="77777777" w:rsidR="00750891" w:rsidRPr="00750891" w:rsidRDefault="00750891" w:rsidP="00B21C19">
      <w:pPr>
        <w:spacing w:line="480" w:lineRule="auto"/>
        <w:ind w:firstLine="360"/>
        <w:rPr>
          <w:rFonts w:ascii="Times New Roman" w:hAnsi="Times New Roman" w:cs="Times New Roman"/>
        </w:rPr>
      </w:pPr>
      <w:r w:rsidRPr="00750891">
        <w:rPr>
          <w:rFonts w:ascii="Times New Roman" w:hAnsi="Times New Roman" w:cs="Times New Roman"/>
        </w:rPr>
        <w:t xml:space="preserve">Para enriquecer la interpretación fisiológica de los datos, el pipeline unifica dos orígenes de datos complementarios: </w:t>
      </w:r>
    </w:p>
    <w:p w14:paraId="63DDDE79" w14:textId="77777777" w:rsidR="00750891" w:rsidRPr="00750891" w:rsidRDefault="00750891" w:rsidP="00B21C19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bookmarkStart w:id="6" w:name="_Toc240210464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Fuente Primaria (</w:t>
      </w:r>
      <w:proofErr w:type="gramStart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Wearables</w:t>
      </w:r>
      <w:proofErr w:type="gramEnd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/ </w:t>
      </w:r>
      <w:proofErr w:type="spellStart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IoT</w:t>
      </w:r>
      <w:proofErr w:type="spellEnd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bookmarkEnd w:id="6"/>
      <w:r w:rsidRPr="00750891">
        <w:rPr>
          <w:rFonts w:ascii="Times New Roman" w:hAnsi="Times New Roman" w:cs="Times New Roman"/>
          <w:b/>
          <w:bCs/>
        </w:rPr>
        <w:t>:</w:t>
      </w:r>
      <w:r w:rsidRPr="00750891">
        <w:rPr>
          <w:rFonts w:ascii="Times New Roman" w:hAnsi="Times New Roman" w:cs="Times New Roman"/>
        </w:rPr>
        <w:t xml:space="preserve"> Lecturas provenientes del </w:t>
      </w:r>
      <w:proofErr w:type="spellStart"/>
      <w:r w:rsidRPr="00750891">
        <w:rPr>
          <w:rFonts w:ascii="Times New Roman" w:hAnsi="Times New Roman" w:cs="Times New Roman"/>
        </w:rPr>
        <w:t>dataset</w:t>
      </w:r>
      <w:proofErr w:type="spellEnd"/>
      <w:r w:rsidRPr="00750891">
        <w:rPr>
          <w:rFonts w:ascii="Times New Roman" w:hAnsi="Times New Roman" w:cs="Times New Roman"/>
        </w:rPr>
        <w:t xml:space="preserve"> </w:t>
      </w:r>
      <w:proofErr w:type="spellStart"/>
      <w:r w:rsidRPr="00750891">
        <w:rPr>
          <w:rFonts w:ascii="Times New Roman" w:hAnsi="Times New Roman" w:cs="Times New Roman"/>
        </w:rPr>
        <w:t>dailyActivity_</w:t>
      </w:r>
      <w:proofErr w:type="gramStart"/>
      <w:r w:rsidRPr="00750891">
        <w:rPr>
          <w:rFonts w:ascii="Times New Roman" w:hAnsi="Times New Roman" w:cs="Times New Roman"/>
        </w:rPr>
        <w:t>mergedMIMETIC</w:t>
      </w:r>
      <w:proofErr w:type="spellEnd"/>
      <w:r w:rsidRPr="00750891">
        <w:rPr>
          <w:rFonts w:ascii="Times New Roman" w:hAnsi="Times New Roman" w:cs="Times New Roman"/>
        </w:rPr>
        <w:t>(</w:t>
      </w:r>
      <w:proofErr w:type="spellStart"/>
      <w:proofErr w:type="gramEnd"/>
      <w:r w:rsidRPr="00750891">
        <w:rPr>
          <w:rFonts w:ascii="Times New Roman" w:hAnsi="Times New Roman" w:cs="Times New Roman"/>
        </w:rPr>
        <w:t>version</w:t>
      </w:r>
      <w:proofErr w:type="spellEnd"/>
      <w:r w:rsidRPr="00750891">
        <w:rPr>
          <w:rFonts w:ascii="Times New Roman" w:hAnsi="Times New Roman" w:cs="Times New Roman"/>
        </w:rPr>
        <w:t xml:space="preserve"> 1).xlsx (940 registros y 17 columnas iniciales), compuestas por métricas cuantitativas de fotopletismografía (PPG) y acelerometría triaxial (</w:t>
      </w:r>
      <w:proofErr w:type="spellStart"/>
      <w:r w:rsidRPr="00750891">
        <w:rPr>
          <w:rFonts w:ascii="Times New Roman" w:hAnsi="Times New Roman" w:cs="Times New Roman"/>
        </w:rPr>
        <w:t>TotalSteps</w:t>
      </w:r>
      <w:proofErr w:type="spellEnd"/>
      <w:r w:rsidRPr="00750891">
        <w:rPr>
          <w:rFonts w:ascii="Times New Roman" w:hAnsi="Times New Roman" w:cs="Times New Roman"/>
        </w:rPr>
        <w:t xml:space="preserve">, </w:t>
      </w:r>
      <w:proofErr w:type="spellStart"/>
      <w:r w:rsidRPr="00750891">
        <w:rPr>
          <w:rFonts w:ascii="Times New Roman" w:hAnsi="Times New Roman" w:cs="Times New Roman"/>
        </w:rPr>
        <w:t>SedentaryMinutes</w:t>
      </w:r>
      <w:proofErr w:type="spellEnd"/>
      <w:r w:rsidRPr="00750891">
        <w:rPr>
          <w:rFonts w:ascii="Times New Roman" w:hAnsi="Times New Roman" w:cs="Times New Roman"/>
        </w:rPr>
        <w:t xml:space="preserve">, </w:t>
      </w:r>
      <w:proofErr w:type="spellStart"/>
      <w:r w:rsidRPr="00750891">
        <w:rPr>
          <w:rFonts w:ascii="Times New Roman" w:hAnsi="Times New Roman" w:cs="Times New Roman"/>
        </w:rPr>
        <w:t>VeryActiveMinutes</w:t>
      </w:r>
      <w:proofErr w:type="spellEnd"/>
      <w:r w:rsidRPr="00750891">
        <w:rPr>
          <w:rFonts w:ascii="Times New Roman" w:hAnsi="Times New Roman" w:cs="Times New Roman"/>
        </w:rPr>
        <w:t xml:space="preserve">, </w:t>
      </w:r>
      <w:proofErr w:type="spellStart"/>
      <w:r w:rsidRPr="00750891">
        <w:rPr>
          <w:rFonts w:ascii="Times New Roman" w:hAnsi="Times New Roman" w:cs="Times New Roman"/>
        </w:rPr>
        <w:t>Calories</w:t>
      </w:r>
      <w:proofErr w:type="spellEnd"/>
      <w:r w:rsidRPr="00750891">
        <w:rPr>
          <w:rFonts w:ascii="Times New Roman" w:hAnsi="Times New Roman" w:cs="Times New Roman"/>
        </w:rPr>
        <w:t xml:space="preserve">). </w:t>
      </w:r>
    </w:p>
    <w:p w14:paraId="51ACC05E" w14:textId="77777777" w:rsidR="00750891" w:rsidRDefault="00750891" w:rsidP="00B21C19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bookmarkStart w:id="7" w:name="_Toc240210465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Fuente Secundaria Contextual (API REST / JSON)</w:t>
      </w:r>
      <w:bookmarkEnd w:id="7"/>
      <w:r w:rsidRPr="00750891">
        <w:rPr>
          <w:rFonts w:ascii="Times New Roman" w:hAnsi="Times New Roman" w:cs="Times New Roman"/>
          <w:b/>
          <w:bCs/>
        </w:rPr>
        <w:t>:</w:t>
      </w:r>
      <w:r w:rsidRPr="00750891">
        <w:rPr>
          <w:rFonts w:ascii="Times New Roman" w:hAnsi="Times New Roman" w:cs="Times New Roman"/>
        </w:rPr>
        <w:t xml:space="preserve"> Integración en tiempo real con la API de </w:t>
      </w:r>
      <w:proofErr w:type="spellStart"/>
      <w:r w:rsidRPr="00750891">
        <w:rPr>
          <w:rFonts w:ascii="Times New Roman" w:hAnsi="Times New Roman" w:cs="Times New Roman"/>
        </w:rPr>
        <w:t>OpenWeatherMap</w:t>
      </w:r>
      <w:proofErr w:type="spellEnd"/>
      <w:r w:rsidRPr="00750891">
        <w:rPr>
          <w:rFonts w:ascii="Times New Roman" w:hAnsi="Times New Roman" w:cs="Times New Roman"/>
        </w:rPr>
        <w:t xml:space="preserve"> mediante peticiones HTTP para extraer variables meteorológicas contextuales (</w:t>
      </w:r>
      <w:proofErr w:type="spellStart"/>
      <w:r w:rsidRPr="00750891">
        <w:rPr>
          <w:rFonts w:ascii="Times New Roman" w:hAnsi="Times New Roman" w:cs="Times New Roman"/>
        </w:rPr>
        <w:t>Temperatura_C</w:t>
      </w:r>
      <w:proofErr w:type="spellEnd"/>
      <w:r w:rsidRPr="00750891">
        <w:rPr>
          <w:rFonts w:ascii="Times New Roman" w:hAnsi="Times New Roman" w:cs="Times New Roman"/>
        </w:rPr>
        <w:t xml:space="preserve">, </w:t>
      </w:r>
      <w:proofErr w:type="spellStart"/>
      <w:r w:rsidRPr="00750891">
        <w:rPr>
          <w:rFonts w:ascii="Times New Roman" w:hAnsi="Times New Roman" w:cs="Times New Roman"/>
        </w:rPr>
        <w:t>Humedad_Pct</w:t>
      </w:r>
      <w:proofErr w:type="spellEnd"/>
      <w:r w:rsidRPr="00750891">
        <w:rPr>
          <w:rFonts w:ascii="Times New Roman" w:hAnsi="Times New Roman" w:cs="Times New Roman"/>
        </w:rPr>
        <w:t xml:space="preserve">, </w:t>
      </w:r>
      <w:proofErr w:type="spellStart"/>
      <w:r w:rsidRPr="00750891">
        <w:rPr>
          <w:rFonts w:ascii="Times New Roman" w:hAnsi="Times New Roman" w:cs="Times New Roman"/>
        </w:rPr>
        <w:t>Velocidad_Viento</w:t>
      </w:r>
      <w:proofErr w:type="spellEnd"/>
      <w:r w:rsidRPr="00750891">
        <w:rPr>
          <w:rFonts w:ascii="Times New Roman" w:hAnsi="Times New Roman" w:cs="Times New Roman"/>
        </w:rPr>
        <w:t xml:space="preserve">, </w:t>
      </w:r>
      <w:proofErr w:type="spellStart"/>
      <w:r w:rsidRPr="00750891">
        <w:rPr>
          <w:rFonts w:ascii="Times New Roman" w:hAnsi="Times New Roman" w:cs="Times New Roman"/>
        </w:rPr>
        <w:t>Estado_Clima</w:t>
      </w:r>
      <w:proofErr w:type="spellEnd"/>
      <w:r w:rsidRPr="00750891">
        <w:rPr>
          <w:rFonts w:ascii="Times New Roman" w:hAnsi="Times New Roman" w:cs="Times New Roman"/>
        </w:rPr>
        <w:t xml:space="preserve">) en ciudades principales. Esta capa permite correlacionar condiciones ambientales extremas con variaciones en el sedentarismo o el cumplimiento de metas de actividad física. </w:t>
      </w:r>
    </w:p>
    <w:p w14:paraId="375021CE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1F725515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3FD80462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5A8EC02A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715660EE" w14:textId="77777777" w:rsidR="00B21C19" w:rsidRP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6B5CAC04" w14:textId="0A95CCBB" w:rsidR="00750891" w:rsidRPr="00750891" w:rsidRDefault="00750891" w:rsidP="00B21C19">
      <w:pPr>
        <w:pStyle w:val="Ttulo2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40210466"/>
      <w:r w:rsidRPr="0075089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Diagnóstico, Depuración de Artefactos y Tratamiento de MNAR</w:t>
      </w:r>
      <w:bookmarkEnd w:id="8"/>
    </w:p>
    <w:p w14:paraId="5D3FF56F" w14:textId="77777777" w:rsidR="00750891" w:rsidRPr="00750891" w:rsidRDefault="00750891" w:rsidP="00B21C19">
      <w:pPr>
        <w:spacing w:line="480" w:lineRule="auto"/>
        <w:ind w:firstLine="708"/>
        <w:rPr>
          <w:rFonts w:ascii="Times New Roman" w:hAnsi="Times New Roman" w:cs="Times New Roman"/>
        </w:rPr>
      </w:pPr>
      <w:r w:rsidRPr="00750891">
        <w:rPr>
          <w:rFonts w:ascii="Times New Roman" w:hAnsi="Times New Roman" w:cs="Times New Roman"/>
        </w:rPr>
        <w:t xml:space="preserve">En la etapa de evaluación de calidad inicial (diagnosticar), se identificaron distorsiones estructurales que requerían saneamiento directo: </w:t>
      </w:r>
    </w:p>
    <w:p w14:paraId="79B79763" w14:textId="77777777" w:rsidR="00750891" w:rsidRPr="00750891" w:rsidRDefault="00750891" w:rsidP="00B21C19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bookmarkStart w:id="9" w:name="_Toc240210467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Eliminación de Columnas Fantasma (Artefactos de Formato)</w:t>
      </w:r>
      <w:bookmarkEnd w:id="9"/>
      <w:r w:rsidRPr="00750891">
        <w:rPr>
          <w:rFonts w:ascii="Times New Roman" w:hAnsi="Times New Roman" w:cs="Times New Roman"/>
          <w:b/>
          <w:bCs/>
        </w:rPr>
        <w:t>:</w:t>
      </w:r>
      <w:r w:rsidRPr="00750891">
        <w:rPr>
          <w:rFonts w:ascii="Times New Roman" w:hAnsi="Times New Roman" w:cs="Times New Roman"/>
        </w:rPr>
        <w:t xml:space="preserve"> Se detectó la presencia de dos columnas nulas completas (Unnamed: 15 y Unnamed: 16), equivalentes a 1,879 celdas vacías provocadas por desbordamiento de delimitadores en Excel. Fueron extirpadas mediante el método </w:t>
      </w:r>
      <w:proofErr w:type="spellStart"/>
      <w:r w:rsidRPr="00750891">
        <w:rPr>
          <w:rFonts w:ascii="Times New Roman" w:hAnsi="Times New Roman" w:cs="Times New Roman"/>
        </w:rPr>
        <w:t>eliminarColumnasFantasma</w:t>
      </w:r>
      <w:proofErr w:type="spellEnd"/>
      <w:r w:rsidRPr="00750891">
        <w:rPr>
          <w:rFonts w:ascii="Times New Roman" w:hAnsi="Times New Roman" w:cs="Times New Roman"/>
        </w:rPr>
        <w:t xml:space="preserve">, restaurando la consistencia dimensional del </w:t>
      </w:r>
      <w:proofErr w:type="spellStart"/>
      <w:r w:rsidRPr="00750891">
        <w:rPr>
          <w:rFonts w:ascii="Times New Roman" w:hAnsi="Times New Roman" w:cs="Times New Roman"/>
        </w:rPr>
        <w:t>DataFrame</w:t>
      </w:r>
      <w:proofErr w:type="spellEnd"/>
      <w:r w:rsidRPr="00750891">
        <w:rPr>
          <w:rFonts w:ascii="Times New Roman" w:hAnsi="Times New Roman" w:cs="Times New Roman"/>
        </w:rPr>
        <w:t xml:space="preserve">. </w:t>
      </w:r>
    </w:p>
    <w:p w14:paraId="133798AB" w14:textId="77777777" w:rsidR="00750891" w:rsidRPr="00750891" w:rsidRDefault="00750891" w:rsidP="00B21C19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bookmarkStart w:id="10" w:name="_Toc240210468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Estandarización Temporal</w:t>
      </w:r>
      <w:bookmarkEnd w:id="10"/>
      <w:r w:rsidRPr="00750891">
        <w:rPr>
          <w:rFonts w:ascii="Times New Roman" w:hAnsi="Times New Roman" w:cs="Times New Roman"/>
          <w:b/>
          <w:bCs/>
        </w:rPr>
        <w:t>:</w:t>
      </w:r>
      <w:r w:rsidRPr="00750891">
        <w:rPr>
          <w:rFonts w:ascii="Times New Roman" w:hAnsi="Times New Roman" w:cs="Times New Roman"/>
        </w:rPr>
        <w:t xml:space="preserve"> La variable </w:t>
      </w:r>
      <w:proofErr w:type="spellStart"/>
      <w:r w:rsidRPr="00750891">
        <w:rPr>
          <w:rFonts w:ascii="Times New Roman" w:hAnsi="Times New Roman" w:cs="Times New Roman"/>
        </w:rPr>
        <w:t>ActivityDate</w:t>
      </w:r>
      <w:proofErr w:type="spellEnd"/>
      <w:r w:rsidRPr="00750891">
        <w:rPr>
          <w:rFonts w:ascii="Times New Roman" w:hAnsi="Times New Roman" w:cs="Times New Roman"/>
        </w:rPr>
        <w:t xml:space="preserve"> exhibía ambigüedad en formatos de fecha. Se aplicó una conversión coercitiva a tipo </w:t>
      </w:r>
      <w:proofErr w:type="spellStart"/>
      <w:r w:rsidRPr="00750891">
        <w:rPr>
          <w:rFonts w:ascii="Times New Roman" w:hAnsi="Times New Roman" w:cs="Times New Roman"/>
        </w:rPr>
        <w:t>datetime</w:t>
      </w:r>
      <w:proofErr w:type="spellEnd"/>
      <w:r w:rsidRPr="00750891">
        <w:rPr>
          <w:rFonts w:ascii="Times New Roman" w:hAnsi="Times New Roman" w:cs="Times New Roman"/>
        </w:rPr>
        <w:t xml:space="preserve"> (</w:t>
      </w:r>
      <w:proofErr w:type="spellStart"/>
      <w:r w:rsidRPr="00750891">
        <w:rPr>
          <w:rFonts w:ascii="Times New Roman" w:hAnsi="Times New Roman" w:cs="Times New Roman"/>
        </w:rPr>
        <w:t>normalizarFechas</w:t>
      </w:r>
      <w:proofErr w:type="spellEnd"/>
      <w:r w:rsidRPr="00750891">
        <w:rPr>
          <w:rFonts w:ascii="Times New Roman" w:hAnsi="Times New Roman" w:cs="Times New Roman"/>
        </w:rPr>
        <w:t xml:space="preserve">), garantizando 0 registros inválidos (NaT) y habilitando el ordenamiento cronológico para análisis de series de tiempo. </w:t>
      </w:r>
    </w:p>
    <w:p w14:paraId="56E89A95" w14:textId="77777777" w:rsidR="00750891" w:rsidRDefault="00750891" w:rsidP="00B21C19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bookmarkStart w:id="11" w:name="_Toc240210469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Depuración de Datos Faltantes No Aleatorios (MNAR)</w:t>
      </w:r>
      <w:bookmarkEnd w:id="11"/>
      <w:r w:rsidRPr="00750891">
        <w:rPr>
          <w:rFonts w:ascii="Times New Roman" w:hAnsi="Times New Roman" w:cs="Times New Roman"/>
          <w:b/>
          <w:bCs/>
        </w:rPr>
        <w:t>:</w:t>
      </w:r>
      <w:r w:rsidRPr="00750891">
        <w:rPr>
          <w:rFonts w:ascii="Times New Roman" w:hAnsi="Times New Roman" w:cs="Times New Roman"/>
        </w:rPr>
        <w:t xml:space="preserve"> Se identificaron 72 registros con lectura de </w:t>
      </w:r>
      <w:proofErr w:type="spellStart"/>
      <w:r w:rsidRPr="00750891">
        <w:rPr>
          <w:rFonts w:ascii="Times New Roman" w:hAnsi="Times New Roman" w:cs="Times New Roman"/>
        </w:rPr>
        <w:t>TotalSteps</w:t>
      </w:r>
      <w:proofErr w:type="spellEnd"/>
      <w:r w:rsidRPr="00750891">
        <w:rPr>
          <w:rFonts w:ascii="Times New Roman" w:hAnsi="Times New Roman" w:cs="Times New Roman"/>
        </w:rPr>
        <w:t xml:space="preserve"> = 0 y </w:t>
      </w:r>
      <w:proofErr w:type="spellStart"/>
      <w:r w:rsidRPr="00750891">
        <w:rPr>
          <w:rFonts w:ascii="Times New Roman" w:hAnsi="Times New Roman" w:cs="Times New Roman"/>
        </w:rPr>
        <w:t>SedentaryMinutes</w:t>
      </w:r>
      <w:proofErr w:type="spellEnd"/>
      <w:r w:rsidRPr="00750891">
        <w:rPr>
          <w:rFonts w:ascii="Times New Roman" w:hAnsi="Times New Roman" w:cs="Times New Roman"/>
        </w:rPr>
        <w:t xml:space="preserve"> = 1440 (equivalente a 24 horas continuas de inmovilidad). Al corresponder a días donde el usuario no portó el dispositivo de medición (</w:t>
      </w:r>
      <w:proofErr w:type="spellStart"/>
      <w:r w:rsidRPr="00750891">
        <w:rPr>
          <w:rFonts w:ascii="Times New Roman" w:hAnsi="Times New Roman" w:cs="Times New Roman"/>
          <w:i/>
          <w:iCs/>
        </w:rPr>
        <w:t>Missing</w:t>
      </w:r>
      <w:proofErr w:type="spellEnd"/>
      <w:r w:rsidRPr="00750891">
        <w:rPr>
          <w:rFonts w:ascii="Times New Roman" w:hAnsi="Times New Roman" w:cs="Times New Roman"/>
          <w:i/>
          <w:iCs/>
        </w:rPr>
        <w:t xml:space="preserve"> Not at Random</w:t>
      </w:r>
      <w:r w:rsidRPr="00750891">
        <w:rPr>
          <w:rFonts w:ascii="Times New Roman" w:hAnsi="Times New Roman" w:cs="Times New Roman"/>
        </w:rPr>
        <w:t xml:space="preserve">), imputar valores numéricos habría sesgado gravemente los patrones reales de sedentarismo. Mediante </w:t>
      </w:r>
      <w:proofErr w:type="spellStart"/>
      <w:r w:rsidRPr="00750891">
        <w:rPr>
          <w:rFonts w:ascii="Times New Roman" w:hAnsi="Times New Roman" w:cs="Times New Roman"/>
        </w:rPr>
        <w:t>filtrarDiasSinUso</w:t>
      </w:r>
      <w:proofErr w:type="spellEnd"/>
      <w:r w:rsidRPr="00750891">
        <w:rPr>
          <w:rFonts w:ascii="Times New Roman" w:hAnsi="Times New Roman" w:cs="Times New Roman"/>
        </w:rPr>
        <w:t xml:space="preserve">, se eliminaron estas filas, ajustando la muestra útil a 868 registros. </w:t>
      </w:r>
    </w:p>
    <w:p w14:paraId="2EEB0BD1" w14:textId="77777777" w:rsidR="00750891" w:rsidRDefault="00750891" w:rsidP="00B21C19">
      <w:pPr>
        <w:spacing w:line="480" w:lineRule="auto"/>
        <w:rPr>
          <w:rFonts w:ascii="Times New Roman" w:hAnsi="Times New Roman" w:cs="Times New Roman"/>
        </w:rPr>
      </w:pPr>
    </w:p>
    <w:p w14:paraId="331E746C" w14:textId="77777777" w:rsidR="00750891" w:rsidRPr="00750891" w:rsidRDefault="00750891" w:rsidP="00B21C19">
      <w:pPr>
        <w:spacing w:line="480" w:lineRule="auto"/>
        <w:rPr>
          <w:rFonts w:ascii="Times New Roman" w:hAnsi="Times New Roman" w:cs="Times New Roman"/>
        </w:rPr>
      </w:pPr>
    </w:p>
    <w:p w14:paraId="347F2464" w14:textId="05D94D49" w:rsidR="00750891" w:rsidRPr="00750891" w:rsidRDefault="00750891" w:rsidP="00B21C19">
      <w:pPr>
        <w:pStyle w:val="Ttulo2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40210470"/>
      <w:r w:rsidRPr="0075089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Tratamiento de </w:t>
      </w:r>
      <w:proofErr w:type="spellStart"/>
      <w:r w:rsidRPr="0075089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Outliers</w:t>
      </w:r>
      <w:proofErr w:type="spellEnd"/>
      <w:r w:rsidRPr="0075089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mediante </w:t>
      </w:r>
      <w:proofErr w:type="spellStart"/>
      <w:r w:rsidRPr="0075089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Winsorización</w:t>
      </w:r>
      <w:proofErr w:type="spellEnd"/>
      <w:r w:rsidRPr="0075089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(Regla IQR de Tukey)</w:t>
      </w:r>
      <w:bookmarkEnd w:id="12"/>
    </w:p>
    <w:p w14:paraId="0CA3D724" w14:textId="3D68DD86" w:rsidR="00750891" w:rsidRPr="00750891" w:rsidRDefault="00750891" w:rsidP="00B21C19">
      <w:pPr>
        <w:spacing w:line="480" w:lineRule="auto"/>
        <w:ind w:firstLine="708"/>
        <w:rPr>
          <w:rFonts w:ascii="Times New Roman" w:hAnsi="Times New Roman" w:cs="Times New Roman"/>
        </w:rPr>
      </w:pPr>
      <w:r w:rsidRPr="00750891">
        <w:rPr>
          <w:rFonts w:ascii="Times New Roman" w:hAnsi="Times New Roman" w:cs="Times New Roman"/>
        </w:rPr>
        <w:t xml:space="preserve">Para atenuar la influencia de registros atípicos sin reducir el volumen de la muestra, se descartó la eliminación destructiva de filas y se implementó un ajuste acotado por </w:t>
      </w:r>
      <w:proofErr w:type="spellStart"/>
      <w:r w:rsidRPr="00750891">
        <w:rPr>
          <w:rFonts w:ascii="Times New Roman" w:hAnsi="Times New Roman" w:cs="Times New Roman"/>
          <w:b/>
          <w:bCs/>
        </w:rPr>
        <w:t>Winsorización</w:t>
      </w:r>
      <w:proofErr w:type="spellEnd"/>
      <w:r w:rsidRPr="00750891">
        <w:rPr>
          <w:rFonts w:ascii="Times New Roman" w:hAnsi="Times New Roman" w:cs="Times New Roman"/>
        </w:rPr>
        <w:t xml:space="preserve"> en el método </w:t>
      </w:r>
      <w:proofErr w:type="spellStart"/>
      <w:r w:rsidRPr="00750891">
        <w:rPr>
          <w:rFonts w:ascii="Times New Roman" w:hAnsi="Times New Roman" w:cs="Times New Roman"/>
        </w:rPr>
        <w:t>tratarOutliersIqr</w:t>
      </w:r>
      <w:proofErr w:type="spellEnd"/>
      <w:r w:rsidRPr="00750891">
        <w:rPr>
          <w:rFonts w:ascii="Times New Roman" w:hAnsi="Times New Roman" w:cs="Times New Roman"/>
        </w:rPr>
        <w:t>. La técnica calcula los límites de aceptación según el Rango Intercuartílico (</w:t>
      </w:r>
      <m:oMath>
        <m:r>
          <w:rPr>
            <w:rFonts w:ascii="Cambria Math" w:hAnsi="Cambria Math" w:cs="Times New Roman"/>
          </w:rPr>
          <m:t>IQR=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750891">
        <w:rPr>
          <w:rFonts w:ascii="Times New Roman" w:hAnsi="Times New Roman" w:cs="Times New Roman"/>
        </w:rPr>
        <w:t xml:space="preserve">): </w:t>
      </w:r>
    </w:p>
    <w:p w14:paraId="04812625" w14:textId="505EACBF" w:rsidR="00750891" w:rsidRPr="00750891" w:rsidRDefault="00750891" w:rsidP="00B21C19">
      <w:pPr>
        <w:spacing w:line="480" w:lineRule="auto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Límite Superior</m:t>
          </m:r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1.5×IQR</m:t>
              </m:r>
            </m:e>
          </m:d>
        </m:oMath>
      </m:oMathPara>
    </w:p>
    <w:p w14:paraId="69A11768" w14:textId="63E2ECD5" w:rsidR="00750891" w:rsidRPr="00750891" w:rsidRDefault="00750891" w:rsidP="00B21C19">
      <w:pPr>
        <w:spacing w:line="480" w:lineRule="auto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Límite Inferior</m:t>
          </m:r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1.5×IQR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d>
            </m:e>
          </m:func>
        </m:oMath>
      </m:oMathPara>
    </w:p>
    <w:p w14:paraId="640BD2EF" w14:textId="77777777" w:rsidR="00750891" w:rsidRPr="00750891" w:rsidRDefault="00750891" w:rsidP="00B21C19">
      <w:pPr>
        <w:spacing w:line="480" w:lineRule="auto"/>
        <w:ind w:firstLine="708"/>
        <w:rPr>
          <w:rFonts w:ascii="Times New Roman" w:hAnsi="Times New Roman" w:cs="Times New Roman"/>
        </w:rPr>
      </w:pPr>
      <w:r w:rsidRPr="00750891">
        <w:rPr>
          <w:rFonts w:ascii="Times New Roman" w:hAnsi="Times New Roman" w:cs="Times New Roman"/>
        </w:rPr>
        <w:t xml:space="preserve">Cualquier observación fuera de este rango se recorta mediante la </w:t>
      </w:r>
      <w:proofErr w:type="gramStart"/>
      <w:r w:rsidRPr="00750891">
        <w:rPr>
          <w:rFonts w:ascii="Times New Roman" w:hAnsi="Times New Roman" w:cs="Times New Roman"/>
        </w:rPr>
        <w:t>función .clip</w:t>
      </w:r>
      <w:proofErr w:type="gramEnd"/>
      <w:r w:rsidRPr="00750891">
        <w:rPr>
          <w:rFonts w:ascii="Times New Roman" w:hAnsi="Times New Roman" w:cs="Times New Roman"/>
        </w:rPr>
        <w:t xml:space="preserve">(), igualándola al límite permitido más cercano: </w:t>
      </w:r>
    </w:p>
    <w:p w14:paraId="34A81914" w14:textId="77777777" w:rsidR="00750891" w:rsidRPr="00750891" w:rsidRDefault="00750891" w:rsidP="00B21C19">
      <w:pPr>
        <w:numPr>
          <w:ilvl w:val="0"/>
          <w:numId w:val="5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bookmarkStart w:id="13" w:name="_Toc240210471"/>
      <w:proofErr w:type="spellStart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TotalSteps</w:t>
      </w:r>
      <w:bookmarkEnd w:id="13"/>
      <w:proofErr w:type="spellEnd"/>
      <w:r w:rsidRPr="00750891">
        <w:rPr>
          <w:rFonts w:ascii="Times New Roman" w:hAnsi="Times New Roman" w:cs="Times New Roman"/>
          <w:b/>
          <w:bCs/>
        </w:rPr>
        <w:t>:</w:t>
      </w:r>
      <w:r w:rsidRPr="00750891">
        <w:rPr>
          <w:rFonts w:ascii="Times New Roman" w:hAnsi="Times New Roman" w:cs="Times New Roman"/>
        </w:rPr>
        <w:t xml:space="preserve"> Se aplicó recortes sobre los valores extremos superiores para suavizar marchas atípicas sin perder el registro del usuario. </w:t>
      </w:r>
    </w:p>
    <w:p w14:paraId="2FD6F094" w14:textId="77777777" w:rsidR="00750891" w:rsidRDefault="00750891" w:rsidP="00B21C19">
      <w:pPr>
        <w:numPr>
          <w:ilvl w:val="0"/>
          <w:numId w:val="5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bookmarkStart w:id="14" w:name="_Toc240210472"/>
      <w:proofErr w:type="spellStart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Calories</w:t>
      </w:r>
      <w:proofErr w:type="spellEnd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y </w:t>
      </w:r>
      <w:proofErr w:type="spellStart"/>
      <w:r w:rsidRPr="00750891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VeryActiveMinutes</w:t>
      </w:r>
      <w:bookmarkEnd w:id="14"/>
      <w:proofErr w:type="spellEnd"/>
      <w:r w:rsidRPr="00750891">
        <w:rPr>
          <w:rFonts w:ascii="Times New Roman" w:hAnsi="Times New Roman" w:cs="Times New Roman"/>
          <w:b/>
          <w:bCs/>
        </w:rPr>
        <w:t>:</w:t>
      </w:r>
      <w:r w:rsidRPr="00750891">
        <w:rPr>
          <w:rFonts w:ascii="Times New Roman" w:hAnsi="Times New Roman" w:cs="Times New Roman"/>
        </w:rPr>
        <w:t xml:space="preserve"> Se ajustaron los picos atípicos de gasto calórico y minutos de alta intensidad, previniendo distorsiones en los algoritmos de clasificación de "sedentarios activos". </w:t>
      </w:r>
    </w:p>
    <w:p w14:paraId="46880763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2EF21FDA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7941BF39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3633E62E" w14:textId="77777777" w:rsidR="00B21C19" w:rsidRPr="00750891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63D82F36" w14:textId="4EAC8DFF" w:rsidR="00750891" w:rsidRPr="00B21C19" w:rsidRDefault="00750891" w:rsidP="00B21C19">
      <w:pPr>
        <w:pStyle w:val="Ttulo2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240210473"/>
      <w:r w:rsidRPr="00B21C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Normalización Categórica y Arquitectura Orientada a Objetos</w:t>
      </w:r>
      <w:bookmarkEnd w:id="15"/>
    </w:p>
    <w:p w14:paraId="77981576" w14:textId="77777777" w:rsidR="00750891" w:rsidRPr="00B21C19" w:rsidRDefault="00750891" w:rsidP="00B21C19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bookmarkStart w:id="16" w:name="_Toc240210474"/>
      <w:r w:rsidRPr="00B21C19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Normalización de Cadenas</w:t>
      </w:r>
      <w:bookmarkEnd w:id="16"/>
      <w:r w:rsidRPr="00B21C19">
        <w:rPr>
          <w:rFonts w:ascii="Times New Roman" w:hAnsi="Times New Roman" w:cs="Times New Roman"/>
          <w:b/>
          <w:bCs/>
        </w:rPr>
        <w:t>:</w:t>
      </w:r>
      <w:r w:rsidRPr="00B21C19">
        <w:rPr>
          <w:rFonts w:ascii="Times New Roman" w:hAnsi="Times New Roman" w:cs="Times New Roman"/>
        </w:rPr>
        <w:t xml:space="preserve"> Se aplicó la remoción de espacios marginales (</w:t>
      </w:r>
      <w:proofErr w:type="spellStart"/>
      <w:proofErr w:type="gramStart"/>
      <w:r w:rsidRPr="00B21C19">
        <w:rPr>
          <w:rFonts w:ascii="Times New Roman" w:hAnsi="Times New Roman" w:cs="Times New Roman"/>
        </w:rPr>
        <w:t>str.strip</w:t>
      </w:r>
      <w:proofErr w:type="spellEnd"/>
      <w:proofErr w:type="gramEnd"/>
      <w:r w:rsidRPr="00B21C19">
        <w:rPr>
          <w:rFonts w:ascii="Times New Roman" w:hAnsi="Times New Roman" w:cs="Times New Roman"/>
        </w:rPr>
        <w:t xml:space="preserve">()) en las columnas cualitativas </w:t>
      </w:r>
      <w:proofErr w:type="spellStart"/>
      <w:r w:rsidRPr="00B21C19">
        <w:rPr>
          <w:rFonts w:ascii="Times New Roman" w:hAnsi="Times New Roman" w:cs="Times New Roman"/>
        </w:rPr>
        <w:t>Nivel_Pasos</w:t>
      </w:r>
      <w:proofErr w:type="spellEnd"/>
      <w:r w:rsidRPr="00B21C19">
        <w:rPr>
          <w:rFonts w:ascii="Times New Roman" w:hAnsi="Times New Roman" w:cs="Times New Roman"/>
        </w:rPr>
        <w:t xml:space="preserve"> y </w:t>
      </w:r>
      <w:proofErr w:type="spellStart"/>
      <w:r w:rsidRPr="00B21C19">
        <w:rPr>
          <w:rFonts w:ascii="Times New Roman" w:hAnsi="Times New Roman" w:cs="Times New Roman"/>
        </w:rPr>
        <w:t>Nivel_Sedentarismo</w:t>
      </w:r>
      <w:proofErr w:type="spellEnd"/>
      <w:r w:rsidRPr="00B21C19">
        <w:rPr>
          <w:rFonts w:ascii="Times New Roman" w:hAnsi="Times New Roman" w:cs="Times New Roman"/>
        </w:rPr>
        <w:t>. Esto elimina duplicidades categóricas artificiales (ej. "Activo " vs "Activo") previo al proceso de codificación (</w:t>
      </w:r>
      <w:r w:rsidRPr="00B21C19">
        <w:rPr>
          <w:rFonts w:ascii="Times New Roman" w:hAnsi="Times New Roman" w:cs="Times New Roman"/>
          <w:i/>
          <w:iCs/>
        </w:rPr>
        <w:t xml:space="preserve">One-Hot </w:t>
      </w:r>
      <w:proofErr w:type="spellStart"/>
      <w:r w:rsidRPr="00B21C19">
        <w:rPr>
          <w:rFonts w:ascii="Times New Roman" w:hAnsi="Times New Roman" w:cs="Times New Roman"/>
          <w:i/>
          <w:iCs/>
        </w:rPr>
        <w:t>Encoding</w:t>
      </w:r>
      <w:proofErr w:type="spellEnd"/>
      <w:r w:rsidRPr="00B21C19">
        <w:rPr>
          <w:rFonts w:ascii="Times New Roman" w:hAnsi="Times New Roman" w:cs="Times New Roman"/>
        </w:rPr>
        <w:t xml:space="preserve">). </w:t>
      </w:r>
    </w:p>
    <w:p w14:paraId="207C50D2" w14:textId="77777777" w:rsidR="00750891" w:rsidRPr="00750891" w:rsidRDefault="00750891" w:rsidP="00B21C19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bookmarkStart w:id="17" w:name="_Toc240210475"/>
      <w:r w:rsidRPr="00B21C19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Diseño Extensible (SOLID)</w:t>
      </w:r>
      <w:bookmarkEnd w:id="17"/>
      <w:r w:rsidRPr="00750891">
        <w:rPr>
          <w:rFonts w:ascii="Times New Roman" w:hAnsi="Times New Roman" w:cs="Times New Roman"/>
          <w:b/>
          <w:bCs/>
        </w:rPr>
        <w:t>:</w:t>
      </w:r>
      <w:r w:rsidRPr="00750891">
        <w:rPr>
          <w:rFonts w:ascii="Times New Roman" w:hAnsi="Times New Roman" w:cs="Times New Roman"/>
        </w:rPr>
        <w:t xml:space="preserve"> Toda la secuencia lógica fue empaquetada en el orquestador </w:t>
      </w:r>
      <w:proofErr w:type="spellStart"/>
      <w:r w:rsidRPr="00750891">
        <w:rPr>
          <w:rFonts w:ascii="Times New Roman" w:hAnsi="Times New Roman" w:cs="Times New Roman"/>
        </w:rPr>
        <w:t>MIMETICDataCleaner.ejecutarPipeline</w:t>
      </w:r>
      <w:proofErr w:type="spellEnd"/>
      <w:r w:rsidRPr="00750891">
        <w:rPr>
          <w:rFonts w:ascii="Times New Roman" w:hAnsi="Times New Roman" w:cs="Times New Roman"/>
        </w:rPr>
        <w:t xml:space="preserve">(). El diseño asegura que el </w:t>
      </w:r>
      <w:proofErr w:type="spellStart"/>
      <w:r w:rsidRPr="00750891">
        <w:rPr>
          <w:rFonts w:ascii="Times New Roman" w:hAnsi="Times New Roman" w:cs="Times New Roman"/>
        </w:rPr>
        <w:t>DataFrame</w:t>
      </w:r>
      <w:proofErr w:type="spellEnd"/>
      <w:r w:rsidRPr="00750891">
        <w:rPr>
          <w:rFonts w:ascii="Times New Roman" w:hAnsi="Times New Roman" w:cs="Times New Roman"/>
        </w:rPr>
        <w:t xml:space="preserve"> original se conserve inmutable (</w:t>
      </w:r>
      <w:proofErr w:type="spellStart"/>
      <w:proofErr w:type="gramStart"/>
      <w:r w:rsidRPr="00750891">
        <w:rPr>
          <w:rFonts w:ascii="Times New Roman" w:hAnsi="Times New Roman" w:cs="Times New Roman"/>
        </w:rPr>
        <w:t>self.dfOriginal.copy</w:t>
      </w:r>
      <w:proofErr w:type="spellEnd"/>
      <w:proofErr w:type="gramEnd"/>
      <w:r w:rsidRPr="00750891">
        <w:rPr>
          <w:rFonts w:ascii="Times New Roman" w:hAnsi="Times New Roman" w:cs="Times New Roman"/>
        </w:rPr>
        <w:t>()) y que las listas de columnas sujetas a transformaciones sean dinámicamente configurables desde el constructor (</w:t>
      </w:r>
      <w:proofErr w:type="spellStart"/>
      <w:r w:rsidRPr="00750891">
        <w:rPr>
          <w:rFonts w:ascii="Times New Roman" w:hAnsi="Times New Roman" w:cs="Times New Roman"/>
        </w:rPr>
        <w:t>colsOutlier</w:t>
      </w:r>
      <w:proofErr w:type="spellEnd"/>
      <w:r w:rsidRPr="00750891">
        <w:rPr>
          <w:rFonts w:ascii="Times New Roman" w:hAnsi="Times New Roman" w:cs="Times New Roman"/>
        </w:rPr>
        <w:t xml:space="preserve">, </w:t>
      </w:r>
      <w:proofErr w:type="spellStart"/>
      <w:r w:rsidRPr="00750891">
        <w:rPr>
          <w:rFonts w:ascii="Times New Roman" w:hAnsi="Times New Roman" w:cs="Times New Roman"/>
        </w:rPr>
        <w:t>colsCategoricas</w:t>
      </w:r>
      <w:proofErr w:type="spellEnd"/>
      <w:r w:rsidRPr="00750891">
        <w:rPr>
          <w:rFonts w:ascii="Times New Roman" w:hAnsi="Times New Roman" w:cs="Times New Roman"/>
        </w:rPr>
        <w:t>).</w:t>
      </w:r>
    </w:p>
    <w:p w14:paraId="04D2F829" w14:textId="77777777" w:rsidR="00A5318C" w:rsidRDefault="00A5318C" w:rsidP="00B21C19">
      <w:pPr>
        <w:spacing w:line="480" w:lineRule="auto"/>
        <w:rPr>
          <w:rFonts w:ascii="Times New Roman" w:hAnsi="Times New Roman" w:cs="Times New Roman"/>
        </w:rPr>
      </w:pPr>
    </w:p>
    <w:p w14:paraId="3B4C2084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53B6BD1F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33401CFA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682D09A3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446F2C60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2227D13D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5AC436E1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4F5A889C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735F98E6" w14:textId="77777777" w:rsidR="00B21C19" w:rsidRDefault="00B21C19" w:rsidP="00B21C19">
      <w:pPr>
        <w:spacing w:line="480" w:lineRule="auto"/>
        <w:rPr>
          <w:rFonts w:ascii="Times New Roman" w:hAnsi="Times New Roman" w:cs="Times New Roman"/>
        </w:rPr>
      </w:pPr>
    </w:p>
    <w:p w14:paraId="2F9C91C1" w14:textId="1422F557" w:rsidR="00DE39C3" w:rsidRPr="00DE39C3" w:rsidRDefault="00B21C19" w:rsidP="00DE39C3">
      <w:pPr>
        <w:pStyle w:val="Ttulo2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8" w:name="_Toc240210476"/>
      <w:r w:rsidRPr="00C365C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Resumen del </w:t>
      </w:r>
      <w:proofErr w:type="spellStart"/>
      <w:r w:rsidRPr="00C365C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Dataset</w:t>
      </w:r>
      <w:proofErr w:type="spellEnd"/>
      <w:r w:rsidRPr="00C365C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Depurado</w:t>
      </w:r>
      <w:bookmarkEnd w:id="18"/>
    </w:p>
    <w:p w14:paraId="75A44546" w14:textId="1C2ACA12" w:rsidR="00B21C19" w:rsidRPr="00C365CA" w:rsidRDefault="00DE39C3" w:rsidP="00DE39C3">
      <w:pPr>
        <w:spacing w:line="480" w:lineRule="auto"/>
        <w:ind w:firstLine="708"/>
        <w:rPr>
          <w:rFonts w:ascii="Times New Roman" w:hAnsi="Times New Roman" w:cs="Times New Roman"/>
        </w:rPr>
      </w:pPr>
      <w:r w:rsidRPr="00DE39C3">
        <w:rPr>
          <w:rFonts w:ascii="Times New Roman" w:hAnsi="Times New Roman" w:cs="Times New Roman"/>
        </w:rPr>
        <w:t>En el archivo MIMETIC_limpio.csv, los resultados de la etapa de preparación de datos se consolidan de la siguiente manera:</w:t>
      </w:r>
    </w:p>
    <w:p w14:paraId="205BCE83" w14:textId="4C821821" w:rsidR="00C365CA" w:rsidRPr="00C365CA" w:rsidRDefault="00C365CA" w:rsidP="00C365CA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bookmarkStart w:id="19" w:name="_Toc240210477"/>
      <w:r w:rsidRPr="00C365CA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Dimensiones del conjunto de datos</w:t>
      </w:r>
      <w:bookmarkEnd w:id="19"/>
      <w:r w:rsidRPr="00C365CA">
        <w:rPr>
          <w:rFonts w:ascii="Times New Roman" w:hAnsi="Times New Roman" w:cs="Times New Roman"/>
          <w:b/>
          <w:bCs/>
        </w:rPr>
        <w:t>:</w:t>
      </w:r>
      <w:r w:rsidRPr="00C365CA">
        <w:rPr>
          <w:rFonts w:ascii="Times New Roman" w:hAnsi="Times New Roman" w:cs="Times New Roman"/>
        </w:rPr>
        <w:t xml:space="preserve"> Se pasó de 940 filas × 17 columnas en el </w:t>
      </w:r>
      <w:proofErr w:type="spellStart"/>
      <w:r w:rsidRPr="00C365CA">
        <w:rPr>
          <w:rFonts w:ascii="Times New Roman" w:hAnsi="Times New Roman" w:cs="Times New Roman"/>
        </w:rPr>
        <w:t>dataset</w:t>
      </w:r>
      <w:proofErr w:type="spellEnd"/>
      <w:r w:rsidRPr="00C365CA">
        <w:rPr>
          <w:rFonts w:ascii="Times New Roman" w:hAnsi="Times New Roman" w:cs="Times New Roman"/>
        </w:rPr>
        <w:t xml:space="preserve"> crudo (</w:t>
      </w:r>
      <w:proofErr w:type="spellStart"/>
      <w:r w:rsidRPr="00C365CA">
        <w:rPr>
          <w:rFonts w:ascii="Times New Roman" w:hAnsi="Times New Roman" w:cs="Times New Roman"/>
        </w:rPr>
        <w:t>dfMimetic</w:t>
      </w:r>
      <w:proofErr w:type="spellEnd"/>
      <w:r w:rsidRPr="00C365CA">
        <w:rPr>
          <w:rFonts w:ascii="Times New Roman" w:hAnsi="Times New Roman" w:cs="Times New Roman"/>
        </w:rPr>
        <w:t xml:space="preserve">) a 868 filas × 15 columnas en el </w:t>
      </w:r>
      <w:proofErr w:type="spellStart"/>
      <w:r w:rsidRPr="00C365CA">
        <w:rPr>
          <w:rFonts w:ascii="Times New Roman" w:hAnsi="Times New Roman" w:cs="Times New Roman"/>
        </w:rPr>
        <w:t>dataset</w:t>
      </w:r>
      <w:proofErr w:type="spellEnd"/>
      <w:r w:rsidRPr="00C365CA">
        <w:rPr>
          <w:rFonts w:ascii="Times New Roman" w:hAnsi="Times New Roman" w:cs="Times New Roman"/>
        </w:rPr>
        <w:t xml:space="preserve"> limpio (</w:t>
      </w:r>
      <w:proofErr w:type="spellStart"/>
      <w:r w:rsidRPr="00C365CA">
        <w:rPr>
          <w:rFonts w:ascii="Times New Roman" w:hAnsi="Times New Roman" w:cs="Times New Roman"/>
        </w:rPr>
        <w:t>dfClean</w:t>
      </w:r>
      <w:proofErr w:type="spellEnd"/>
      <w:r w:rsidRPr="00C365CA">
        <w:rPr>
          <w:rFonts w:ascii="Times New Roman" w:hAnsi="Times New Roman" w:cs="Times New Roman"/>
        </w:rPr>
        <w:t xml:space="preserve">). Esto se debió a la eliminación de las 2 columnas fantasma creadas por formato Excel y al descarte de 72 días sin uso del dispositivo de medición (registros MNAR). </w:t>
      </w:r>
    </w:p>
    <w:p w14:paraId="7D0E3926" w14:textId="1581E3BE" w:rsidR="00C365CA" w:rsidRPr="00C365CA" w:rsidRDefault="00C365CA" w:rsidP="00C365CA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bookmarkStart w:id="20" w:name="_Toc240210478"/>
      <w:r w:rsidRPr="00C365CA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Valores Nulos</w:t>
      </w:r>
      <w:bookmarkEnd w:id="20"/>
      <w:r w:rsidRPr="00C365CA">
        <w:rPr>
          <w:rFonts w:ascii="Times New Roman" w:hAnsi="Times New Roman" w:cs="Times New Roman"/>
          <w:b/>
          <w:bCs/>
        </w:rPr>
        <w:t>:</w:t>
      </w:r>
      <w:r w:rsidRPr="00C365CA">
        <w:rPr>
          <w:rFonts w:ascii="Times New Roman" w:hAnsi="Times New Roman" w:cs="Times New Roman"/>
        </w:rPr>
        <w:t xml:space="preserve"> Se redujo de 1,879 celdas vacías iniciales a 0 valores nulos en la versión final. Se logró el saneamiento total de las celdas incompletas al remover las </w:t>
      </w:r>
      <w:proofErr w:type="gramStart"/>
      <w:r w:rsidRPr="00C365CA">
        <w:rPr>
          <w:rFonts w:ascii="Times New Roman" w:hAnsi="Times New Roman" w:cs="Times New Roman"/>
        </w:rPr>
        <w:t>columnas fantasma</w:t>
      </w:r>
      <w:proofErr w:type="gramEnd"/>
      <w:r w:rsidRPr="00C365CA">
        <w:rPr>
          <w:rFonts w:ascii="Times New Roman" w:hAnsi="Times New Roman" w:cs="Times New Roman"/>
        </w:rPr>
        <w:t xml:space="preserve"> de Excel. </w:t>
      </w:r>
    </w:p>
    <w:p w14:paraId="25B36489" w14:textId="14BA1E5E" w:rsidR="00C365CA" w:rsidRPr="00C365CA" w:rsidRDefault="00C365CA" w:rsidP="00C365CA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bookmarkStart w:id="21" w:name="_Toc240210479"/>
      <w:r w:rsidRPr="00C365CA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Registros Duplicados</w:t>
      </w:r>
      <w:bookmarkEnd w:id="21"/>
      <w:r w:rsidRPr="00C365CA">
        <w:rPr>
          <w:rFonts w:ascii="Times New Roman" w:hAnsi="Times New Roman" w:cs="Times New Roman"/>
          <w:b/>
          <w:bCs/>
        </w:rPr>
        <w:t>:</w:t>
      </w:r>
      <w:r w:rsidRPr="00C365CA">
        <w:rPr>
          <w:rFonts w:ascii="Times New Roman" w:hAnsi="Times New Roman" w:cs="Times New Roman"/>
        </w:rPr>
        <w:t xml:space="preserve"> Se mantuvo en 0 filas duplicadas tanto en el archivo crudo como en el procesado, confirmando la integridad muestral de los datos originales. </w:t>
      </w:r>
    </w:p>
    <w:p w14:paraId="6E24ADD0" w14:textId="50612662" w:rsidR="00C365CA" w:rsidRPr="00C365CA" w:rsidRDefault="00C365CA" w:rsidP="00C365CA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bookmarkStart w:id="22" w:name="_Toc240210480"/>
      <w:r w:rsidRPr="00C365CA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Tipado de Fechas</w:t>
      </w:r>
      <w:bookmarkEnd w:id="22"/>
      <w:r w:rsidRPr="00C365CA">
        <w:rPr>
          <w:rFonts w:ascii="Times New Roman" w:hAnsi="Times New Roman" w:cs="Times New Roman"/>
          <w:b/>
          <w:bCs/>
        </w:rPr>
        <w:t xml:space="preserve">: </w:t>
      </w:r>
      <w:r w:rsidRPr="00C365CA">
        <w:rPr>
          <w:rFonts w:ascii="Times New Roman" w:hAnsi="Times New Roman" w:cs="Times New Roman"/>
        </w:rPr>
        <w:t>La variable de fecha pasó de ser una cadena de texto no estructurada (</w:t>
      </w:r>
      <w:proofErr w:type="spellStart"/>
      <w:r w:rsidRPr="00C365CA">
        <w:rPr>
          <w:rFonts w:ascii="Times New Roman" w:hAnsi="Times New Roman" w:cs="Times New Roman"/>
        </w:rPr>
        <w:t>object</w:t>
      </w:r>
      <w:proofErr w:type="spellEnd"/>
      <w:r w:rsidRPr="00C365CA">
        <w:rPr>
          <w:rFonts w:ascii="Times New Roman" w:hAnsi="Times New Roman" w:cs="Times New Roman"/>
        </w:rPr>
        <w:t xml:space="preserve">) a un formato estandarizado (datetime64), dejando la data lista para el procesamiento de series de tiempo. </w:t>
      </w:r>
    </w:p>
    <w:p w14:paraId="102D00CC" w14:textId="454FA924" w:rsidR="00C365CA" w:rsidRPr="00C365CA" w:rsidRDefault="00C365CA" w:rsidP="00C365CA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bookmarkStart w:id="23" w:name="_Toc240210481"/>
      <w:r w:rsidRPr="00C365CA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Tratamiento de </w:t>
      </w:r>
      <w:proofErr w:type="spellStart"/>
      <w:r w:rsidRPr="00C365CA">
        <w:rPr>
          <w:rStyle w:val="Ttulo3C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Outliers</w:t>
      </w:r>
      <w:bookmarkEnd w:id="23"/>
      <w:proofErr w:type="spellEnd"/>
      <w:r w:rsidRPr="00C365CA">
        <w:rPr>
          <w:rFonts w:ascii="Times New Roman" w:hAnsi="Times New Roman" w:cs="Times New Roman"/>
          <w:b/>
          <w:bCs/>
        </w:rPr>
        <w:t>:</w:t>
      </w:r>
      <w:r w:rsidRPr="00C365CA">
        <w:rPr>
          <w:rFonts w:ascii="Times New Roman" w:hAnsi="Times New Roman" w:cs="Times New Roman"/>
        </w:rPr>
        <w:t xml:space="preserve"> Los valores atípicos pasaron de estar sin acotar a ser ajustados mediante la técnica de </w:t>
      </w:r>
      <w:proofErr w:type="spellStart"/>
      <w:r w:rsidRPr="00C365CA">
        <w:rPr>
          <w:rFonts w:ascii="Times New Roman" w:hAnsi="Times New Roman" w:cs="Times New Roman"/>
        </w:rPr>
        <w:t>winsorización</w:t>
      </w:r>
      <w:proofErr w:type="spellEnd"/>
      <w:r w:rsidRPr="00C365CA">
        <w:rPr>
          <w:rFonts w:ascii="Times New Roman" w:hAnsi="Times New Roman" w:cs="Times New Roman"/>
        </w:rPr>
        <w:t xml:space="preserve"> con el </w:t>
      </w:r>
      <w:proofErr w:type="gramStart"/>
      <w:r w:rsidRPr="00C365CA">
        <w:rPr>
          <w:rFonts w:ascii="Times New Roman" w:hAnsi="Times New Roman" w:cs="Times New Roman"/>
        </w:rPr>
        <w:t>método .clip</w:t>
      </w:r>
      <w:proofErr w:type="gramEnd"/>
      <w:r w:rsidRPr="00C365CA">
        <w:rPr>
          <w:rFonts w:ascii="Times New Roman" w:hAnsi="Times New Roman" w:cs="Times New Roman"/>
        </w:rPr>
        <w:t xml:space="preserve">() (regla de Tukey con </w:t>
      </w:r>
      <m:oMath>
        <m:r>
          <w:rPr>
            <w:rFonts w:ascii="Cambria Math" w:hAnsi="Cambria Math" w:cs="Times New Roman"/>
          </w:rPr>
          <m:t>IQR=1.5</m:t>
        </m:r>
      </m:oMath>
      <w:r w:rsidRPr="00C365CA">
        <w:rPr>
          <w:rFonts w:ascii="Times New Roman" w:hAnsi="Times New Roman" w:cs="Times New Roman"/>
        </w:rPr>
        <w:t xml:space="preserve">). Esto permitió controlar la varianza extrema sin reducir el tamaño de la muestra. </w:t>
      </w:r>
    </w:p>
    <w:p w14:paraId="05D6FE53" w14:textId="77777777" w:rsidR="00C365CA" w:rsidRPr="00B21C19" w:rsidRDefault="00C365CA" w:rsidP="00B21C19"/>
    <w:sectPr w:rsidR="00C365CA" w:rsidRPr="00B21C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5A03"/>
    <w:multiLevelType w:val="multilevel"/>
    <w:tmpl w:val="B5D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071D"/>
    <w:multiLevelType w:val="multilevel"/>
    <w:tmpl w:val="283A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53E6"/>
    <w:multiLevelType w:val="multilevel"/>
    <w:tmpl w:val="B5D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96C4B"/>
    <w:multiLevelType w:val="multilevel"/>
    <w:tmpl w:val="B5D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029D4"/>
    <w:multiLevelType w:val="multilevel"/>
    <w:tmpl w:val="B5DC65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051D6"/>
    <w:multiLevelType w:val="multilevel"/>
    <w:tmpl w:val="B5DC65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A3470"/>
    <w:multiLevelType w:val="multilevel"/>
    <w:tmpl w:val="B5DC65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12E61"/>
    <w:multiLevelType w:val="hybridMultilevel"/>
    <w:tmpl w:val="5214542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DE0F79"/>
    <w:multiLevelType w:val="multilevel"/>
    <w:tmpl w:val="B5D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D63C7"/>
    <w:multiLevelType w:val="multilevel"/>
    <w:tmpl w:val="B5D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D6DBD"/>
    <w:multiLevelType w:val="hybridMultilevel"/>
    <w:tmpl w:val="A680EC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503AD6"/>
    <w:multiLevelType w:val="multilevel"/>
    <w:tmpl w:val="ED3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52367">
    <w:abstractNumId w:val="11"/>
  </w:num>
  <w:num w:numId="2" w16cid:durableId="370616198">
    <w:abstractNumId w:val="8"/>
  </w:num>
  <w:num w:numId="3" w16cid:durableId="245189754">
    <w:abstractNumId w:val="9"/>
  </w:num>
  <w:num w:numId="4" w16cid:durableId="1682048165">
    <w:abstractNumId w:val="4"/>
  </w:num>
  <w:num w:numId="5" w16cid:durableId="1542595643">
    <w:abstractNumId w:val="6"/>
  </w:num>
  <w:num w:numId="6" w16cid:durableId="1641811386">
    <w:abstractNumId w:val="2"/>
  </w:num>
  <w:num w:numId="7" w16cid:durableId="938096870">
    <w:abstractNumId w:val="1"/>
  </w:num>
  <w:num w:numId="8" w16cid:durableId="879897857">
    <w:abstractNumId w:val="10"/>
  </w:num>
  <w:num w:numId="9" w16cid:durableId="359167018">
    <w:abstractNumId w:val="7"/>
  </w:num>
  <w:num w:numId="10" w16cid:durableId="1661470300">
    <w:abstractNumId w:val="3"/>
  </w:num>
  <w:num w:numId="11" w16cid:durableId="1798328935">
    <w:abstractNumId w:val="0"/>
  </w:num>
  <w:num w:numId="12" w16cid:durableId="748427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61"/>
    <w:rsid w:val="001C5158"/>
    <w:rsid w:val="0020519A"/>
    <w:rsid w:val="002712B2"/>
    <w:rsid w:val="003C776C"/>
    <w:rsid w:val="00401B29"/>
    <w:rsid w:val="004803DB"/>
    <w:rsid w:val="00594783"/>
    <w:rsid w:val="006B65AE"/>
    <w:rsid w:val="00750891"/>
    <w:rsid w:val="00803601"/>
    <w:rsid w:val="0082210E"/>
    <w:rsid w:val="00A5318C"/>
    <w:rsid w:val="00B21C19"/>
    <w:rsid w:val="00C252FD"/>
    <w:rsid w:val="00C365CA"/>
    <w:rsid w:val="00C776F7"/>
    <w:rsid w:val="00D34261"/>
    <w:rsid w:val="00D92A55"/>
    <w:rsid w:val="00DA3B00"/>
    <w:rsid w:val="00DE39C3"/>
    <w:rsid w:val="00F7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B44B2"/>
  <w15:chartTrackingRefBased/>
  <w15:docId w15:val="{E6FBADF2-DF21-42B3-A945-AB23A6F6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4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4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34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34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2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2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2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2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2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2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4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4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42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2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2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2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2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51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519A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2712B2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712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712B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21C19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DE39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63842-3D4D-4A5D-9520-BD6AB53F5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1565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Camilo Rodríguez Ortegón</dc:creator>
  <cp:keywords/>
  <dc:description/>
  <cp:lastModifiedBy>José Camilo Rodríguez Ortegón</cp:lastModifiedBy>
  <cp:revision>2</cp:revision>
  <dcterms:created xsi:type="dcterms:W3CDTF">2026-09-13T21:49:00Z</dcterms:created>
  <dcterms:modified xsi:type="dcterms:W3CDTF">2026-09-13T21:49:00Z</dcterms:modified>
</cp:coreProperties>
</file>