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6050" w14:textId="4D6D2D55" w:rsidR="00B63FF5" w:rsidRDefault="00B63FF5" w:rsidP="00B63FF5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>
        <w:rPr>
          <w:b/>
          <w:bCs/>
          <w:color w:val="1F4E79" w:themeColor="accent5" w:themeShade="80"/>
          <w:sz w:val="40"/>
          <w:szCs w:val="40"/>
        </w:rPr>
        <w:t>#3 C++</w:t>
      </w:r>
    </w:p>
    <w:p w14:paraId="330AAA2A" w14:textId="00C2F563" w:rsidR="00C21608" w:rsidRDefault="00C21608" w:rsidP="00B065CD">
      <w:pPr>
        <w:jc w:val="both"/>
        <w:rPr>
          <w:b/>
          <w:bCs/>
        </w:rPr>
      </w:pPr>
      <w:r>
        <w:rPr>
          <w:b/>
          <w:bCs/>
        </w:rPr>
        <w:t>Utilizando Visual Studio, cree aplicaciones de consola con C++ para resolver los siguientes ejercicios:</w:t>
      </w:r>
    </w:p>
    <w:p w14:paraId="20AA930F" w14:textId="77777777" w:rsidR="00175D06" w:rsidRPr="00175D06" w:rsidRDefault="00C21608" w:rsidP="00C21608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AF6A22">
        <w:rPr>
          <w:rFonts w:cstheme="minorHAnsi"/>
        </w:rPr>
        <w:t>Escriba un programa que genere la siguiente salida</w:t>
      </w:r>
      <w:r>
        <w:rPr>
          <w:rFonts w:cstheme="minorHAnsi"/>
        </w:rPr>
        <w:t xml:space="preserve"> </w:t>
      </w:r>
      <w:r w:rsidRPr="00AF6A22">
        <w:rPr>
          <w:rFonts w:cstheme="minorHAnsi"/>
        </w:rPr>
        <w:t>(utilice manipuladores de entrada/salida)</w:t>
      </w:r>
      <w:r>
        <w:rPr>
          <w:rFonts w:cstheme="minorHAnsi"/>
        </w:rPr>
        <w:t xml:space="preserve"> (Ejemplo: \n, \t, otros)</w:t>
      </w:r>
      <w:r w:rsidR="00C57CAE">
        <w:rPr>
          <w:rFonts w:cstheme="minorHAnsi"/>
        </w:rPr>
        <w:t xml:space="preserve">. </w:t>
      </w:r>
    </w:p>
    <w:p w14:paraId="1238B764" w14:textId="48B69CCF" w:rsidR="00C21608" w:rsidRPr="00AF6A22" w:rsidRDefault="00C57CAE" w:rsidP="00175D06">
      <w:pPr>
        <w:pStyle w:val="Prrafodelista"/>
        <w:rPr>
          <w:rFonts w:cstheme="minorHAnsi"/>
          <w:lang w:val="es-ES"/>
        </w:rPr>
      </w:pPr>
      <w:r>
        <w:rPr>
          <w:rFonts w:cstheme="minorHAnsi"/>
        </w:rPr>
        <w:t xml:space="preserve">Puede solicitar los datos al usuario, o </w:t>
      </w:r>
      <w:r w:rsidR="00E0105E">
        <w:rPr>
          <w:rFonts w:cstheme="minorHAnsi"/>
        </w:rPr>
        <w:t xml:space="preserve">puede hacer que el programa genere los códigos de los estudiantes y </w:t>
      </w:r>
      <w:r w:rsidR="00175D06">
        <w:rPr>
          <w:rFonts w:cstheme="minorHAnsi"/>
        </w:rPr>
        <w:t>sus promedios.</w:t>
      </w:r>
    </w:p>
    <w:p w14:paraId="24E0440F" w14:textId="77777777" w:rsidR="00C21608" w:rsidRPr="00AF6A22" w:rsidRDefault="00C21608" w:rsidP="00C21608">
      <w:pPr>
        <w:pStyle w:val="Prrafodelista"/>
        <w:rPr>
          <w:rFonts w:cstheme="minorHAnsi"/>
          <w:lang w:val="es-ES"/>
        </w:rPr>
      </w:pPr>
    </w:p>
    <w:p w14:paraId="4A9FA6ED" w14:textId="77777777" w:rsidR="00C21608" w:rsidRPr="00AF6A22" w:rsidRDefault="00C21608" w:rsidP="00C21608">
      <w:pPr>
        <w:pStyle w:val="Prrafodelista"/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ab/>
        <w:t xml:space="preserve">ESTUDIANTE </w:t>
      </w:r>
      <w:r w:rsidRPr="00AF6A22">
        <w:rPr>
          <w:rFonts w:cstheme="minorHAnsi"/>
        </w:rPr>
        <w:tab/>
        <w:t xml:space="preserve">PROMEDI0 DEL CURSO </w:t>
      </w:r>
    </w:p>
    <w:p w14:paraId="69D3A3C4" w14:textId="77777777" w:rsidR="00C21608" w:rsidRPr="00AF6A22" w:rsidRDefault="00C21608" w:rsidP="00C21608">
      <w:pPr>
        <w:pStyle w:val="Prrafodelista"/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ab/>
        <w:t xml:space="preserve">----------------- </w:t>
      </w:r>
      <w:r w:rsidRPr="00AF6A22">
        <w:rPr>
          <w:rFonts w:cstheme="minorHAnsi"/>
        </w:rPr>
        <w:tab/>
        <w:t>-------------------------------</w:t>
      </w:r>
    </w:p>
    <w:p w14:paraId="773E95F4" w14:textId="77777777" w:rsidR="00C21608" w:rsidRPr="00AF6A22" w:rsidRDefault="00C21608" w:rsidP="00C21608">
      <w:pPr>
        <w:pStyle w:val="Prrafodelista"/>
        <w:numPr>
          <w:ilvl w:val="0"/>
          <w:numId w:val="3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 xml:space="preserve">84.5 </w:t>
      </w:r>
    </w:p>
    <w:p w14:paraId="370BA63B" w14:textId="77777777" w:rsidR="00C21608" w:rsidRPr="00AF6A22" w:rsidRDefault="00C21608" w:rsidP="00C21608">
      <w:pPr>
        <w:pStyle w:val="Prrafodelista"/>
        <w:numPr>
          <w:ilvl w:val="0"/>
          <w:numId w:val="3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 xml:space="preserve">67.2 </w:t>
      </w:r>
    </w:p>
    <w:p w14:paraId="54F4F12F" w14:textId="77777777" w:rsidR="00C21608" w:rsidRPr="00AF6A22" w:rsidRDefault="00C21608" w:rsidP="00C21608">
      <w:pPr>
        <w:pStyle w:val="Prrafodelista"/>
        <w:numPr>
          <w:ilvl w:val="0"/>
          <w:numId w:val="3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 xml:space="preserve">77.4 </w:t>
      </w:r>
    </w:p>
    <w:p w14:paraId="53D58A6A" w14:textId="77777777" w:rsidR="00C21608" w:rsidRPr="00AF6A22" w:rsidRDefault="00C21608" w:rsidP="00C21608">
      <w:pPr>
        <w:pStyle w:val="Prrafodelista"/>
        <w:numPr>
          <w:ilvl w:val="0"/>
          <w:numId w:val="3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 xml:space="preserve">86.8 </w:t>
      </w:r>
    </w:p>
    <w:p w14:paraId="422BE564" w14:textId="77777777" w:rsidR="00C21608" w:rsidRPr="00AF6A22" w:rsidRDefault="00C21608" w:rsidP="00C21608">
      <w:pPr>
        <w:pStyle w:val="Prrafodelista"/>
        <w:numPr>
          <w:ilvl w:val="0"/>
          <w:numId w:val="3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>94.7</w:t>
      </w:r>
    </w:p>
    <w:p w14:paraId="4A5AA354" w14:textId="77777777" w:rsidR="00C21608" w:rsidRDefault="00C21608" w:rsidP="00C21608">
      <w:pPr>
        <w:pStyle w:val="Prrafodelista"/>
        <w:spacing w:line="256" w:lineRule="auto"/>
        <w:rPr>
          <w:rFonts w:cstheme="minorHAnsi"/>
          <w:lang w:val="es-ES"/>
        </w:rPr>
      </w:pPr>
    </w:p>
    <w:p w14:paraId="1912F290" w14:textId="682ABB27" w:rsidR="00C21608" w:rsidRPr="00AF6A22" w:rsidRDefault="00C21608" w:rsidP="00C21608">
      <w:pPr>
        <w:pStyle w:val="Prrafodelista"/>
        <w:numPr>
          <w:ilvl w:val="0"/>
          <w:numId w:val="2"/>
        </w:numPr>
        <w:spacing w:line="256" w:lineRule="auto"/>
        <w:rPr>
          <w:rFonts w:cstheme="minorHAnsi"/>
          <w:lang w:val="es-ES"/>
        </w:rPr>
      </w:pPr>
      <w:r w:rsidRPr="00AF6A22">
        <w:rPr>
          <w:rFonts w:cstheme="minorHAnsi"/>
          <w:lang w:val="es-ES"/>
        </w:rPr>
        <w:t>Para que un estudiante apruebe un curso deben tomar en cuenta los siguientes criterios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164"/>
        <w:gridCol w:w="1789"/>
        <w:gridCol w:w="2113"/>
      </w:tblGrid>
      <w:tr w:rsidR="00C21608" w:rsidRPr="00AF6A22" w14:paraId="2B3F1337" w14:textId="77777777" w:rsidTr="00C21608"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6F04978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Nota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B3F3B30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Ausencias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3CE7BED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375049F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Estado</w:t>
            </w:r>
          </w:p>
        </w:tc>
      </w:tr>
      <w:tr w:rsidR="00C21608" w:rsidRPr="00AF6A22" w14:paraId="472F3EB0" w14:textId="77777777" w:rsidTr="00C21608"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09B1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Menor a 60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BA59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A326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D933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 xml:space="preserve">Reprobó </w:t>
            </w:r>
          </w:p>
        </w:tc>
      </w:tr>
      <w:tr w:rsidR="00C21608" w:rsidRPr="00AF6A22" w14:paraId="6D4F72BD" w14:textId="77777777" w:rsidTr="00C21608"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B283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3DDB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Mayor o igual a 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D48C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E79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Reprobó</w:t>
            </w:r>
          </w:p>
        </w:tc>
      </w:tr>
      <w:tr w:rsidR="00C21608" w:rsidRPr="00AF6A22" w14:paraId="6774FA9C" w14:textId="77777777" w:rsidTr="00C21608"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FB73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Mayor o igual a 70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35C8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Menor a 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0CAD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2C94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Aprobó</w:t>
            </w:r>
          </w:p>
        </w:tc>
      </w:tr>
      <w:tr w:rsidR="00C21608" w:rsidRPr="00AF6A22" w14:paraId="71C0C2CD" w14:textId="77777777" w:rsidTr="00C21608"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3281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Entre 60 y 69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2DB1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Menor a 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D4B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A8F6" w14:textId="77777777" w:rsidR="00C21608" w:rsidRPr="00AF6A22" w:rsidRDefault="00C21608" w:rsidP="00F73871">
            <w:pPr>
              <w:rPr>
                <w:rFonts w:cstheme="minorHAnsi"/>
                <w:lang w:val="es-ES"/>
              </w:rPr>
            </w:pPr>
            <w:r w:rsidRPr="00AF6A22">
              <w:rPr>
                <w:rFonts w:cstheme="minorHAnsi"/>
                <w:lang w:val="es-ES"/>
              </w:rPr>
              <w:t>Aplazó</w:t>
            </w:r>
          </w:p>
        </w:tc>
      </w:tr>
    </w:tbl>
    <w:p w14:paraId="74B0ED30" w14:textId="77777777" w:rsidR="00C21608" w:rsidRPr="00AF6A22" w:rsidRDefault="00C21608" w:rsidP="00C21608">
      <w:pPr>
        <w:ind w:left="720"/>
        <w:rPr>
          <w:rFonts w:cstheme="minorHAnsi"/>
          <w:lang w:val="es-ES"/>
        </w:rPr>
      </w:pPr>
    </w:p>
    <w:p w14:paraId="4288423F" w14:textId="0764A0C6" w:rsidR="00C21608" w:rsidRPr="00AF6A22" w:rsidRDefault="00C21608" w:rsidP="00C21608">
      <w:pPr>
        <w:ind w:left="720"/>
        <w:rPr>
          <w:rFonts w:cstheme="minorHAnsi"/>
          <w:lang w:val="es-ES"/>
        </w:rPr>
      </w:pPr>
      <w:r w:rsidRPr="00AF6A22">
        <w:rPr>
          <w:rFonts w:cstheme="minorHAnsi"/>
          <w:lang w:val="es-ES"/>
        </w:rPr>
        <w:t xml:space="preserve">Tomando en cuenta las condiciones anteriores escriba un programa en C++ que se encargue de solicitar la nota y </w:t>
      </w:r>
      <w:r w:rsidR="008314B6">
        <w:rPr>
          <w:rFonts w:cstheme="minorHAnsi"/>
          <w:lang w:val="es-ES"/>
        </w:rPr>
        <w:t xml:space="preserve">las </w:t>
      </w:r>
      <w:r w:rsidRPr="00AF6A22">
        <w:rPr>
          <w:rFonts w:cstheme="minorHAnsi"/>
          <w:lang w:val="es-ES"/>
        </w:rPr>
        <w:t xml:space="preserve">ausencias de </w:t>
      </w:r>
      <w:r>
        <w:rPr>
          <w:rFonts w:cstheme="minorHAnsi"/>
          <w:lang w:val="es-ES"/>
        </w:rPr>
        <w:t>u</w:t>
      </w:r>
      <w:r w:rsidRPr="00AF6A22">
        <w:rPr>
          <w:rFonts w:cstheme="minorHAnsi"/>
          <w:lang w:val="es-ES"/>
        </w:rPr>
        <w:t xml:space="preserve">n estudiante y determine </w:t>
      </w:r>
      <w:r>
        <w:rPr>
          <w:rFonts w:cstheme="minorHAnsi"/>
          <w:lang w:val="es-ES"/>
        </w:rPr>
        <w:t>su</w:t>
      </w:r>
      <w:r w:rsidRPr="00AF6A22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Estado.</w:t>
      </w:r>
      <w:r w:rsidRPr="00AF6A22">
        <w:rPr>
          <w:rFonts w:cstheme="minorHAnsi"/>
          <w:lang w:val="es-ES"/>
        </w:rPr>
        <w:t xml:space="preserve"> </w:t>
      </w:r>
    </w:p>
    <w:p w14:paraId="2D7340B1" w14:textId="1CDE6479" w:rsidR="00C21608" w:rsidRDefault="00C21608" w:rsidP="00C21608">
      <w:pPr>
        <w:jc w:val="both"/>
        <w:rPr>
          <w:b/>
          <w:bCs/>
        </w:rPr>
      </w:pPr>
    </w:p>
    <w:p w14:paraId="7FB5951D" w14:textId="3532BFA6" w:rsidR="00C21608" w:rsidRPr="00AF6A22" w:rsidRDefault="00C21608" w:rsidP="00C21608">
      <w:pPr>
        <w:pStyle w:val="Prrafodelista"/>
        <w:numPr>
          <w:ilvl w:val="0"/>
          <w:numId w:val="2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>Escriba un programa que solicite la medida del radio de un círculo y calcule el área y el perímetro, los resultados se deben mostrar con dos decimales</w:t>
      </w:r>
      <w:r>
        <w:rPr>
          <w:rFonts w:cstheme="minorHAnsi"/>
        </w:rPr>
        <w:t xml:space="preserve"> (investigue como mostrar números con n cantidad de decimales).</w:t>
      </w:r>
    </w:p>
    <w:p w14:paraId="742670BE" w14:textId="77777777" w:rsidR="00C21608" w:rsidRPr="00AF6A22" w:rsidRDefault="00C21608" w:rsidP="00C21608">
      <w:pPr>
        <w:pStyle w:val="Prrafodelista"/>
        <w:tabs>
          <w:tab w:val="center" w:pos="2835"/>
          <w:tab w:val="center" w:pos="6237"/>
        </w:tabs>
        <w:rPr>
          <w:rFonts w:cstheme="minorHAnsi"/>
        </w:rPr>
      </w:pPr>
    </w:p>
    <w:p w14:paraId="01C028EE" w14:textId="2EE59635" w:rsidR="00C21608" w:rsidRPr="00AF6A22" w:rsidRDefault="00C21608" w:rsidP="00C21608">
      <w:pPr>
        <w:pStyle w:val="Prrafodelista"/>
        <w:numPr>
          <w:ilvl w:val="0"/>
          <w:numId w:val="2"/>
        </w:numPr>
        <w:tabs>
          <w:tab w:val="center" w:pos="2835"/>
          <w:tab w:val="center" w:pos="6237"/>
        </w:tabs>
        <w:rPr>
          <w:rFonts w:cstheme="minorHAnsi"/>
        </w:rPr>
      </w:pPr>
      <w:r w:rsidRPr="00AF6A22">
        <w:rPr>
          <w:rFonts w:cstheme="minorHAnsi"/>
        </w:rPr>
        <w:t xml:space="preserve">Escriba un programa que solicite el tamaño de un archivo (valor y unidad de medida) y realice la conversión a </w:t>
      </w:r>
      <w:r>
        <w:rPr>
          <w:rFonts w:cstheme="minorHAnsi"/>
        </w:rPr>
        <w:t xml:space="preserve">las </w:t>
      </w:r>
      <w:r w:rsidRPr="00AF6A22">
        <w:rPr>
          <w:rFonts w:cstheme="minorHAnsi"/>
        </w:rPr>
        <w:t>otra</w:t>
      </w:r>
      <w:r>
        <w:rPr>
          <w:rFonts w:cstheme="minorHAnsi"/>
        </w:rPr>
        <w:t>s</w:t>
      </w:r>
      <w:r w:rsidRPr="00AF6A22">
        <w:rPr>
          <w:rFonts w:cstheme="minorHAnsi"/>
        </w:rPr>
        <w:t xml:space="preserve"> unidad</w:t>
      </w:r>
      <w:r>
        <w:rPr>
          <w:rFonts w:cstheme="minorHAnsi"/>
        </w:rPr>
        <w:t>es</w:t>
      </w:r>
      <w:r w:rsidRPr="00AF6A22">
        <w:rPr>
          <w:rFonts w:cstheme="minorHAnsi"/>
        </w:rPr>
        <w:t>. Trabaje s</w:t>
      </w:r>
      <w:r>
        <w:rPr>
          <w:rFonts w:cstheme="minorHAnsi"/>
        </w:rPr>
        <w:t>ó</w:t>
      </w:r>
      <w:r w:rsidRPr="00AF6A22">
        <w:rPr>
          <w:rFonts w:cstheme="minorHAnsi"/>
        </w:rPr>
        <w:t>lo con KB, MB y GB.</w:t>
      </w:r>
    </w:p>
    <w:p w14:paraId="43EEE856" w14:textId="77777777" w:rsidR="00C21608" w:rsidRPr="00AF6A22" w:rsidRDefault="00C21608" w:rsidP="00C21608">
      <w:pPr>
        <w:pStyle w:val="Prrafodelista"/>
        <w:tabs>
          <w:tab w:val="center" w:pos="2835"/>
          <w:tab w:val="center" w:pos="6237"/>
        </w:tabs>
        <w:rPr>
          <w:rFonts w:cstheme="minorHAnsi"/>
        </w:rPr>
      </w:pPr>
    </w:p>
    <w:p w14:paraId="1AC12BAF" w14:textId="7E5FC374" w:rsidR="00C21608" w:rsidRDefault="00C21608" w:rsidP="00C21608">
      <w:pPr>
        <w:jc w:val="both"/>
        <w:rPr>
          <w:b/>
          <w:bCs/>
        </w:rPr>
      </w:pPr>
    </w:p>
    <w:p w14:paraId="3ADA24D0" w14:textId="5DC31A26" w:rsidR="00F905DC" w:rsidRDefault="00F905DC" w:rsidP="00C21608">
      <w:pPr>
        <w:jc w:val="both"/>
        <w:rPr>
          <w:b/>
          <w:bCs/>
        </w:rPr>
      </w:pPr>
    </w:p>
    <w:p w14:paraId="20CF14CC" w14:textId="435DACA7" w:rsidR="00F905DC" w:rsidRDefault="00F905DC" w:rsidP="00C21608">
      <w:pPr>
        <w:jc w:val="both"/>
        <w:rPr>
          <w:b/>
          <w:bCs/>
        </w:rPr>
      </w:pPr>
    </w:p>
    <w:p w14:paraId="448FFB7E" w14:textId="51A7084B" w:rsidR="0040740C" w:rsidRPr="00F905DC" w:rsidRDefault="0040740C" w:rsidP="00F905D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905DC">
        <w:rPr>
          <w:b/>
          <w:bCs/>
        </w:rPr>
        <w:t>Cálculo de Planilla intermedia para un empleado.</w:t>
      </w:r>
    </w:p>
    <w:p w14:paraId="38407A58" w14:textId="62981481" w:rsidR="0040740C" w:rsidRDefault="0040740C" w:rsidP="00B065CD">
      <w:pPr>
        <w:jc w:val="both"/>
      </w:pPr>
      <w:r>
        <w:t>En un nuevo programa de C++, copie el código del ejercicio</w:t>
      </w:r>
      <w:r w:rsidR="001E5F07">
        <w:t>_03 que se encuentra en la carpeta Ejericcios_Clase_05</w:t>
      </w:r>
      <w:r>
        <w:t xml:space="preserve"> </w:t>
      </w:r>
      <w:r w:rsidR="008C6031">
        <w:t>“</w:t>
      </w:r>
      <w:r>
        <w:t>Cálculo de Planilla básica para un empleado</w:t>
      </w:r>
      <w:r w:rsidR="008C6031">
        <w:t>”</w:t>
      </w:r>
      <w:r>
        <w:t xml:space="preserve">, </w:t>
      </w:r>
      <w:r w:rsidR="008C6031">
        <w:t xml:space="preserve">realizado </w:t>
      </w:r>
      <w:r>
        <w:t>en ejercicios anteriores</w:t>
      </w:r>
      <w:r w:rsidR="00F50680">
        <w:t xml:space="preserve"> en clase</w:t>
      </w:r>
      <w:r>
        <w:t xml:space="preserve">, </w:t>
      </w:r>
      <w:r w:rsidR="008C6031">
        <w:t xml:space="preserve">y </w:t>
      </w:r>
      <w:r>
        <w:t>aplique los siguientes cambios.</w:t>
      </w:r>
    </w:p>
    <w:p w14:paraId="4CAB93CF" w14:textId="2B5416BB" w:rsidR="0040740C" w:rsidRDefault="0040740C" w:rsidP="00B065CD">
      <w:pPr>
        <w:jc w:val="both"/>
      </w:pPr>
      <w:r>
        <w:t>Incluya una variable que guarde los años laborados del empleado. Este dato debe ser solicitado al usuario.</w:t>
      </w:r>
      <w:r w:rsidR="008C6031">
        <w:t xml:space="preserve"> Además, solicite ingresar la distancia en Kilómetros de </w:t>
      </w:r>
      <w:r w:rsidR="00F50680">
        <w:t>la</w:t>
      </w:r>
      <w:r w:rsidR="008C6031">
        <w:t xml:space="preserve"> casa de habitación </w:t>
      </w:r>
      <w:r w:rsidR="00F50680">
        <w:t xml:space="preserve">del empleado </w:t>
      </w:r>
      <w:r w:rsidR="008C6031">
        <w:t>al lugar de trabajo.</w:t>
      </w:r>
    </w:p>
    <w:p w14:paraId="1EFCD759" w14:textId="3ABE69FB" w:rsidR="008C6031" w:rsidRDefault="008C6031" w:rsidP="00B065CD">
      <w:pPr>
        <w:jc w:val="both"/>
      </w:pPr>
      <w:r>
        <w:t>Realice los siguientes cálculos:</w:t>
      </w:r>
    </w:p>
    <w:p w14:paraId="35F48E89" w14:textId="5B70EF05" w:rsidR="008C6031" w:rsidRPr="00B63FF5" w:rsidRDefault="008C6031" w:rsidP="00B065CD">
      <w:pPr>
        <w:jc w:val="both"/>
        <w:rPr>
          <w:b/>
          <w:bCs/>
        </w:rPr>
      </w:pPr>
      <w:r w:rsidRPr="00B63FF5">
        <w:rPr>
          <w:b/>
          <w:bCs/>
        </w:rPr>
        <w:t>Incentivos:</w:t>
      </w:r>
    </w:p>
    <w:p w14:paraId="168E7008" w14:textId="026ACC54" w:rsidR="008C6031" w:rsidRDefault="008C6031" w:rsidP="00B065CD">
      <w:pPr>
        <w:jc w:val="both"/>
      </w:pPr>
      <w:r>
        <w:t>Si el empleado ha trabajado más de 5 años para la empresa, recibirá por anualidad un monto de ¢2.000 por año trabajado (</w:t>
      </w:r>
      <w:r w:rsidR="00F50680">
        <w:t xml:space="preserve">Por ejemplo: </w:t>
      </w:r>
      <w:r>
        <w:t>Si ha trabajado</w:t>
      </w:r>
      <w:r w:rsidR="00F50680">
        <w:t xml:space="preserve"> 5</w:t>
      </w:r>
      <w:r>
        <w:t xml:space="preserve"> años la anualidad será de 0, si ha trabajado 6 años, la anualidad será de 12.000)</w:t>
      </w:r>
    </w:p>
    <w:p w14:paraId="60FFBC96" w14:textId="48C47D33" w:rsidR="008C6031" w:rsidRDefault="008C6031" w:rsidP="00B065CD">
      <w:pPr>
        <w:jc w:val="both"/>
      </w:pPr>
      <w:r>
        <w:t xml:space="preserve">Si el empleado vive a más de 10 km del lugar de trabajo, recibirá un incentivo de </w:t>
      </w:r>
      <w:r w:rsidR="00814E95">
        <w:t>¢</w:t>
      </w:r>
      <w:r>
        <w:t>50,000 mensuales por concepto de traslado.</w:t>
      </w:r>
    </w:p>
    <w:p w14:paraId="1B7826E4" w14:textId="39F4FF9C" w:rsidR="008C6031" w:rsidRDefault="008C6031" w:rsidP="00B065CD">
      <w:pPr>
        <w:jc w:val="both"/>
      </w:pPr>
      <w:r>
        <w:t>Si ha trabajado más de 10 horas extras</w:t>
      </w:r>
      <w:r w:rsidR="003033DD">
        <w:t>, se le pagará sus horas extras correspondientes</w:t>
      </w:r>
      <w:r w:rsidR="00AB5A94">
        <w:t>, y además</w:t>
      </w:r>
      <w:r>
        <w:t xml:space="preserve"> recibirá un incentivo adicional por </w:t>
      </w:r>
      <w:r w:rsidR="00814E95">
        <w:t>¢15.000.</w:t>
      </w:r>
    </w:p>
    <w:p w14:paraId="7881E9AF" w14:textId="792F24BD" w:rsidR="00814E95" w:rsidRDefault="00814E95" w:rsidP="00B065CD">
      <w:pPr>
        <w:jc w:val="both"/>
      </w:pPr>
      <w:r>
        <w:t xml:space="preserve">Si ha trabajado más de 10 horas dobles, </w:t>
      </w:r>
      <w:r w:rsidR="00AB5A94">
        <w:t xml:space="preserve">se le pagará sus horas </w:t>
      </w:r>
      <w:r w:rsidR="006B52CD">
        <w:t xml:space="preserve">dobles </w:t>
      </w:r>
      <w:r w:rsidR="00AB5A94">
        <w:t xml:space="preserve">correspondientes, y además </w:t>
      </w:r>
      <w:r>
        <w:t xml:space="preserve">recibirá un incentivo adicional </w:t>
      </w:r>
      <w:r w:rsidR="00F50680">
        <w:t>de</w:t>
      </w:r>
      <w:r>
        <w:t xml:space="preserve"> ¢</w:t>
      </w:r>
      <w:r w:rsidR="00F50680">
        <w:t>5</w:t>
      </w:r>
      <w:r>
        <w:t>.000</w:t>
      </w:r>
      <w:r w:rsidR="00F50680">
        <w:t xml:space="preserve"> por cada hora doble trabajada</w:t>
      </w:r>
      <w:r>
        <w:t>.</w:t>
      </w:r>
    </w:p>
    <w:p w14:paraId="4EBE9065" w14:textId="1A9BECFF" w:rsidR="00814E95" w:rsidRDefault="00814E95" w:rsidP="00B065CD">
      <w:pPr>
        <w:jc w:val="both"/>
      </w:pPr>
      <w:r>
        <w:t>Calcular el salario bruto sumando el salario base y todos los incentivos e ingresos adicionales.</w:t>
      </w:r>
    </w:p>
    <w:p w14:paraId="024B484A" w14:textId="77777777" w:rsidR="00814E95" w:rsidRDefault="00814E95" w:rsidP="00B065CD">
      <w:pPr>
        <w:jc w:val="both"/>
      </w:pPr>
    </w:p>
    <w:p w14:paraId="599796D7" w14:textId="1C1C3C8A" w:rsidR="00814E95" w:rsidRPr="00B63FF5" w:rsidRDefault="00814E95" w:rsidP="00B065CD">
      <w:pPr>
        <w:jc w:val="both"/>
        <w:rPr>
          <w:b/>
          <w:bCs/>
        </w:rPr>
      </w:pPr>
      <w:r w:rsidRPr="00B63FF5">
        <w:rPr>
          <w:b/>
          <w:bCs/>
        </w:rPr>
        <w:t>Deducciones:</w:t>
      </w:r>
    </w:p>
    <w:p w14:paraId="2A34D239" w14:textId="4B872DE2" w:rsidR="00814E95" w:rsidRDefault="00814E95" w:rsidP="00B065CD">
      <w:pPr>
        <w:jc w:val="both"/>
      </w:pPr>
      <w:r>
        <w:t>En este ejercicio no se va a realizar un único cálculo de deducciones del 10% como se indicó en el ejercicio anterior, sino que las deducciones van a estar representadas por diferentes rubros:</w:t>
      </w:r>
    </w:p>
    <w:p w14:paraId="1BF8142A" w14:textId="4C403B3E" w:rsidR="00814E95" w:rsidRDefault="00814E95" w:rsidP="00B065CD">
      <w:pPr>
        <w:jc w:val="both"/>
      </w:pPr>
      <w:r>
        <w:t>A todos los empleados se les aplicará las siguientes deducciones sobre el salario bruto:</w:t>
      </w:r>
    </w:p>
    <w:p w14:paraId="4476E425" w14:textId="77777777" w:rsidR="00814E95" w:rsidRDefault="00814E95" w:rsidP="00B065CD">
      <w:pPr>
        <w:jc w:val="both"/>
      </w:pPr>
      <w:r>
        <w:tab/>
        <w:t>CCSS: 9.25%</w:t>
      </w:r>
    </w:p>
    <w:p w14:paraId="631C2D16" w14:textId="77777777" w:rsidR="00814E95" w:rsidRDefault="00814E95" w:rsidP="00B065CD">
      <w:pPr>
        <w:jc w:val="both"/>
      </w:pPr>
      <w:r>
        <w:tab/>
        <w:t>Pensiones e IVM: 5.25%</w:t>
      </w:r>
    </w:p>
    <w:p w14:paraId="341C9B73" w14:textId="77777777" w:rsidR="00814E95" w:rsidRDefault="00814E95" w:rsidP="00B065CD">
      <w:pPr>
        <w:jc w:val="both"/>
      </w:pPr>
      <w:r>
        <w:tab/>
      </w:r>
      <w:proofErr w:type="spellStart"/>
      <w:r>
        <w:t>Bco</w:t>
      </w:r>
      <w:proofErr w:type="spellEnd"/>
      <w:r>
        <w:t xml:space="preserve"> Popular: 0.50%</w:t>
      </w:r>
    </w:p>
    <w:p w14:paraId="572D9FE0" w14:textId="58CFEF31" w:rsidR="00814E95" w:rsidRDefault="00814E95" w:rsidP="00B065CD">
      <w:pPr>
        <w:jc w:val="both"/>
      </w:pPr>
      <w:r>
        <w:lastRenderedPageBreak/>
        <w:t xml:space="preserve"> Además, si el salario </w:t>
      </w:r>
      <w:r w:rsidR="002051D4">
        <w:t xml:space="preserve">bruto </w:t>
      </w:r>
      <w:r>
        <w:t>es mayor a ¢500,000 se le deduce de impuesto de renta un 10%</w:t>
      </w:r>
      <w:r w:rsidR="00F50680">
        <w:t xml:space="preserve"> sobre el exceso (monto que sobrepasa los ¢500,000). Por ejemplo, si el empleado recibe un salario bruto de 450,000 el impuesto de renta será 0</w:t>
      </w:r>
      <w:r>
        <w:t>.</w:t>
      </w:r>
      <w:r w:rsidR="00F50680">
        <w:t xml:space="preserve"> Pero si el salario bruto es de 600,000, pagará un 10% sobre el exceso de ¢500,000, es decir pagará un 10% sobre ¢100,000 lo que equivale a ¢10,000</w:t>
      </w:r>
    </w:p>
    <w:p w14:paraId="65ABD898" w14:textId="64F9A2F4" w:rsidR="00814E95" w:rsidRDefault="00814E95" w:rsidP="00B065CD">
      <w:pPr>
        <w:jc w:val="both"/>
      </w:pPr>
      <w:r>
        <w:t>Si el empleado tiene menos de 10 años de trabajar para la empresa, se le deducirá un 3% para capitalización.</w:t>
      </w:r>
    </w:p>
    <w:p w14:paraId="57ED4C45" w14:textId="4426076B" w:rsidR="00814E95" w:rsidRDefault="00B065CD" w:rsidP="00B065CD">
      <w:pPr>
        <w:jc w:val="both"/>
      </w:pPr>
      <w:r>
        <w:t>Si el empleado no trabajó horas dobles ni horas extras, se le deducirá ¢1,000 por falta de compromiso con la empresa.</w:t>
      </w:r>
    </w:p>
    <w:p w14:paraId="01F77D86" w14:textId="5FE79B1A" w:rsidR="00F905DC" w:rsidRDefault="00F905DC" w:rsidP="00B065CD">
      <w:pPr>
        <w:jc w:val="both"/>
      </w:pPr>
      <w:r>
        <w:t>Calcule le salario neto, restando al salario bruto todas las deducciones.</w:t>
      </w:r>
    </w:p>
    <w:p w14:paraId="4F01CC7A" w14:textId="77777777" w:rsidR="00B63FF5" w:rsidRDefault="00B63FF5" w:rsidP="00B065CD">
      <w:pPr>
        <w:jc w:val="both"/>
      </w:pPr>
      <w:r>
        <w:t>Finalmente, muestre en pantalla todos los datos relevantes de la planilla.</w:t>
      </w:r>
    </w:p>
    <w:p w14:paraId="5E5C9936" w14:textId="3B1DA17C" w:rsidR="00F905DC" w:rsidRDefault="00B63FF5" w:rsidP="00F905DC">
      <w:pPr>
        <w:jc w:val="both"/>
        <w:rPr>
          <w:b/>
          <w:bCs/>
        </w:rPr>
      </w:pPr>
      <w:r>
        <w:t xml:space="preserve"> </w:t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F905DC" w14:paraId="115D2AB5" w14:textId="77777777" w:rsidTr="00F905DC">
        <w:trPr>
          <w:trHeight w:val="300"/>
        </w:trPr>
        <w:tc>
          <w:tcPr>
            <w:tcW w:w="7620" w:type="dxa"/>
            <w:vMerge w:val="restart"/>
            <w:vAlign w:val="center"/>
          </w:tcPr>
          <w:p w14:paraId="216EA135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Lista de rasgos observables</w:t>
            </w: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2C2B3A02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Criterios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905DC" w14:paraId="57DB758D" w14:textId="77777777" w:rsidTr="00F905DC">
        <w:trPr>
          <w:trHeight w:val="300"/>
        </w:trPr>
        <w:tc>
          <w:tcPr>
            <w:tcW w:w="7620" w:type="dxa"/>
            <w:vMerge/>
            <w:vAlign w:val="center"/>
          </w:tcPr>
          <w:p w14:paraId="3E3C1C46" w14:textId="77777777" w:rsidR="00F905DC" w:rsidRDefault="00F905DC" w:rsidP="00F73871"/>
        </w:tc>
        <w:tc>
          <w:tcPr>
            <w:tcW w:w="465" w:type="dxa"/>
            <w:shd w:val="clear" w:color="auto" w:fill="C9C9C9" w:themeFill="accent3" w:themeFillTint="99"/>
          </w:tcPr>
          <w:p w14:paraId="23157DF3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0A8DA8ED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779630CF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NR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905DC" w14:paraId="682EA68A" w14:textId="77777777" w:rsidTr="00F905DC">
        <w:trPr>
          <w:trHeight w:val="300"/>
        </w:trPr>
        <w:tc>
          <w:tcPr>
            <w:tcW w:w="7620" w:type="dxa"/>
            <w:vMerge/>
            <w:vAlign w:val="center"/>
          </w:tcPr>
          <w:p w14:paraId="193981E9" w14:textId="77777777" w:rsidR="00F905DC" w:rsidRDefault="00F905DC" w:rsidP="00F73871"/>
        </w:tc>
        <w:tc>
          <w:tcPr>
            <w:tcW w:w="465" w:type="dxa"/>
            <w:shd w:val="clear" w:color="auto" w:fill="C9C9C9" w:themeFill="accent3" w:themeFillTint="99"/>
          </w:tcPr>
          <w:p w14:paraId="4E397965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0DF308E9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3FA997BB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905DC" w14:paraId="7E81B591" w14:textId="77777777" w:rsidTr="00F905DC">
        <w:trPr>
          <w:trHeight w:val="300"/>
        </w:trPr>
        <w:tc>
          <w:tcPr>
            <w:tcW w:w="7620" w:type="dxa"/>
          </w:tcPr>
          <w:p w14:paraId="60B7F285" w14:textId="77777777" w:rsidR="00F905DC" w:rsidRPr="00FF13DE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1. Presenta la actividad de forma ordenada </w:t>
            </w:r>
          </w:p>
        </w:tc>
        <w:tc>
          <w:tcPr>
            <w:tcW w:w="465" w:type="dxa"/>
          </w:tcPr>
          <w:p w14:paraId="0BDFB1DC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FB6FAB9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9BD4EB8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905DC" w14:paraId="0DCC4898" w14:textId="77777777" w:rsidTr="00F905DC">
        <w:trPr>
          <w:trHeight w:val="300"/>
        </w:trPr>
        <w:tc>
          <w:tcPr>
            <w:tcW w:w="7620" w:type="dxa"/>
          </w:tcPr>
          <w:p w14:paraId="511F7BE1" w14:textId="77777777" w:rsidR="00F905DC" w:rsidRPr="00FF13DE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7102"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Utiliza variables representativas en la solución de los problemas</w:t>
            </w:r>
          </w:p>
        </w:tc>
        <w:tc>
          <w:tcPr>
            <w:tcW w:w="465" w:type="dxa"/>
          </w:tcPr>
          <w:p w14:paraId="3FE0387C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7E3CD68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194BD8E3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905DC" w14:paraId="4560231E" w14:textId="77777777" w:rsidTr="00F905DC">
        <w:trPr>
          <w:trHeight w:val="300"/>
        </w:trPr>
        <w:tc>
          <w:tcPr>
            <w:tcW w:w="7620" w:type="dxa"/>
          </w:tcPr>
          <w:p w14:paraId="7109B7AC" w14:textId="77777777" w:rsidR="00F905DC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1 es correcta</w:t>
            </w:r>
          </w:p>
        </w:tc>
        <w:tc>
          <w:tcPr>
            <w:tcW w:w="465" w:type="dxa"/>
          </w:tcPr>
          <w:p w14:paraId="1CD83421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2D54862B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1EABF198" w14:textId="77777777" w:rsidR="00F905DC" w:rsidRDefault="00F905DC" w:rsidP="00F73871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905DC" w14:paraId="0C19748E" w14:textId="77777777" w:rsidTr="00F905DC">
        <w:trPr>
          <w:trHeight w:val="300"/>
        </w:trPr>
        <w:tc>
          <w:tcPr>
            <w:tcW w:w="7620" w:type="dxa"/>
          </w:tcPr>
          <w:p w14:paraId="14301A01" w14:textId="77777777" w:rsidR="00F905DC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2 es correcta</w:t>
            </w:r>
          </w:p>
        </w:tc>
        <w:tc>
          <w:tcPr>
            <w:tcW w:w="465" w:type="dxa"/>
          </w:tcPr>
          <w:p w14:paraId="1462659E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DE11C4B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60071E12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536DA917" w14:textId="77777777" w:rsidTr="00F905DC">
        <w:trPr>
          <w:trHeight w:val="300"/>
        </w:trPr>
        <w:tc>
          <w:tcPr>
            <w:tcW w:w="7620" w:type="dxa"/>
          </w:tcPr>
          <w:p w14:paraId="47992129" w14:textId="77777777" w:rsidR="00F905DC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3 es correcta</w:t>
            </w:r>
          </w:p>
        </w:tc>
        <w:tc>
          <w:tcPr>
            <w:tcW w:w="465" w:type="dxa"/>
          </w:tcPr>
          <w:p w14:paraId="5899F6DD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25A05560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12F81C98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2C0E5CCD" w14:textId="77777777" w:rsidTr="00F905DC">
        <w:trPr>
          <w:trHeight w:val="300"/>
        </w:trPr>
        <w:tc>
          <w:tcPr>
            <w:tcW w:w="7620" w:type="dxa"/>
          </w:tcPr>
          <w:p w14:paraId="30FCC833" w14:textId="77777777" w:rsidR="00F905DC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4 es correcta</w:t>
            </w:r>
          </w:p>
        </w:tc>
        <w:tc>
          <w:tcPr>
            <w:tcW w:w="465" w:type="dxa"/>
          </w:tcPr>
          <w:p w14:paraId="6C991521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7CC9391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E45EFD4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47F2C031" w14:textId="77777777" w:rsidTr="00F905DC">
        <w:trPr>
          <w:trHeight w:val="300"/>
        </w:trPr>
        <w:tc>
          <w:tcPr>
            <w:tcW w:w="7620" w:type="dxa"/>
            <w:shd w:val="clear" w:color="auto" w:fill="AEAAAA" w:themeFill="background2" w:themeFillShade="BF"/>
          </w:tcPr>
          <w:p w14:paraId="3E0AF492" w14:textId="330D516F" w:rsidR="00F905DC" w:rsidRDefault="00F905DC" w:rsidP="00F7387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Ejercicio 5</w:t>
            </w:r>
          </w:p>
        </w:tc>
        <w:tc>
          <w:tcPr>
            <w:tcW w:w="465" w:type="dxa"/>
            <w:shd w:val="clear" w:color="auto" w:fill="AEAAAA" w:themeFill="background2" w:themeFillShade="BF"/>
          </w:tcPr>
          <w:p w14:paraId="4555658C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  <w:shd w:val="clear" w:color="auto" w:fill="AEAAAA" w:themeFill="background2" w:themeFillShade="BF"/>
          </w:tcPr>
          <w:p w14:paraId="782583E6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  <w:shd w:val="clear" w:color="auto" w:fill="AEAAAA" w:themeFill="background2" w:themeFillShade="BF"/>
          </w:tcPr>
          <w:p w14:paraId="5241F8CD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551AB1BF" w14:textId="77777777" w:rsidTr="00F905DC">
        <w:trPr>
          <w:trHeight w:val="300"/>
        </w:trPr>
        <w:tc>
          <w:tcPr>
            <w:tcW w:w="7620" w:type="dxa"/>
          </w:tcPr>
          <w:p w14:paraId="46C3EAF9" w14:textId="54D91D8D" w:rsidR="00F905DC" w:rsidRPr="00F905DC" w:rsidRDefault="00F905DC" w:rsidP="00F905DC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Realiza los cálculos de los incentivos de forma adecuada</w:t>
            </w:r>
          </w:p>
        </w:tc>
        <w:tc>
          <w:tcPr>
            <w:tcW w:w="465" w:type="dxa"/>
          </w:tcPr>
          <w:p w14:paraId="651A1DC2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5F48A5F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16D31C3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75A3F5D9" w14:textId="77777777" w:rsidTr="00F905DC">
        <w:trPr>
          <w:trHeight w:val="300"/>
        </w:trPr>
        <w:tc>
          <w:tcPr>
            <w:tcW w:w="7620" w:type="dxa"/>
          </w:tcPr>
          <w:p w14:paraId="4C4B804C" w14:textId="6FB63B14" w:rsidR="00F905DC" w:rsidRDefault="00F905DC" w:rsidP="00F905DC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Calcula correctamente el salario bruto y el salario neto</w:t>
            </w:r>
          </w:p>
        </w:tc>
        <w:tc>
          <w:tcPr>
            <w:tcW w:w="465" w:type="dxa"/>
          </w:tcPr>
          <w:p w14:paraId="0785C2FF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1966CE1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72DBCF13" w14:textId="77777777" w:rsidR="00F905DC" w:rsidRPr="5490956F" w:rsidRDefault="00F905DC" w:rsidP="00F7387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15670AFF" w14:textId="77777777" w:rsidTr="00F905DC">
        <w:trPr>
          <w:trHeight w:val="300"/>
        </w:trPr>
        <w:tc>
          <w:tcPr>
            <w:tcW w:w="7620" w:type="dxa"/>
          </w:tcPr>
          <w:p w14:paraId="66691D78" w14:textId="631FA4EA" w:rsidR="00F905DC" w:rsidRDefault="00F905DC" w:rsidP="00F905DC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Realiza los cálculos de las deducciones de forma adecuada</w:t>
            </w:r>
          </w:p>
        </w:tc>
        <w:tc>
          <w:tcPr>
            <w:tcW w:w="465" w:type="dxa"/>
          </w:tcPr>
          <w:p w14:paraId="699C69F8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09A4615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97F5831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02EEF40D" w14:textId="77777777" w:rsidTr="00F905DC">
        <w:trPr>
          <w:trHeight w:val="300"/>
        </w:trPr>
        <w:tc>
          <w:tcPr>
            <w:tcW w:w="7620" w:type="dxa"/>
          </w:tcPr>
          <w:p w14:paraId="30781E5B" w14:textId="684C4B3F" w:rsidR="00F905DC" w:rsidRDefault="00F905DC" w:rsidP="00F905DC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Muestra en pantalla de forma completa y ordenada los datos relevantes de la planilla</w:t>
            </w:r>
          </w:p>
        </w:tc>
        <w:tc>
          <w:tcPr>
            <w:tcW w:w="465" w:type="dxa"/>
          </w:tcPr>
          <w:p w14:paraId="0B3154D1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7E8F7B89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61833E03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23C8F45C" w14:textId="77777777" w:rsidTr="00F905DC">
        <w:trPr>
          <w:trHeight w:val="300"/>
        </w:trPr>
        <w:tc>
          <w:tcPr>
            <w:tcW w:w="7620" w:type="dxa"/>
          </w:tcPr>
          <w:p w14:paraId="7C21D728" w14:textId="57E39C05" w:rsidR="00F905DC" w:rsidRDefault="00F905DC" w:rsidP="00F905D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11. Los ejercicios tienen un nombre correcto, según lo solicitado.</w:t>
            </w:r>
          </w:p>
        </w:tc>
        <w:tc>
          <w:tcPr>
            <w:tcW w:w="465" w:type="dxa"/>
          </w:tcPr>
          <w:p w14:paraId="39481EFB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ED949FE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10F861B4" w14:textId="77777777" w:rsidR="00F905DC" w:rsidRPr="5490956F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F905DC" w14:paraId="63328052" w14:textId="77777777" w:rsidTr="00F905DC">
        <w:trPr>
          <w:trHeight w:val="300"/>
        </w:trPr>
        <w:tc>
          <w:tcPr>
            <w:tcW w:w="7620" w:type="dxa"/>
          </w:tcPr>
          <w:p w14:paraId="6F532936" w14:textId="62FEB797" w:rsidR="00F905DC" w:rsidRDefault="00F905DC" w:rsidP="00F905D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  <w:r w:rsidRPr="00312527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Crea un proyecto de forma adecuada para cada uno de los ejercicios</w:t>
            </w:r>
          </w:p>
        </w:tc>
        <w:tc>
          <w:tcPr>
            <w:tcW w:w="465" w:type="dxa"/>
          </w:tcPr>
          <w:p w14:paraId="6460FADF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77851965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</w:tcPr>
          <w:p w14:paraId="482C3678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F905DC" w14:paraId="08FD4AAE" w14:textId="77777777" w:rsidTr="00F905DC">
        <w:trPr>
          <w:trHeight w:val="300"/>
        </w:trPr>
        <w:tc>
          <w:tcPr>
            <w:tcW w:w="7620" w:type="dxa"/>
          </w:tcPr>
          <w:p w14:paraId="2371A4C1" w14:textId="0E5BBB84" w:rsidR="00F905DC" w:rsidRDefault="00F905DC" w:rsidP="00F905D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 w:rsidRPr="001D28E2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Hace comentarios en el código de cada uno de los ejercicios</w:t>
            </w:r>
          </w:p>
        </w:tc>
        <w:tc>
          <w:tcPr>
            <w:tcW w:w="465" w:type="dxa"/>
          </w:tcPr>
          <w:p w14:paraId="59CA4738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401B17A5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6A66E8C9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905DC" w14:paraId="2951AD4B" w14:textId="77777777" w:rsidTr="00F905DC">
        <w:trPr>
          <w:trHeight w:val="300"/>
        </w:trPr>
        <w:tc>
          <w:tcPr>
            <w:tcW w:w="7620" w:type="dxa"/>
          </w:tcPr>
          <w:p w14:paraId="782698A6" w14:textId="4D96E03E" w:rsidR="00F905DC" w:rsidRDefault="00F905DC" w:rsidP="00F905DC">
            <w:pPr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  <w:r w:rsidRPr="15F7714D">
              <w:rPr>
                <w:rFonts w:ascii="Calibri" w:eastAsia="Calibri" w:hAnsi="Calibri" w:cs="Calibri"/>
                <w:sz w:val="24"/>
                <w:szCs w:val="24"/>
              </w:rPr>
              <w:t xml:space="preserve">. Evidencia respeto hacia las opiniones de sus compañeros </w:t>
            </w:r>
          </w:p>
        </w:tc>
        <w:tc>
          <w:tcPr>
            <w:tcW w:w="465" w:type="dxa"/>
          </w:tcPr>
          <w:p w14:paraId="7BBB1548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32C6A75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69FCFBB8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905DC" w14:paraId="420F052E" w14:textId="77777777" w:rsidTr="00F905DC">
        <w:trPr>
          <w:trHeight w:val="300"/>
        </w:trPr>
        <w:tc>
          <w:tcPr>
            <w:tcW w:w="7620" w:type="dxa"/>
          </w:tcPr>
          <w:p w14:paraId="3D71DBDB" w14:textId="2B8467C0" w:rsidR="00F905DC" w:rsidRDefault="00F905DC" w:rsidP="00F905DC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  <w:r w:rsidRPr="15F7714D">
              <w:rPr>
                <w:rFonts w:ascii="Calibri" w:eastAsia="Calibri" w:hAnsi="Calibri" w:cs="Calibri"/>
                <w:sz w:val="24"/>
                <w:szCs w:val="24"/>
              </w:rPr>
              <w:t xml:space="preserve">. Evidencia ética y disciplina </w:t>
            </w:r>
          </w:p>
        </w:tc>
        <w:tc>
          <w:tcPr>
            <w:tcW w:w="465" w:type="dxa"/>
          </w:tcPr>
          <w:p w14:paraId="540C3095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2B09DAA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C9D8548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F905DC" w14:paraId="68B65244" w14:textId="77777777" w:rsidTr="00F905DC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55469073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0F206459" w14:textId="0BD97F30" w:rsidR="00F905DC" w:rsidRDefault="00F905DC" w:rsidP="00F905DC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30 </w:t>
            </w:r>
            <w:r w:rsidRPr="15F77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puntos</w:t>
            </w:r>
          </w:p>
        </w:tc>
      </w:tr>
      <w:tr w:rsidR="00F905DC" w14:paraId="64BB896A" w14:textId="77777777" w:rsidTr="00F905DC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7EF3CA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625B543D" w14:textId="77777777" w:rsidR="00F905DC" w:rsidRDefault="00F905DC" w:rsidP="00F905DC">
            <w:pPr>
              <w:jc w:val="center"/>
            </w:pPr>
          </w:p>
        </w:tc>
      </w:tr>
      <w:tr w:rsidR="00F905DC" w14:paraId="37E9C9AD" w14:textId="77777777" w:rsidTr="00F905DC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9939EDF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7F42920C" w14:textId="77777777" w:rsidR="00F905DC" w:rsidRDefault="00F905DC" w:rsidP="00F905DC">
            <w:pPr>
              <w:jc w:val="center"/>
            </w:pPr>
          </w:p>
        </w:tc>
      </w:tr>
      <w:tr w:rsidR="00F905DC" w14:paraId="6D0F736D" w14:textId="77777777" w:rsidTr="00F905DC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1EEABA4E" w14:textId="77777777" w:rsidR="00F905DC" w:rsidRDefault="00F905DC" w:rsidP="00F905DC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2DFA0E9D" w14:textId="77777777" w:rsidR="00F905DC" w:rsidRDefault="00F905DC" w:rsidP="00F905DC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"/>
              </w:rPr>
            </w:pPr>
          </w:p>
        </w:tc>
      </w:tr>
    </w:tbl>
    <w:p w14:paraId="04CC0700" w14:textId="77777777" w:rsidR="00F905DC" w:rsidRDefault="00F905DC" w:rsidP="00F905DC"/>
    <w:p w14:paraId="7FE63F5D" w14:textId="77777777" w:rsidR="008C6031" w:rsidRDefault="008C6031" w:rsidP="00B065CD">
      <w:pPr>
        <w:jc w:val="both"/>
      </w:pPr>
    </w:p>
    <w:p w14:paraId="2D2F0082" w14:textId="77777777" w:rsidR="0040740C" w:rsidRDefault="0040740C" w:rsidP="00B065CD">
      <w:pPr>
        <w:jc w:val="both"/>
      </w:pPr>
    </w:p>
    <w:p w14:paraId="28A461CA" w14:textId="1CA2627B" w:rsidR="0040740C" w:rsidRDefault="0040740C" w:rsidP="00B065CD">
      <w:pPr>
        <w:jc w:val="both"/>
      </w:pPr>
    </w:p>
    <w:p w14:paraId="1D905169" w14:textId="77777777" w:rsidR="0040740C" w:rsidRDefault="0040740C" w:rsidP="00B065CD">
      <w:pPr>
        <w:jc w:val="both"/>
      </w:pPr>
    </w:p>
    <w:sectPr w:rsidR="0040740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24CD" w14:textId="77777777" w:rsidR="002C7E93" w:rsidRDefault="002C7E93" w:rsidP="00B63FF5">
      <w:pPr>
        <w:spacing w:after="0" w:line="240" w:lineRule="auto"/>
      </w:pPr>
      <w:r>
        <w:separator/>
      </w:r>
    </w:p>
  </w:endnote>
  <w:endnote w:type="continuationSeparator" w:id="0">
    <w:p w14:paraId="37A5F36D" w14:textId="77777777" w:rsidR="002C7E93" w:rsidRDefault="002C7E93" w:rsidP="00B6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DC51" w14:textId="77777777" w:rsidR="002C7E93" w:rsidRDefault="002C7E93" w:rsidP="00B63FF5">
      <w:pPr>
        <w:spacing w:after="0" w:line="240" w:lineRule="auto"/>
      </w:pPr>
      <w:r>
        <w:separator/>
      </w:r>
    </w:p>
  </w:footnote>
  <w:footnote w:type="continuationSeparator" w:id="0">
    <w:p w14:paraId="2D60AA7B" w14:textId="77777777" w:rsidR="002C7E93" w:rsidRDefault="002C7E93" w:rsidP="00B63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90A9" w14:textId="77777777" w:rsidR="00B63FF5" w:rsidRDefault="00B63FF5" w:rsidP="00B63FF5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752E5A" wp14:editId="0C8019E0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1" name="Imagen 1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5C8F9236" w14:textId="77777777" w:rsidR="00B63FF5" w:rsidRPr="0098383D" w:rsidRDefault="00B63FF5" w:rsidP="00B63FF5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0AE91443" w14:textId="7C818E79" w:rsidR="00B63FF5" w:rsidRDefault="00B63FF5" w:rsidP="00B63FF5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Alonso Bogantes Rodríguez</w:t>
    </w:r>
  </w:p>
  <w:p w14:paraId="2ABAFE5F" w14:textId="77777777" w:rsidR="00B63FF5" w:rsidRDefault="00B63FF5" w:rsidP="00B63FF5">
    <w:pPr>
      <w:pStyle w:val="Encabezado"/>
    </w:pPr>
    <w:r>
      <w:t>Programador/a de Aplicaciones Informáticas</w:t>
    </w:r>
  </w:p>
  <w:p w14:paraId="62BD468B" w14:textId="77777777" w:rsidR="00B63FF5" w:rsidRDefault="00B63FF5" w:rsidP="00B63FF5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12484001" w14:textId="77777777" w:rsidR="00B63FF5" w:rsidRDefault="00B63FF5" w:rsidP="00B63FF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6D5E6C" wp14:editId="63CC29FA">
              <wp:simplePos x="0" y="0"/>
              <wp:positionH relativeFrom="column">
                <wp:posOffset>-5080</wp:posOffset>
              </wp:positionH>
              <wp:positionV relativeFrom="paragraph">
                <wp:posOffset>118855</wp:posOffset>
              </wp:positionV>
              <wp:extent cx="6705600" cy="47625"/>
              <wp:effectExtent l="95250" t="38100" r="19050" b="123825"/>
              <wp:wrapNone/>
              <wp:docPr id="2" name="Rectángulo: esquinas diagonales cort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5600" cy="47625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48C3DC" id="Rectángulo: esquinas diagonales cortadas 2" o:spid="_x0000_s1026" style="position:absolute;margin-left:-.4pt;margin-top:9.35pt;width:528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" path="m,l6697662,r7938,7938l6705600,47625r,l7938,47625,,39687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6697662,0;6705600,7938;6705600,47625;6705600,47625;7938,47625;0,39687;0,0" o:connectangles="0,0,0,0,0,0,0,0"/>
            </v:shape>
          </w:pict>
        </mc:Fallback>
      </mc:AlternateContent>
    </w:r>
  </w:p>
  <w:p w14:paraId="78CC235A" w14:textId="77777777" w:rsidR="00B63FF5" w:rsidRDefault="00B63FF5" w:rsidP="00B63FF5">
    <w:pPr>
      <w:pStyle w:val="Encabezado"/>
    </w:pPr>
  </w:p>
  <w:p w14:paraId="6087A7D6" w14:textId="77777777" w:rsidR="00B63FF5" w:rsidRDefault="00B63F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89"/>
    <w:multiLevelType w:val="hybridMultilevel"/>
    <w:tmpl w:val="155E3F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1DF6"/>
    <w:multiLevelType w:val="hybridMultilevel"/>
    <w:tmpl w:val="CFA47DC8"/>
    <w:lvl w:ilvl="0" w:tplc="8F66E710">
      <w:start w:val="1"/>
      <w:numFmt w:val="decimal"/>
      <w:lvlText w:val="%1"/>
      <w:lvlJc w:val="left"/>
      <w:pPr>
        <w:ind w:left="6060" w:hanging="327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3870" w:hanging="360"/>
      </w:pPr>
    </w:lvl>
    <w:lvl w:ilvl="2" w:tplc="140A001B" w:tentative="1">
      <w:start w:val="1"/>
      <w:numFmt w:val="lowerRoman"/>
      <w:lvlText w:val="%3."/>
      <w:lvlJc w:val="right"/>
      <w:pPr>
        <w:ind w:left="4590" w:hanging="180"/>
      </w:pPr>
    </w:lvl>
    <w:lvl w:ilvl="3" w:tplc="140A000F" w:tentative="1">
      <w:start w:val="1"/>
      <w:numFmt w:val="decimal"/>
      <w:lvlText w:val="%4."/>
      <w:lvlJc w:val="left"/>
      <w:pPr>
        <w:ind w:left="5310" w:hanging="360"/>
      </w:pPr>
    </w:lvl>
    <w:lvl w:ilvl="4" w:tplc="140A0019" w:tentative="1">
      <w:start w:val="1"/>
      <w:numFmt w:val="lowerLetter"/>
      <w:lvlText w:val="%5."/>
      <w:lvlJc w:val="left"/>
      <w:pPr>
        <w:ind w:left="6030" w:hanging="360"/>
      </w:pPr>
    </w:lvl>
    <w:lvl w:ilvl="5" w:tplc="140A001B" w:tentative="1">
      <w:start w:val="1"/>
      <w:numFmt w:val="lowerRoman"/>
      <w:lvlText w:val="%6."/>
      <w:lvlJc w:val="right"/>
      <w:pPr>
        <w:ind w:left="6750" w:hanging="180"/>
      </w:pPr>
    </w:lvl>
    <w:lvl w:ilvl="6" w:tplc="140A000F" w:tentative="1">
      <w:start w:val="1"/>
      <w:numFmt w:val="decimal"/>
      <w:lvlText w:val="%7."/>
      <w:lvlJc w:val="left"/>
      <w:pPr>
        <w:ind w:left="7470" w:hanging="360"/>
      </w:pPr>
    </w:lvl>
    <w:lvl w:ilvl="7" w:tplc="140A0019" w:tentative="1">
      <w:start w:val="1"/>
      <w:numFmt w:val="lowerLetter"/>
      <w:lvlText w:val="%8."/>
      <w:lvlJc w:val="left"/>
      <w:pPr>
        <w:ind w:left="8190" w:hanging="360"/>
      </w:pPr>
    </w:lvl>
    <w:lvl w:ilvl="8" w:tplc="140A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 w15:restartNumberingAfterBreak="0">
    <w:nsid w:val="61553748"/>
    <w:multiLevelType w:val="hybridMultilevel"/>
    <w:tmpl w:val="1CB6E26C"/>
    <w:lvl w:ilvl="0" w:tplc="118C9B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B62D8"/>
    <w:multiLevelType w:val="hybridMultilevel"/>
    <w:tmpl w:val="043273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099925">
    <w:abstractNumId w:val="3"/>
  </w:num>
  <w:num w:numId="2" w16cid:durableId="2120683211">
    <w:abstractNumId w:val="0"/>
  </w:num>
  <w:num w:numId="3" w16cid:durableId="1002319146">
    <w:abstractNumId w:val="1"/>
  </w:num>
  <w:num w:numId="4" w16cid:durableId="112743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A2"/>
    <w:rsid w:val="00175D06"/>
    <w:rsid w:val="001E5F07"/>
    <w:rsid w:val="002051D4"/>
    <w:rsid w:val="00281B67"/>
    <w:rsid w:val="002C7E93"/>
    <w:rsid w:val="003033DD"/>
    <w:rsid w:val="00305EA2"/>
    <w:rsid w:val="0040740C"/>
    <w:rsid w:val="00654830"/>
    <w:rsid w:val="006B52CD"/>
    <w:rsid w:val="00806699"/>
    <w:rsid w:val="00814E95"/>
    <w:rsid w:val="008314B6"/>
    <w:rsid w:val="008C6031"/>
    <w:rsid w:val="00AB5A94"/>
    <w:rsid w:val="00B065CD"/>
    <w:rsid w:val="00B63FF5"/>
    <w:rsid w:val="00BF5F2B"/>
    <w:rsid w:val="00C21608"/>
    <w:rsid w:val="00C57CAE"/>
    <w:rsid w:val="00E0105E"/>
    <w:rsid w:val="00E0482D"/>
    <w:rsid w:val="00ED77E9"/>
    <w:rsid w:val="00F04E53"/>
    <w:rsid w:val="00F418CF"/>
    <w:rsid w:val="00F50680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B82C"/>
  <w15:chartTrackingRefBased/>
  <w15:docId w15:val="{073D11F6-53FD-44A2-8201-FB42876F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FF5"/>
  </w:style>
  <w:style w:type="paragraph" w:styleId="Piedepgina">
    <w:name w:val="footer"/>
    <w:basedOn w:val="Normal"/>
    <w:link w:val="PiedepginaCar"/>
    <w:uiPriority w:val="99"/>
    <w:unhideWhenUsed/>
    <w:rsid w:val="00B63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FF5"/>
  </w:style>
  <w:style w:type="paragraph" w:styleId="Prrafodelista">
    <w:name w:val="List Paragraph"/>
    <w:basedOn w:val="Normal"/>
    <w:uiPriority w:val="34"/>
    <w:qFormat/>
    <w:rsid w:val="00C216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16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8CDEE77D-90A2-4BC9-9613-85729E88D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74B9A-E4B2-44FA-85E3-69C099E54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443BF-8A04-4EA9-9A75-44F7FE282983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Jose Joaquin Campos Chaves</cp:lastModifiedBy>
  <cp:revision>11</cp:revision>
  <dcterms:created xsi:type="dcterms:W3CDTF">2021-04-26T21:34:00Z</dcterms:created>
  <dcterms:modified xsi:type="dcterms:W3CDTF">2022-11-16T05:06:00Z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