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BB3" w:rsidRDefault="00872DEF">
      <w:pPr>
        <w:spacing w:after="0" w:line="259" w:lineRule="auto"/>
        <w:ind w:left="5" w:right="0" w:firstLine="0"/>
        <w:jc w:val="center"/>
      </w:pPr>
      <w:r>
        <w:rPr>
          <w:b/>
          <w:sz w:val="24"/>
        </w:rPr>
        <w:t xml:space="preserve">MINISTÉRIO DA EDUCAÇÃO </w:t>
      </w:r>
    </w:p>
    <w:p w:rsidR="00260BB3" w:rsidRDefault="00872DEF">
      <w:pPr>
        <w:spacing w:after="106" w:line="250" w:lineRule="auto"/>
        <w:ind w:left="1736" w:right="0"/>
        <w:jc w:val="left"/>
      </w:pPr>
      <w:r>
        <w:rPr>
          <w:b/>
          <w:sz w:val="24"/>
        </w:rPr>
        <w:t xml:space="preserve">SECRETARIA DE EDUCAÇÃO PROFISSIONAL E TECNOLÓGICA </w:t>
      </w:r>
    </w:p>
    <w:p w:rsidR="00260BB3" w:rsidRDefault="00872DEF">
      <w:pPr>
        <w:spacing w:after="96"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97" w:line="259" w:lineRule="auto"/>
        <w:ind w:left="57" w:right="0" w:firstLine="0"/>
        <w:jc w:val="center"/>
      </w:pPr>
      <w:r>
        <w:rPr>
          <w:b/>
          <w:sz w:val="24"/>
        </w:rPr>
        <w:t xml:space="preserve"> </w:t>
      </w:r>
    </w:p>
    <w:p w:rsidR="00260BB3" w:rsidRDefault="00872DEF">
      <w:pPr>
        <w:spacing w:after="99"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96" w:line="259" w:lineRule="auto"/>
        <w:ind w:left="57" w:right="0" w:firstLine="0"/>
        <w:jc w:val="center"/>
      </w:pPr>
      <w:r>
        <w:rPr>
          <w:b/>
          <w:sz w:val="24"/>
        </w:rPr>
        <w:t xml:space="preserve"> </w:t>
      </w:r>
    </w:p>
    <w:p w:rsidR="00260BB3" w:rsidRDefault="00872DEF">
      <w:pPr>
        <w:spacing w:after="226" w:line="259" w:lineRule="auto"/>
        <w:ind w:left="57" w:right="0" w:firstLine="0"/>
        <w:jc w:val="center"/>
      </w:pPr>
      <w:r>
        <w:rPr>
          <w:b/>
          <w:sz w:val="24"/>
        </w:rPr>
        <w:t xml:space="preserve"> </w:t>
      </w:r>
    </w:p>
    <w:p w:rsidR="00260BB3" w:rsidRDefault="00872DEF">
      <w:pPr>
        <w:spacing w:after="26" w:line="259" w:lineRule="auto"/>
        <w:ind w:left="1025" w:right="0"/>
        <w:jc w:val="left"/>
      </w:pPr>
      <w:r>
        <w:rPr>
          <w:b/>
          <w:sz w:val="36"/>
        </w:rPr>
        <w:t xml:space="preserve">DOCUMENTO ORIENTADOR PARA A SUPERAÇÃO  </w:t>
      </w:r>
    </w:p>
    <w:p w:rsidR="00260BB3" w:rsidRDefault="00872DEF">
      <w:pPr>
        <w:spacing w:after="26" w:line="259" w:lineRule="auto"/>
        <w:ind w:left="1184" w:right="0"/>
        <w:jc w:val="left"/>
      </w:pPr>
      <w:r>
        <w:rPr>
          <w:b/>
          <w:sz w:val="36"/>
        </w:rPr>
        <w:t xml:space="preserve">DA EVASÃO E RETENÇÃO NA REDE FEDERAL DE  </w:t>
      </w:r>
    </w:p>
    <w:p w:rsidR="00260BB3" w:rsidRDefault="00872DEF">
      <w:pPr>
        <w:spacing w:after="15" w:line="259" w:lineRule="auto"/>
        <w:ind w:left="0" w:right="536" w:firstLine="0"/>
        <w:jc w:val="right"/>
      </w:pPr>
      <w:r>
        <w:rPr>
          <w:noProof/>
        </w:rPr>
        <mc:AlternateContent>
          <mc:Choice Requires="wpg">
            <w:drawing>
              <wp:anchor distT="0" distB="0" distL="114300" distR="114300" simplePos="0" relativeHeight="251658240" behindDoc="1" locked="0" layoutInCell="1" allowOverlap="1">
                <wp:simplePos x="0" y="0"/>
                <wp:positionH relativeFrom="column">
                  <wp:posOffset>191719</wp:posOffset>
                </wp:positionH>
                <wp:positionV relativeFrom="paragraph">
                  <wp:posOffset>-762126</wp:posOffset>
                </wp:positionV>
                <wp:extent cx="5715000" cy="1164336"/>
                <wp:effectExtent l="0" t="0" r="0" b="0"/>
                <wp:wrapNone/>
                <wp:docPr id="100580" name="Group 100580"/>
                <wp:cNvGraphicFramePr/>
                <a:graphic xmlns:a="http://schemas.openxmlformats.org/drawingml/2006/main">
                  <a:graphicData uri="http://schemas.microsoft.com/office/word/2010/wordprocessingGroup">
                    <wpg:wgp>
                      <wpg:cNvGrpSpPr/>
                      <wpg:grpSpPr>
                        <a:xfrm>
                          <a:off x="0" y="0"/>
                          <a:ext cx="5715000" cy="1164336"/>
                          <a:chOff x="0" y="0"/>
                          <a:chExt cx="5715000" cy="1164336"/>
                        </a:xfrm>
                      </wpg:grpSpPr>
                      <pic:pic xmlns:pic="http://schemas.openxmlformats.org/drawingml/2006/picture">
                        <pic:nvPicPr>
                          <pic:cNvPr id="23" name="Picture 23"/>
                          <pic:cNvPicPr/>
                        </pic:nvPicPr>
                        <pic:blipFill>
                          <a:blip r:embed="rId7"/>
                          <a:stretch>
                            <a:fillRect/>
                          </a:stretch>
                        </pic:blipFill>
                        <pic:spPr>
                          <a:xfrm>
                            <a:off x="312420" y="0"/>
                            <a:ext cx="5117592" cy="528828"/>
                          </a:xfrm>
                          <a:prstGeom prst="rect">
                            <a:avLst/>
                          </a:prstGeom>
                        </pic:spPr>
                      </pic:pic>
                      <pic:pic xmlns:pic="http://schemas.openxmlformats.org/drawingml/2006/picture">
                        <pic:nvPicPr>
                          <pic:cNvPr id="29" name="Picture 29"/>
                          <pic:cNvPicPr/>
                        </pic:nvPicPr>
                        <pic:blipFill>
                          <a:blip r:embed="rId8"/>
                          <a:stretch>
                            <a:fillRect/>
                          </a:stretch>
                        </pic:blipFill>
                        <pic:spPr>
                          <a:xfrm>
                            <a:off x="403860" y="316992"/>
                            <a:ext cx="4936236" cy="528828"/>
                          </a:xfrm>
                          <a:prstGeom prst="rect">
                            <a:avLst/>
                          </a:prstGeom>
                        </pic:spPr>
                      </pic:pic>
                      <pic:pic xmlns:pic="http://schemas.openxmlformats.org/drawingml/2006/picture">
                        <pic:nvPicPr>
                          <pic:cNvPr id="38" name="Picture 38"/>
                          <pic:cNvPicPr/>
                        </pic:nvPicPr>
                        <pic:blipFill>
                          <a:blip r:embed="rId9"/>
                          <a:stretch>
                            <a:fillRect/>
                          </a:stretch>
                        </pic:blipFill>
                        <pic:spPr>
                          <a:xfrm>
                            <a:off x="0" y="635508"/>
                            <a:ext cx="5715000" cy="528828"/>
                          </a:xfrm>
                          <a:prstGeom prst="rect">
                            <a:avLst/>
                          </a:prstGeom>
                        </pic:spPr>
                      </pic:pic>
                    </wpg:wgp>
                  </a:graphicData>
                </a:graphic>
              </wp:anchor>
            </w:drawing>
          </mc:Choice>
          <mc:Fallback xmlns:a="http://schemas.openxmlformats.org/drawingml/2006/main">
            <w:pict>
              <v:group id="Group 100580" style="width:450pt;height:91.68pt;position:absolute;z-index:-2147483627;mso-position-horizontal-relative:text;mso-position-horizontal:absolute;margin-left:15.096pt;mso-position-vertical-relative:text;margin-top:-60.01pt;" coordsize="57150,11643">
                <v:shape id="Picture 23" style="position:absolute;width:51175;height:5288;left:3124;top:0;" filled="f">
                  <v:imagedata r:id="rId47"/>
                </v:shape>
                <v:shape id="Picture 29" style="position:absolute;width:49362;height:5288;left:4038;top:3169;" filled="f">
                  <v:imagedata r:id="rId48"/>
                </v:shape>
                <v:shape id="Picture 38" style="position:absolute;width:57150;height:5288;left:0;top:6355;" filled="f">
                  <v:imagedata r:id="rId49"/>
                </v:shape>
              </v:group>
            </w:pict>
          </mc:Fallback>
        </mc:AlternateContent>
      </w:r>
      <w:r>
        <w:rPr>
          <w:b/>
          <w:sz w:val="36"/>
        </w:rPr>
        <w:t xml:space="preserve">EDUCAÇÃO PROFISSIONAL, CIENTÍFICA E TECNOLÓGICA </w:t>
      </w:r>
    </w:p>
    <w:p w:rsidR="00260BB3" w:rsidRDefault="00872DEF">
      <w:pPr>
        <w:spacing w:after="96"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7"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9"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96" w:line="259" w:lineRule="auto"/>
        <w:ind w:left="0" w:right="0" w:firstLine="0"/>
        <w:jc w:val="left"/>
      </w:pPr>
      <w:r>
        <w:rPr>
          <w:sz w:val="24"/>
        </w:rPr>
        <w:t xml:space="preserve"> </w:t>
      </w:r>
    </w:p>
    <w:p w:rsidR="00260BB3" w:rsidRDefault="00872DEF">
      <w:pPr>
        <w:spacing w:after="112" w:line="259" w:lineRule="auto"/>
        <w:ind w:left="0" w:right="0" w:firstLine="0"/>
        <w:jc w:val="left"/>
      </w:pPr>
      <w:r>
        <w:rPr>
          <w:sz w:val="24"/>
        </w:rPr>
        <w:t xml:space="preserve"> </w:t>
      </w:r>
    </w:p>
    <w:p w:rsidR="00260BB3" w:rsidRDefault="00872DEF">
      <w:pPr>
        <w:tabs>
          <w:tab w:val="center" w:pos="6015"/>
        </w:tabs>
        <w:spacing w:after="0" w:line="259" w:lineRule="auto"/>
        <w:ind w:left="0" w:right="0" w:firstLine="0"/>
        <w:jc w:val="left"/>
      </w:pPr>
      <w:r>
        <w:rPr>
          <w:sz w:val="24"/>
        </w:rPr>
        <w:t xml:space="preserve">© Ministério da Educação, 2014 </w:t>
      </w:r>
      <w:r>
        <w:rPr>
          <w:sz w:val="24"/>
        </w:rPr>
        <w:tab/>
        <w:t xml:space="preserve"> </w:t>
      </w:r>
    </w:p>
    <w:p w:rsidR="00260BB3" w:rsidRDefault="00872DEF">
      <w:pPr>
        <w:spacing w:after="3" w:line="259" w:lineRule="auto"/>
        <w:ind w:left="24" w:right="0"/>
        <w:jc w:val="left"/>
      </w:pPr>
      <w:r>
        <w:rPr>
          <w:b/>
        </w:rPr>
        <w:t xml:space="preserve">PRESIDENTE DA REPÚBLICA </w:t>
      </w:r>
    </w:p>
    <w:p w:rsidR="00260BB3" w:rsidRDefault="00872DEF">
      <w:pPr>
        <w:spacing w:after="5" w:line="249" w:lineRule="auto"/>
        <w:ind w:left="24" w:right="0"/>
        <w:jc w:val="left"/>
      </w:pPr>
      <w:r>
        <w:rPr>
          <w:i/>
        </w:rPr>
        <w:t xml:space="preserve">Dilma Rousseff </w:t>
      </w:r>
    </w:p>
    <w:p w:rsidR="00260BB3" w:rsidRDefault="00872DEF">
      <w:pPr>
        <w:spacing w:after="0" w:line="259" w:lineRule="auto"/>
        <w:ind w:left="0" w:right="0" w:firstLine="0"/>
        <w:jc w:val="left"/>
      </w:pPr>
      <w:r>
        <w:lastRenderedPageBreak/>
        <w:t xml:space="preserve"> </w:t>
      </w:r>
    </w:p>
    <w:p w:rsidR="00260BB3" w:rsidRDefault="00872DEF">
      <w:pPr>
        <w:spacing w:after="3" w:line="259" w:lineRule="auto"/>
        <w:ind w:left="24" w:right="0"/>
        <w:jc w:val="left"/>
      </w:pPr>
      <w:r>
        <w:rPr>
          <w:b/>
        </w:rPr>
        <w:t xml:space="preserve">MINISTRO DE ESTADO DA EDUCAÇÃO </w:t>
      </w:r>
    </w:p>
    <w:p w:rsidR="00260BB3" w:rsidRDefault="00872DEF">
      <w:pPr>
        <w:spacing w:after="5" w:line="249" w:lineRule="auto"/>
        <w:ind w:left="24" w:right="0"/>
        <w:jc w:val="left"/>
      </w:pPr>
      <w:r>
        <w:rPr>
          <w:i/>
        </w:rPr>
        <w:t xml:space="preserve">José Henrique Paim Fernandes </w:t>
      </w:r>
    </w:p>
    <w:p w:rsidR="00260BB3" w:rsidRDefault="00872DEF">
      <w:pPr>
        <w:spacing w:after="0" w:line="259" w:lineRule="auto"/>
        <w:ind w:left="0" w:right="0" w:firstLine="0"/>
        <w:jc w:val="left"/>
      </w:pPr>
      <w:r>
        <w:rPr>
          <w:i/>
        </w:rPr>
        <w:t xml:space="preserve"> </w:t>
      </w:r>
    </w:p>
    <w:p w:rsidR="00260BB3" w:rsidRDefault="00872DEF">
      <w:pPr>
        <w:spacing w:after="3" w:line="259" w:lineRule="auto"/>
        <w:ind w:left="24" w:right="0"/>
        <w:jc w:val="left"/>
      </w:pPr>
      <w:proofErr w:type="gramStart"/>
      <w:r>
        <w:rPr>
          <w:b/>
        </w:rPr>
        <w:t>SECRETÁRIO DE EDUCAÇÃO PROFISSIONAL</w:t>
      </w:r>
      <w:proofErr w:type="gramEnd"/>
      <w:r>
        <w:rPr>
          <w:b/>
        </w:rPr>
        <w:t xml:space="preserve"> E TECNOLÓGICA </w:t>
      </w:r>
    </w:p>
    <w:p w:rsidR="00260BB3" w:rsidRDefault="00872DEF">
      <w:pPr>
        <w:spacing w:after="5" w:line="249" w:lineRule="auto"/>
        <w:ind w:left="24" w:right="0"/>
        <w:jc w:val="left"/>
      </w:pPr>
      <w:proofErr w:type="spellStart"/>
      <w:r>
        <w:rPr>
          <w:i/>
        </w:rPr>
        <w:t>Aléssio</w:t>
      </w:r>
      <w:proofErr w:type="spellEnd"/>
      <w:r>
        <w:rPr>
          <w:i/>
        </w:rPr>
        <w:t xml:space="preserve"> Trindade de Barros </w:t>
      </w:r>
    </w:p>
    <w:p w:rsidR="00260BB3" w:rsidRDefault="00872DEF">
      <w:pPr>
        <w:spacing w:after="0" w:line="259" w:lineRule="auto"/>
        <w:ind w:left="0" w:right="0" w:firstLine="0"/>
        <w:jc w:val="left"/>
      </w:pPr>
      <w:r>
        <w:rPr>
          <w:i/>
        </w:rPr>
        <w:t xml:space="preserve"> </w:t>
      </w:r>
    </w:p>
    <w:p w:rsidR="00260BB3" w:rsidRDefault="00872DEF">
      <w:pPr>
        <w:spacing w:after="9" w:line="250" w:lineRule="auto"/>
        <w:ind w:left="24" w:right="0"/>
        <w:jc w:val="left"/>
      </w:pPr>
      <w:r>
        <w:rPr>
          <w:b/>
          <w:sz w:val="24"/>
        </w:rPr>
        <w:t xml:space="preserve">DIRETORA DE POLÍTICAS DE EDUCAÇÃO PROFISSIONAL E TECNOLÓGICA </w:t>
      </w:r>
    </w:p>
    <w:p w:rsidR="00260BB3" w:rsidRDefault="00872DEF">
      <w:pPr>
        <w:spacing w:after="0" w:line="259" w:lineRule="auto"/>
        <w:ind w:left="-5" w:right="0"/>
        <w:jc w:val="left"/>
      </w:pPr>
      <w:r>
        <w:rPr>
          <w:i/>
          <w:sz w:val="24"/>
        </w:rPr>
        <w:t xml:space="preserve">Anna Catharina da Costa Dantas </w:t>
      </w:r>
    </w:p>
    <w:p w:rsidR="00260BB3" w:rsidRDefault="00872DEF">
      <w:pPr>
        <w:spacing w:after="0" w:line="259" w:lineRule="auto"/>
        <w:ind w:left="0" w:right="0" w:firstLine="0"/>
        <w:jc w:val="left"/>
      </w:pPr>
      <w:r>
        <w:rPr>
          <w:i/>
          <w:sz w:val="24"/>
        </w:rPr>
        <w:t xml:space="preserve"> </w:t>
      </w:r>
    </w:p>
    <w:p w:rsidR="00260BB3" w:rsidRDefault="00872DEF">
      <w:pPr>
        <w:spacing w:after="0" w:line="250" w:lineRule="auto"/>
        <w:ind w:left="24" w:right="0"/>
        <w:jc w:val="left"/>
      </w:pPr>
      <w:r>
        <w:rPr>
          <w:b/>
          <w:sz w:val="24"/>
        </w:rPr>
        <w:t xml:space="preserve">DIRETOR DE DESENVOLVIMENTO DA REDE FEDERAL DE EDUCAÇÃO PROFISSIONAL E TECNOLÓGICA </w:t>
      </w:r>
    </w:p>
    <w:p w:rsidR="00260BB3" w:rsidRDefault="00872DEF">
      <w:pPr>
        <w:spacing w:after="0" w:line="259" w:lineRule="auto"/>
        <w:ind w:left="-5" w:right="0"/>
        <w:jc w:val="left"/>
      </w:pPr>
      <w:r>
        <w:rPr>
          <w:i/>
          <w:sz w:val="24"/>
        </w:rPr>
        <w:t>(</w:t>
      </w:r>
      <w:proofErr w:type="gramStart"/>
      <w:r>
        <w:rPr>
          <w:i/>
          <w:sz w:val="24"/>
        </w:rPr>
        <w:t>vago</w:t>
      </w:r>
      <w:proofErr w:type="gramEnd"/>
      <w:r>
        <w:rPr>
          <w:i/>
          <w:sz w:val="24"/>
        </w:rPr>
        <w:t xml:space="preserve">) </w:t>
      </w:r>
    </w:p>
    <w:p w:rsidR="00260BB3" w:rsidRDefault="00872DEF">
      <w:pPr>
        <w:spacing w:after="0" w:line="259" w:lineRule="auto"/>
        <w:ind w:left="0" w:right="0" w:firstLine="0"/>
        <w:jc w:val="left"/>
      </w:pPr>
      <w:r>
        <w:rPr>
          <w:b/>
        </w:rPr>
        <w:t xml:space="preserve"> </w:t>
      </w:r>
    </w:p>
    <w:p w:rsidR="00260BB3" w:rsidRDefault="00872DEF">
      <w:pPr>
        <w:pStyle w:val="Ttulo2"/>
        <w:ind w:left="24"/>
      </w:pPr>
      <w:r>
        <w:t xml:space="preserve">COORDENAÇÃO E SISTEMATIZAÇÃO </w:t>
      </w:r>
    </w:p>
    <w:p w:rsidR="00260BB3" w:rsidRDefault="00872DEF">
      <w:pPr>
        <w:spacing w:after="5" w:line="249" w:lineRule="auto"/>
        <w:ind w:left="24" w:right="0"/>
        <w:jc w:val="left"/>
      </w:pPr>
      <w:r>
        <w:rPr>
          <w:i/>
        </w:rPr>
        <w:t xml:space="preserve">Anna Catharina da Costa Dantas </w:t>
      </w:r>
    </w:p>
    <w:p w:rsidR="00260BB3" w:rsidRDefault="00872DEF">
      <w:pPr>
        <w:spacing w:after="5" w:line="249" w:lineRule="auto"/>
        <w:ind w:left="24" w:right="0"/>
        <w:jc w:val="left"/>
      </w:pPr>
      <w:r>
        <w:rPr>
          <w:i/>
        </w:rPr>
        <w:t xml:space="preserve">Cléa Teresa Queiroz </w:t>
      </w:r>
    </w:p>
    <w:p w:rsidR="00260BB3" w:rsidRDefault="00872DEF">
      <w:pPr>
        <w:spacing w:after="0" w:line="259" w:lineRule="auto"/>
        <w:ind w:left="0" w:right="0" w:firstLine="0"/>
        <w:jc w:val="left"/>
      </w:pPr>
      <w:r>
        <w:rPr>
          <w:b/>
        </w:rPr>
        <w:t xml:space="preserve"> </w:t>
      </w:r>
    </w:p>
    <w:p w:rsidR="00260BB3" w:rsidRDefault="00872DEF">
      <w:pPr>
        <w:pStyle w:val="Ttulo2"/>
        <w:ind w:left="24"/>
      </w:pPr>
      <w:r>
        <w:t xml:space="preserve">ELABORAÇÃO </w:t>
      </w:r>
    </w:p>
    <w:p w:rsidR="00260BB3" w:rsidRDefault="00872DEF">
      <w:pPr>
        <w:spacing w:after="5" w:line="249" w:lineRule="auto"/>
        <w:ind w:left="24" w:right="0"/>
        <w:jc w:val="left"/>
      </w:pPr>
      <w:r>
        <w:rPr>
          <w:i/>
        </w:rPr>
        <w:t xml:space="preserve">Adriana Paula Martins </w:t>
      </w:r>
    </w:p>
    <w:p w:rsidR="00260BB3" w:rsidRDefault="00872DEF">
      <w:pPr>
        <w:spacing w:after="5" w:line="249" w:lineRule="auto"/>
        <w:ind w:left="24" w:right="0"/>
        <w:jc w:val="left"/>
      </w:pPr>
      <w:r>
        <w:rPr>
          <w:i/>
        </w:rPr>
        <w:t xml:space="preserve">Ana Carolina Bezerra de Melo Costa </w:t>
      </w:r>
    </w:p>
    <w:p w:rsidR="00260BB3" w:rsidRDefault="00872DEF">
      <w:pPr>
        <w:spacing w:after="5" w:line="249" w:lineRule="auto"/>
        <w:ind w:left="24" w:right="0"/>
        <w:jc w:val="left"/>
      </w:pPr>
      <w:r>
        <w:rPr>
          <w:i/>
        </w:rPr>
        <w:t xml:space="preserve">André Marcelo Schneider </w:t>
      </w:r>
    </w:p>
    <w:p w:rsidR="00260BB3" w:rsidRDefault="00872DEF">
      <w:pPr>
        <w:spacing w:after="5" w:line="249" w:lineRule="auto"/>
        <w:ind w:left="24" w:right="0"/>
        <w:jc w:val="left"/>
      </w:pPr>
      <w:r>
        <w:rPr>
          <w:i/>
        </w:rPr>
        <w:t xml:space="preserve">Anna Catharina da Costa Dantas </w:t>
      </w:r>
    </w:p>
    <w:p w:rsidR="00260BB3" w:rsidRDefault="00872DEF">
      <w:pPr>
        <w:spacing w:after="5" w:line="249" w:lineRule="auto"/>
        <w:ind w:left="24" w:right="0"/>
        <w:jc w:val="left"/>
      </w:pPr>
      <w:r>
        <w:rPr>
          <w:i/>
        </w:rPr>
        <w:t>Carla Miranda</w:t>
      </w:r>
      <w:r>
        <w:t xml:space="preserve"> </w:t>
      </w:r>
      <w:r>
        <w:rPr>
          <w:i/>
        </w:rPr>
        <w:t xml:space="preserve">e Silva Oliveira </w:t>
      </w:r>
    </w:p>
    <w:p w:rsidR="00260BB3" w:rsidRDefault="00872DEF">
      <w:pPr>
        <w:spacing w:after="5" w:line="249" w:lineRule="auto"/>
        <w:ind w:left="24" w:right="0"/>
        <w:jc w:val="left"/>
      </w:pPr>
      <w:r>
        <w:rPr>
          <w:i/>
        </w:rPr>
        <w:t xml:space="preserve">Carlos Márcio Viana Lima </w:t>
      </w:r>
    </w:p>
    <w:p w:rsidR="00260BB3" w:rsidRDefault="00872DEF">
      <w:pPr>
        <w:spacing w:after="5" w:line="249" w:lineRule="auto"/>
        <w:ind w:left="24" w:right="0"/>
        <w:jc w:val="left"/>
      </w:pPr>
      <w:r>
        <w:rPr>
          <w:i/>
        </w:rPr>
        <w:t xml:space="preserve">Cléa Teresa Queiroz </w:t>
      </w:r>
    </w:p>
    <w:p w:rsidR="00260BB3" w:rsidRDefault="00872DEF">
      <w:pPr>
        <w:spacing w:after="5" w:line="249" w:lineRule="auto"/>
        <w:ind w:left="24" w:right="0"/>
        <w:jc w:val="left"/>
      </w:pPr>
      <w:r>
        <w:rPr>
          <w:i/>
        </w:rPr>
        <w:t xml:space="preserve">Clécio Gomes dos Santos </w:t>
      </w:r>
    </w:p>
    <w:p w:rsidR="00260BB3" w:rsidRDefault="00872DEF">
      <w:pPr>
        <w:spacing w:after="5" w:line="249" w:lineRule="auto"/>
        <w:ind w:left="24" w:right="0"/>
        <w:jc w:val="left"/>
      </w:pPr>
      <w:proofErr w:type="spellStart"/>
      <w:r>
        <w:rPr>
          <w:i/>
        </w:rPr>
        <w:t>Garabed</w:t>
      </w:r>
      <w:proofErr w:type="spellEnd"/>
      <w:r>
        <w:rPr>
          <w:i/>
        </w:rPr>
        <w:t xml:space="preserve"> </w:t>
      </w:r>
      <w:proofErr w:type="spellStart"/>
      <w:r>
        <w:rPr>
          <w:i/>
        </w:rPr>
        <w:t>Kenchian</w:t>
      </w:r>
      <w:proofErr w:type="spellEnd"/>
      <w:r>
        <w:rPr>
          <w:i/>
        </w:rPr>
        <w:t xml:space="preserve"> </w:t>
      </w:r>
    </w:p>
    <w:p w:rsidR="00260BB3" w:rsidRDefault="00872DEF">
      <w:pPr>
        <w:spacing w:after="5" w:line="249" w:lineRule="auto"/>
        <w:ind w:left="24" w:right="0"/>
        <w:jc w:val="left"/>
      </w:pPr>
      <w:r>
        <w:rPr>
          <w:i/>
        </w:rPr>
        <w:t xml:space="preserve">Julieta Borges Lemes </w:t>
      </w:r>
    </w:p>
    <w:p w:rsidR="00260BB3" w:rsidRDefault="00872DEF">
      <w:pPr>
        <w:spacing w:after="5" w:line="249" w:lineRule="auto"/>
        <w:ind w:left="24" w:right="0"/>
        <w:jc w:val="left"/>
      </w:pPr>
      <w:r>
        <w:rPr>
          <w:i/>
        </w:rPr>
        <w:t xml:space="preserve">Luiz Alberto Rezende </w:t>
      </w:r>
    </w:p>
    <w:p w:rsidR="00260BB3" w:rsidRDefault="00872DEF">
      <w:pPr>
        <w:spacing w:after="5" w:line="249" w:lineRule="auto"/>
        <w:ind w:left="24" w:right="0"/>
        <w:jc w:val="left"/>
      </w:pPr>
      <w:r>
        <w:rPr>
          <w:i/>
        </w:rPr>
        <w:t xml:space="preserve">Maria Clara Lemos dos Santos </w:t>
      </w:r>
    </w:p>
    <w:p w:rsidR="00260BB3" w:rsidRDefault="00872DEF">
      <w:pPr>
        <w:spacing w:after="5" w:line="249" w:lineRule="auto"/>
        <w:ind w:left="24" w:right="0"/>
        <w:jc w:val="left"/>
      </w:pPr>
      <w:r>
        <w:rPr>
          <w:i/>
        </w:rPr>
        <w:t xml:space="preserve">Nilton Nélio </w:t>
      </w:r>
      <w:proofErr w:type="spellStart"/>
      <w:r>
        <w:rPr>
          <w:i/>
        </w:rPr>
        <w:t>Cometti</w:t>
      </w:r>
      <w:proofErr w:type="spellEnd"/>
      <w:r>
        <w:rPr>
          <w:i/>
        </w:rPr>
        <w:t xml:space="preserve"> </w:t>
      </w:r>
    </w:p>
    <w:p w:rsidR="00260BB3" w:rsidRDefault="00872DEF">
      <w:pPr>
        <w:spacing w:after="5" w:line="249" w:lineRule="auto"/>
        <w:ind w:left="24" w:right="0"/>
        <w:jc w:val="left"/>
      </w:pPr>
      <w:r>
        <w:rPr>
          <w:i/>
        </w:rPr>
        <w:t xml:space="preserve">Silvana </w:t>
      </w:r>
      <w:proofErr w:type="spellStart"/>
      <w:r>
        <w:rPr>
          <w:i/>
        </w:rPr>
        <w:t>Francescon</w:t>
      </w:r>
      <w:proofErr w:type="spellEnd"/>
      <w:r>
        <w:rPr>
          <w:i/>
        </w:rPr>
        <w:t xml:space="preserve"> </w:t>
      </w:r>
      <w:proofErr w:type="spellStart"/>
      <w:r>
        <w:rPr>
          <w:i/>
        </w:rPr>
        <w:t>Wandroski</w:t>
      </w:r>
      <w:proofErr w:type="spellEnd"/>
      <w:r>
        <w:rPr>
          <w:i/>
        </w:rPr>
        <w:t xml:space="preserve"> </w:t>
      </w:r>
    </w:p>
    <w:p w:rsidR="00260BB3" w:rsidRDefault="00872DEF">
      <w:pPr>
        <w:spacing w:after="5" w:line="249" w:lineRule="auto"/>
        <w:ind w:left="24" w:right="0"/>
        <w:jc w:val="left"/>
      </w:pPr>
      <w:r>
        <w:rPr>
          <w:i/>
        </w:rPr>
        <w:t xml:space="preserve">Valéria Cristina Marques </w:t>
      </w:r>
    </w:p>
    <w:p w:rsidR="00260BB3" w:rsidRDefault="00872DEF">
      <w:pPr>
        <w:spacing w:after="0" w:line="259" w:lineRule="auto"/>
        <w:ind w:left="0" w:right="0" w:firstLine="0"/>
        <w:jc w:val="left"/>
      </w:pPr>
      <w:r>
        <w:rPr>
          <w:i/>
        </w:rPr>
        <w:t xml:space="preserve"> </w:t>
      </w:r>
    </w:p>
    <w:p w:rsidR="00260BB3" w:rsidRDefault="00872DEF">
      <w:pPr>
        <w:spacing w:after="0" w:line="259" w:lineRule="auto"/>
        <w:ind w:left="0" w:right="0" w:firstLine="0"/>
        <w:jc w:val="left"/>
      </w:pPr>
      <w:r>
        <w:rPr>
          <w:b/>
        </w:rPr>
        <w:t xml:space="preserve"> </w:t>
      </w:r>
      <w:r>
        <w:rPr>
          <w:b/>
        </w:rPr>
        <w:tab/>
        <w:t xml:space="preserve"> </w:t>
      </w:r>
    </w:p>
    <w:p w:rsidR="00260BB3" w:rsidRDefault="00260BB3">
      <w:pPr>
        <w:sectPr w:rsidR="00260BB3">
          <w:headerReference w:type="even" r:id="rId50"/>
          <w:headerReference w:type="default" r:id="rId51"/>
          <w:footerReference w:type="even" r:id="rId52"/>
          <w:footerReference w:type="default" r:id="rId53"/>
          <w:headerReference w:type="first" r:id="rId54"/>
          <w:footerReference w:type="first" r:id="rId55"/>
          <w:pgSz w:w="11906" w:h="16838"/>
          <w:pgMar w:top="1459" w:right="1139" w:bottom="2475" w:left="1419" w:header="720" w:footer="720" w:gutter="0"/>
          <w:cols w:space="720"/>
        </w:sectPr>
      </w:pPr>
    </w:p>
    <w:p w:rsidR="00260BB3" w:rsidRDefault="00872DEF">
      <w:pPr>
        <w:pStyle w:val="Ttulo2"/>
        <w:ind w:left="24"/>
      </w:pPr>
      <w:r>
        <w:lastRenderedPageBreak/>
        <w:t xml:space="preserve">COLABORAÇÃO </w:t>
      </w:r>
    </w:p>
    <w:p w:rsidR="00260BB3" w:rsidRDefault="00872DEF">
      <w:pPr>
        <w:spacing w:after="5" w:line="249" w:lineRule="auto"/>
        <w:ind w:left="24" w:right="0"/>
        <w:jc w:val="left"/>
      </w:pPr>
      <w:r>
        <w:rPr>
          <w:i/>
        </w:rPr>
        <w:t xml:space="preserve">Ademilde Irene </w:t>
      </w:r>
      <w:proofErr w:type="spellStart"/>
      <w:r>
        <w:rPr>
          <w:i/>
        </w:rPr>
        <w:t>Petzold</w:t>
      </w:r>
      <w:proofErr w:type="spellEnd"/>
      <w:r>
        <w:rPr>
          <w:i/>
        </w:rPr>
        <w:t xml:space="preserve"> Prado </w:t>
      </w:r>
    </w:p>
    <w:p w:rsidR="00260BB3" w:rsidRDefault="00872DEF">
      <w:pPr>
        <w:spacing w:after="5" w:line="249" w:lineRule="auto"/>
        <w:ind w:left="24" w:right="0"/>
        <w:jc w:val="left"/>
      </w:pPr>
      <w:r>
        <w:rPr>
          <w:i/>
        </w:rPr>
        <w:t xml:space="preserve">Adilson de Castro Antônio </w:t>
      </w:r>
    </w:p>
    <w:p w:rsidR="00260BB3" w:rsidRDefault="00872DEF">
      <w:pPr>
        <w:spacing w:after="5" w:line="249" w:lineRule="auto"/>
        <w:ind w:left="24" w:right="0"/>
        <w:jc w:val="left"/>
      </w:pPr>
      <w:r>
        <w:rPr>
          <w:i/>
        </w:rPr>
        <w:t xml:space="preserve">Adriana dos Reis Ferreira </w:t>
      </w:r>
    </w:p>
    <w:p w:rsidR="00260BB3" w:rsidRDefault="00872DEF">
      <w:pPr>
        <w:spacing w:after="5" w:line="249" w:lineRule="auto"/>
        <w:ind w:left="24" w:right="0"/>
        <w:jc w:val="left"/>
      </w:pPr>
      <w:r>
        <w:rPr>
          <w:i/>
        </w:rPr>
        <w:t xml:space="preserve">Adriano Elias </w:t>
      </w:r>
    </w:p>
    <w:p w:rsidR="00260BB3" w:rsidRDefault="00872DEF">
      <w:pPr>
        <w:spacing w:after="5" w:line="249" w:lineRule="auto"/>
        <w:ind w:left="24" w:right="0"/>
        <w:jc w:val="left"/>
      </w:pPr>
      <w:proofErr w:type="spellStart"/>
      <w:r>
        <w:rPr>
          <w:i/>
        </w:rPr>
        <w:t>Alcionir</w:t>
      </w:r>
      <w:proofErr w:type="spellEnd"/>
      <w:r>
        <w:rPr>
          <w:i/>
        </w:rPr>
        <w:t xml:space="preserve"> </w:t>
      </w:r>
      <w:proofErr w:type="spellStart"/>
      <w:proofErr w:type="gramStart"/>
      <w:r>
        <w:rPr>
          <w:i/>
        </w:rPr>
        <w:t>Pazzato</w:t>
      </w:r>
      <w:proofErr w:type="spellEnd"/>
      <w:r>
        <w:rPr>
          <w:i/>
        </w:rPr>
        <w:t xml:space="preserve">  Almeida</w:t>
      </w:r>
      <w:proofErr w:type="gramEnd"/>
      <w:r>
        <w:rPr>
          <w:i/>
        </w:rPr>
        <w:t xml:space="preserve"> </w:t>
      </w:r>
    </w:p>
    <w:p w:rsidR="00260BB3" w:rsidRDefault="00872DEF">
      <w:pPr>
        <w:spacing w:after="5" w:line="249" w:lineRule="auto"/>
        <w:ind w:left="24" w:right="0"/>
        <w:jc w:val="left"/>
      </w:pPr>
      <w:r>
        <w:rPr>
          <w:i/>
        </w:rPr>
        <w:t xml:space="preserve">Aline Cristina de Lima Dantas </w:t>
      </w:r>
    </w:p>
    <w:p w:rsidR="00260BB3" w:rsidRDefault="00872DEF">
      <w:pPr>
        <w:spacing w:after="5" w:line="249" w:lineRule="auto"/>
        <w:ind w:left="24" w:right="0"/>
        <w:jc w:val="left"/>
      </w:pPr>
      <w:r>
        <w:rPr>
          <w:i/>
        </w:rPr>
        <w:t xml:space="preserve">Ana Beatriz de Sá Acioli Pires de Morais </w:t>
      </w:r>
    </w:p>
    <w:p w:rsidR="00260BB3" w:rsidRDefault="00872DEF">
      <w:pPr>
        <w:spacing w:after="5" w:line="249" w:lineRule="auto"/>
        <w:ind w:left="24" w:right="0"/>
        <w:jc w:val="left"/>
      </w:pPr>
      <w:r>
        <w:rPr>
          <w:i/>
        </w:rPr>
        <w:lastRenderedPageBreak/>
        <w:t xml:space="preserve">Ana Carolina Simões </w:t>
      </w:r>
      <w:proofErr w:type="spellStart"/>
      <w:r>
        <w:rPr>
          <w:i/>
        </w:rPr>
        <w:t>Lamounier</w:t>
      </w:r>
      <w:proofErr w:type="spellEnd"/>
      <w:r>
        <w:rPr>
          <w:i/>
        </w:rPr>
        <w:t xml:space="preserve"> F. dos Santos </w:t>
      </w:r>
    </w:p>
    <w:p w:rsidR="00260BB3" w:rsidRDefault="00872DEF">
      <w:pPr>
        <w:spacing w:after="5" w:line="249" w:lineRule="auto"/>
        <w:ind w:left="24" w:right="0"/>
        <w:jc w:val="left"/>
      </w:pPr>
      <w:r>
        <w:rPr>
          <w:i/>
        </w:rPr>
        <w:t xml:space="preserve">Ana Paula Lopes Siqueira </w:t>
      </w:r>
    </w:p>
    <w:p w:rsidR="00260BB3" w:rsidRDefault="00872DEF">
      <w:pPr>
        <w:spacing w:after="5" w:line="249" w:lineRule="auto"/>
        <w:ind w:left="24" w:right="0"/>
        <w:jc w:val="left"/>
      </w:pPr>
      <w:r>
        <w:rPr>
          <w:i/>
        </w:rPr>
        <w:t xml:space="preserve">Antônia </w:t>
      </w:r>
      <w:proofErr w:type="spellStart"/>
      <w:r>
        <w:rPr>
          <w:i/>
        </w:rPr>
        <w:t>Lucivânia</w:t>
      </w:r>
      <w:proofErr w:type="spellEnd"/>
      <w:r>
        <w:rPr>
          <w:i/>
        </w:rPr>
        <w:t xml:space="preserve"> de Sousa Monte </w:t>
      </w:r>
    </w:p>
    <w:p w:rsidR="00260BB3" w:rsidRDefault="00872DEF">
      <w:pPr>
        <w:spacing w:after="5" w:line="249" w:lineRule="auto"/>
        <w:ind w:left="24" w:right="0"/>
        <w:jc w:val="left"/>
      </w:pPr>
      <w:proofErr w:type="spellStart"/>
      <w:r>
        <w:rPr>
          <w:i/>
        </w:rPr>
        <w:t>Araceli</w:t>
      </w:r>
      <w:proofErr w:type="spellEnd"/>
      <w:r>
        <w:rPr>
          <w:i/>
        </w:rPr>
        <w:t xml:space="preserve"> Verônica Flores </w:t>
      </w:r>
      <w:proofErr w:type="spellStart"/>
      <w:r>
        <w:rPr>
          <w:i/>
        </w:rPr>
        <w:t>Nardy</w:t>
      </w:r>
      <w:proofErr w:type="spellEnd"/>
      <w:r>
        <w:rPr>
          <w:i/>
        </w:rPr>
        <w:t xml:space="preserve"> Ribeiro </w:t>
      </w:r>
    </w:p>
    <w:p w:rsidR="00260BB3" w:rsidRDefault="00872DEF">
      <w:pPr>
        <w:spacing w:after="5" w:line="249" w:lineRule="auto"/>
        <w:ind w:left="24" w:right="0"/>
        <w:jc w:val="left"/>
      </w:pPr>
      <w:r>
        <w:rPr>
          <w:i/>
        </w:rPr>
        <w:t xml:space="preserve">Beatriz de Jesus Sousa  </w:t>
      </w:r>
    </w:p>
    <w:p w:rsidR="00260BB3" w:rsidRDefault="00872DEF">
      <w:pPr>
        <w:spacing w:after="5" w:line="249" w:lineRule="auto"/>
        <w:ind w:left="24" w:right="0"/>
        <w:jc w:val="left"/>
      </w:pPr>
      <w:r>
        <w:rPr>
          <w:i/>
        </w:rPr>
        <w:t xml:space="preserve">Camila </w:t>
      </w:r>
      <w:proofErr w:type="spellStart"/>
      <w:r>
        <w:rPr>
          <w:i/>
        </w:rPr>
        <w:t>Sehnem</w:t>
      </w:r>
      <w:proofErr w:type="spellEnd"/>
      <w:r>
        <w:rPr>
          <w:i/>
        </w:rPr>
        <w:t xml:space="preserve"> </w:t>
      </w:r>
    </w:p>
    <w:p w:rsidR="00260BB3" w:rsidRDefault="00872DEF">
      <w:pPr>
        <w:spacing w:after="5" w:line="249" w:lineRule="auto"/>
        <w:ind w:left="24" w:right="0"/>
        <w:jc w:val="left"/>
      </w:pPr>
      <w:r>
        <w:rPr>
          <w:i/>
        </w:rPr>
        <w:t xml:space="preserve">Carolina Lobo dos Reis Melo </w:t>
      </w:r>
    </w:p>
    <w:p w:rsidR="00260BB3" w:rsidRDefault="00872DEF">
      <w:pPr>
        <w:spacing w:after="5" w:line="249" w:lineRule="auto"/>
        <w:ind w:left="24" w:right="0"/>
        <w:jc w:val="left"/>
      </w:pPr>
      <w:r>
        <w:rPr>
          <w:i/>
        </w:rPr>
        <w:lastRenderedPageBreak/>
        <w:t xml:space="preserve">Christiane Menezes Rodrigues </w:t>
      </w:r>
    </w:p>
    <w:p w:rsidR="00260BB3" w:rsidRDefault="00872DEF">
      <w:pPr>
        <w:spacing w:after="5" w:line="249" w:lineRule="auto"/>
        <w:ind w:left="24" w:right="0"/>
        <w:jc w:val="left"/>
      </w:pPr>
      <w:r>
        <w:rPr>
          <w:i/>
        </w:rPr>
        <w:t xml:space="preserve">Claudia </w:t>
      </w:r>
      <w:proofErr w:type="spellStart"/>
      <w:r>
        <w:rPr>
          <w:i/>
        </w:rPr>
        <w:t>Abboud</w:t>
      </w:r>
      <w:proofErr w:type="spellEnd"/>
      <w:r>
        <w:rPr>
          <w:i/>
        </w:rPr>
        <w:t xml:space="preserve"> </w:t>
      </w:r>
      <w:proofErr w:type="spellStart"/>
      <w:r>
        <w:rPr>
          <w:i/>
        </w:rPr>
        <w:t>Aranega</w:t>
      </w:r>
      <w:proofErr w:type="spellEnd"/>
      <w:r>
        <w:rPr>
          <w:i/>
        </w:rPr>
        <w:t xml:space="preserve"> </w:t>
      </w:r>
    </w:p>
    <w:p w:rsidR="00260BB3" w:rsidRDefault="00872DEF">
      <w:pPr>
        <w:spacing w:after="5" w:line="249" w:lineRule="auto"/>
        <w:ind w:left="24" w:right="0"/>
        <w:jc w:val="left"/>
      </w:pPr>
      <w:r>
        <w:rPr>
          <w:i/>
        </w:rPr>
        <w:t xml:space="preserve">Claudia Portela dos Santos </w:t>
      </w:r>
    </w:p>
    <w:p w:rsidR="00260BB3" w:rsidRDefault="00872DEF">
      <w:pPr>
        <w:spacing w:after="5" w:line="249" w:lineRule="auto"/>
        <w:ind w:left="24" w:right="0"/>
        <w:jc w:val="left"/>
      </w:pPr>
      <w:r>
        <w:rPr>
          <w:i/>
        </w:rPr>
        <w:t xml:space="preserve">Constantino Isidoro Filho </w:t>
      </w:r>
    </w:p>
    <w:p w:rsidR="00260BB3" w:rsidRDefault="00872DEF">
      <w:pPr>
        <w:spacing w:after="5" w:line="249" w:lineRule="auto"/>
        <w:ind w:left="24" w:right="0"/>
        <w:jc w:val="left"/>
      </w:pPr>
      <w:r>
        <w:rPr>
          <w:i/>
        </w:rPr>
        <w:t xml:space="preserve">Daniela Fernandes Gomes </w:t>
      </w:r>
    </w:p>
    <w:p w:rsidR="00260BB3" w:rsidRDefault="00872DEF">
      <w:pPr>
        <w:spacing w:after="5" w:line="249" w:lineRule="auto"/>
        <w:ind w:left="24" w:right="0"/>
        <w:jc w:val="left"/>
      </w:pPr>
      <w:r>
        <w:rPr>
          <w:i/>
        </w:rPr>
        <w:t xml:space="preserve">Danielle Juliana Silva Martins </w:t>
      </w:r>
    </w:p>
    <w:p w:rsidR="00260BB3" w:rsidRDefault="00872DEF">
      <w:pPr>
        <w:spacing w:after="5" w:line="249" w:lineRule="auto"/>
        <w:ind w:left="24" w:right="0"/>
        <w:jc w:val="left"/>
      </w:pPr>
      <w:r>
        <w:rPr>
          <w:i/>
        </w:rPr>
        <w:t xml:space="preserve">Dayse da Silva Rocha Araújo </w:t>
      </w:r>
    </w:p>
    <w:p w:rsidR="00260BB3" w:rsidRDefault="00872DEF">
      <w:pPr>
        <w:spacing w:after="5" w:line="249" w:lineRule="auto"/>
        <w:ind w:left="24" w:right="0"/>
        <w:jc w:val="left"/>
      </w:pPr>
      <w:proofErr w:type="spellStart"/>
      <w:r>
        <w:rPr>
          <w:i/>
        </w:rPr>
        <w:t>Deuselina</w:t>
      </w:r>
      <w:proofErr w:type="spellEnd"/>
      <w:r>
        <w:rPr>
          <w:i/>
        </w:rPr>
        <w:t xml:space="preserve"> de Lima Santos </w:t>
      </w:r>
    </w:p>
    <w:p w:rsidR="00260BB3" w:rsidRDefault="00872DEF">
      <w:pPr>
        <w:spacing w:after="5" w:line="249" w:lineRule="auto"/>
        <w:ind w:left="24" w:right="0"/>
        <w:jc w:val="left"/>
      </w:pPr>
      <w:r>
        <w:rPr>
          <w:i/>
        </w:rPr>
        <w:t xml:space="preserve">Diana Sampaio Melo </w:t>
      </w:r>
      <w:proofErr w:type="spellStart"/>
      <w:r>
        <w:rPr>
          <w:i/>
        </w:rPr>
        <w:t>Pipolo</w:t>
      </w:r>
      <w:proofErr w:type="spellEnd"/>
      <w:r>
        <w:rPr>
          <w:i/>
        </w:rPr>
        <w:t xml:space="preserve"> </w:t>
      </w:r>
    </w:p>
    <w:p w:rsidR="00260BB3" w:rsidRDefault="00872DEF">
      <w:pPr>
        <w:spacing w:after="5" w:line="249" w:lineRule="auto"/>
        <w:ind w:left="24" w:right="0"/>
        <w:jc w:val="left"/>
      </w:pPr>
      <w:r>
        <w:rPr>
          <w:i/>
        </w:rPr>
        <w:t xml:space="preserve">Edmilson Leite Paixão </w:t>
      </w:r>
    </w:p>
    <w:p w:rsidR="00260BB3" w:rsidRDefault="00872DEF">
      <w:pPr>
        <w:spacing w:after="5" w:line="249" w:lineRule="auto"/>
        <w:ind w:left="24" w:right="0"/>
        <w:jc w:val="left"/>
      </w:pPr>
      <w:r>
        <w:rPr>
          <w:i/>
        </w:rPr>
        <w:t xml:space="preserve">Edvaldo Mesquita Beltrão Filho </w:t>
      </w:r>
    </w:p>
    <w:p w:rsidR="00260BB3" w:rsidRDefault="00872DEF">
      <w:pPr>
        <w:spacing w:after="5" w:line="249" w:lineRule="auto"/>
        <w:ind w:left="24" w:right="0"/>
        <w:jc w:val="left"/>
      </w:pPr>
      <w:r>
        <w:rPr>
          <w:i/>
        </w:rPr>
        <w:t xml:space="preserve">Eleonora Ferreira Leal </w:t>
      </w:r>
    </w:p>
    <w:p w:rsidR="00260BB3" w:rsidRDefault="00872DEF">
      <w:pPr>
        <w:spacing w:after="5" w:line="249" w:lineRule="auto"/>
        <w:ind w:left="24" w:right="0"/>
        <w:jc w:val="left"/>
      </w:pPr>
      <w:r>
        <w:rPr>
          <w:i/>
        </w:rPr>
        <w:t xml:space="preserve">Eliana </w:t>
      </w:r>
      <w:proofErr w:type="spellStart"/>
      <w:r>
        <w:rPr>
          <w:i/>
        </w:rPr>
        <w:t>Myra</w:t>
      </w:r>
      <w:proofErr w:type="spellEnd"/>
      <w:r>
        <w:rPr>
          <w:i/>
        </w:rPr>
        <w:t xml:space="preserve"> de Moraes Soares </w:t>
      </w:r>
    </w:p>
    <w:p w:rsidR="00260BB3" w:rsidRDefault="00872DEF">
      <w:pPr>
        <w:spacing w:after="5" w:line="249" w:lineRule="auto"/>
        <w:ind w:left="24" w:right="0"/>
        <w:jc w:val="left"/>
      </w:pPr>
      <w:r>
        <w:rPr>
          <w:i/>
        </w:rPr>
        <w:t xml:space="preserve">Eliene Estevão de Almeida </w:t>
      </w:r>
    </w:p>
    <w:p w:rsidR="00260BB3" w:rsidRDefault="00872DEF">
      <w:pPr>
        <w:spacing w:after="5" w:line="249" w:lineRule="auto"/>
        <w:ind w:left="24" w:right="0"/>
        <w:jc w:val="left"/>
      </w:pPr>
      <w:proofErr w:type="spellStart"/>
      <w:r>
        <w:rPr>
          <w:i/>
        </w:rPr>
        <w:t>Eliseanne</w:t>
      </w:r>
      <w:proofErr w:type="spellEnd"/>
      <w:r>
        <w:rPr>
          <w:i/>
        </w:rPr>
        <w:t xml:space="preserve"> Lima da Silva </w:t>
      </w:r>
    </w:p>
    <w:p w:rsidR="00260BB3" w:rsidRDefault="00872DEF">
      <w:pPr>
        <w:spacing w:after="5" w:line="249" w:lineRule="auto"/>
        <w:ind w:left="24" w:right="0"/>
        <w:jc w:val="left"/>
      </w:pPr>
      <w:proofErr w:type="spellStart"/>
      <w:r>
        <w:rPr>
          <w:i/>
        </w:rPr>
        <w:t>Emmanuele</w:t>
      </w:r>
      <w:proofErr w:type="spellEnd"/>
      <w:r>
        <w:rPr>
          <w:i/>
        </w:rPr>
        <w:t xml:space="preserve"> Maria Barbosa Andrade </w:t>
      </w:r>
    </w:p>
    <w:p w:rsidR="00260BB3" w:rsidRDefault="00872DEF">
      <w:pPr>
        <w:spacing w:after="5" w:line="249" w:lineRule="auto"/>
        <w:ind w:left="24" w:right="0"/>
        <w:jc w:val="left"/>
      </w:pPr>
      <w:proofErr w:type="spellStart"/>
      <w:r>
        <w:rPr>
          <w:i/>
        </w:rPr>
        <w:t>Eronita</w:t>
      </w:r>
      <w:proofErr w:type="spellEnd"/>
      <w:r>
        <w:rPr>
          <w:i/>
        </w:rPr>
        <w:t xml:space="preserve"> Ana </w:t>
      </w:r>
      <w:proofErr w:type="spellStart"/>
      <w:r>
        <w:rPr>
          <w:i/>
        </w:rPr>
        <w:t>Cantarelli</w:t>
      </w:r>
      <w:proofErr w:type="spellEnd"/>
      <w:r>
        <w:rPr>
          <w:i/>
        </w:rPr>
        <w:t xml:space="preserve"> Noal </w:t>
      </w:r>
    </w:p>
    <w:p w:rsidR="00260BB3" w:rsidRDefault="00872DEF">
      <w:pPr>
        <w:spacing w:after="5" w:line="249" w:lineRule="auto"/>
        <w:ind w:left="24" w:right="0"/>
        <w:jc w:val="left"/>
      </w:pPr>
      <w:r>
        <w:rPr>
          <w:i/>
        </w:rPr>
        <w:t xml:space="preserve">Fátima Bandeira  </w:t>
      </w:r>
    </w:p>
    <w:p w:rsidR="00260BB3" w:rsidRDefault="00872DEF">
      <w:pPr>
        <w:spacing w:after="5" w:line="249" w:lineRule="auto"/>
        <w:ind w:left="24" w:right="0"/>
        <w:jc w:val="left"/>
      </w:pPr>
      <w:r>
        <w:rPr>
          <w:i/>
        </w:rPr>
        <w:t xml:space="preserve">Fernanda Teixeira Frade Almeida </w:t>
      </w:r>
    </w:p>
    <w:p w:rsidR="00260BB3" w:rsidRDefault="00872DEF">
      <w:pPr>
        <w:spacing w:after="5" w:line="249" w:lineRule="auto"/>
        <w:ind w:left="24" w:right="0"/>
        <w:jc w:val="left"/>
      </w:pPr>
      <w:r>
        <w:rPr>
          <w:i/>
        </w:rPr>
        <w:t xml:space="preserve">Francisca </w:t>
      </w:r>
      <w:proofErr w:type="spellStart"/>
      <w:r>
        <w:rPr>
          <w:i/>
        </w:rPr>
        <w:t>Idanésia</w:t>
      </w:r>
      <w:proofErr w:type="spellEnd"/>
      <w:r>
        <w:rPr>
          <w:i/>
        </w:rPr>
        <w:t xml:space="preserve"> da Silva </w:t>
      </w:r>
    </w:p>
    <w:p w:rsidR="00260BB3" w:rsidRDefault="00872DEF">
      <w:pPr>
        <w:spacing w:after="5" w:line="249" w:lineRule="auto"/>
        <w:ind w:left="24" w:right="0"/>
        <w:jc w:val="left"/>
      </w:pPr>
      <w:r>
        <w:rPr>
          <w:i/>
        </w:rPr>
        <w:t xml:space="preserve">Gilberto Souto </w:t>
      </w:r>
    </w:p>
    <w:p w:rsidR="00260BB3" w:rsidRDefault="00872DEF">
      <w:pPr>
        <w:spacing w:after="5" w:line="249" w:lineRule="auto"/>
        <w:ind w:left="24" w:right="0"/>
        <w:jc w:val="left"/>
      </w:pPr>
      <w:proofErr w:type="spellStart"/>
      <w:r>
        <w:rPr>
          <w:i/>
        </w:rPr>
        <w:t>Gilsiane</w:t>
      </w:r>
      <w:proofErr w:type="spellEnd"/>
      <w:r>
        <w:rPr>
          <w:i/>
        </w:rPr>
        <w:t xml:space="preserve"> Viana Escobar da Silva </w:t>
      </w:r>
    </w:p>
    <w:p w:rsidR="00260BB3" w:rsidRDefault="00872DEF">
      <w:pPr>
        <w:spacing w:after="5" w:line="249" w:lineRule="auto"/>
        <w:ind w:left="24" w:right="0"/>
        <w:jc w:val="left"/>
      </w:pPr>
      <w:r>
        <w:rPr>
          <w:i/>
        </w:rPr>
        <w:t xml:space="preserve">Glória Figueiredo Costa </w:t>
      </w:r>
    </w:p>
    <w:p w:rsidR="00260BB3" w:rsidRDefault="00872DEF">
      <w:pPr>
        <w:spacing w:after="5" w:line="249" w:lineRule="auto"/>
        <w:ind w:left="24" w:right="0"/>
        <w:jc w:val="left"/>
      </w:pPr>
      <w:proofErr w:type="spellStart"/>
      <w:r>
        <w:rPr>
          <w:i/>
        </w:rPr>
        <w:t>Heise</w:t>
      </w:r>
      <w:proofErr w:type="spellEnd"/>
      <w:r>
        <w:rPr>
          <w:i/>
        </w:rPr>
        <w:t xml:space="preserve"> Cristine dos Santos Aires </w:t>
      </w:r>
    </w:p>
    <w:p w:rsidR="00260BB3" w:rsidRDefault="00872DEF">
      <w:pPr>
        <w:spacing w:after="5" w:line="249" w:lineRule="auto"/>
        <w:ind w:left="24" w:right="0"/>
        <w:jc w:val="left"/>
      </w:pPr>
      <w:r>
        <w:rPr>
          <w:i/>
        </w:rPr>
        <w:t xml:space="preserve">Henrique Lopes Gomes </w:t>
      </w:r>
    </w:p>
    <w:p w:rsidR="00260BB3" w:rsidRDefault="00872DEF">
      <w:pPr>
        <w:spacing w:after="5" w:line="249" w:lineRule="auto"/>
        <w:ind w:left="24" w:right="0"/>
        <w:jc w:val="left"/>
      </w:pPr>
      <w:proofErr w:type="spellStart"/>
      <w:r>
        <w:rPr>
          <w:i/>
        </w:rPr>
        <w:t>Higor</w:t>
      </w:r>
      <w:proofErr w:type="spellEnd"/>
      <w:r>
        <w:rPr>
          <w:i/>
        </w:rPr>
        <w:t xml:space="preserve"> Fernando Arruda Lira </w:t>
      </w:r>
    </w:p>
    <w:p w:rsidR="00260BB3" w:rsidRDefault="00872DEF">
      <w:pPr>
        <w:spacing w:after="5" w:line="249" w:lineRule="auto"/>
        <w:ind w:left="24" w:right="0"/>
        <w:jc w:val="left"/>
      </w:pPr>
      <w:proofErr w:type="spellStart"/>
      <w:r>
        <w:rPr>
          <w:i/>
        </w:rPr>
        <w:t>Hildonice</w:t>
      </w:r>
      <w:proofErr w:type="spellEnd"/>
      <w:r>
        <w:rPr>
          <w:i/>
        </w:rPr>
        <w:t xml:space="preserve"> de Souza Batista </w:t>
      </w:r>
    </w:p>
    <w:p w:rsidR="00260BB3" w:rsidRDefault="00872DEF">
      <w:pPr>
        <w:spacing w:after="5" w:line="249" w:lineRule="auto"/>
        <w:ind w:left="24" w:right="0"/>
        <w:jc w:val="left"/>
      </w:pPr>
      <w:r>
        <w:rPr>
          <w:i/>
        </w:rPr>
        <w:t xml:space="preserve">Iara </w:t>
      </w:r>
      <w:proofErr w:type="spellStart"/>
      <w:r>
        <w:rPr>
          <w:i/>
        </w:rPr>
        <w:t>Mantoanelli</w:t>
      </w:r>
      <w:proofErr w:type="spellEnd"/>
      <w:r>
        <w:rPr>
          <w:i/>
        </w:rPr>
        <w:t xml:space="preserve"> </w:t>
      </w:r>
    </w:p>
    <w:p w:rsidR="00260BB3" w:rsidRDefault="00872DEF">
      <w:pPr>
        <w:spacing w:after="5" w:line="249" w:lineRule="auto"/>
        <w:ind w:left="24" w:right="0"/>
        <w:jc w:val="left"/>
      </w:pPr>
      <w:r>
        <w:rPr>
          <w:i/>
        </w:rPr>
        <w:t xml:space="preserve">Imaculada Conceição Coutinho Lopes </w:t>
      </w:r>
    </w:p>
    <w:p w:rsidR="00260BB3" w:rsidRDefault="00872DEF">
      <w:pPr>
        <w:spacing w:after="5" w:line="249" w:lineRule="auto"/>
        <w:ind w:left="24" w:right="0"/>
        <w:jc w:val="left"/>
      </w:pPr>
      <w:r>
        <w:rPr>
          <w:i/>
        </w:rPr>
        <w:t xml:space="preserve">Ivone Mary Medeiros de Souza </w:t>
      </w:r>
    </w:p>
    <w:p w:rsidR="00260BB3" w:rsidRDefault="00872DEF">
      <w:pPr>
        <w:spacing w:after="5" w:line="249" w:lineRule="auto"/>
        <w:ind w:left="24" w:right="0"/>
        <w:jc w:val="left"/>
      </w:pPr>
      <w:r>
        <w:rPr>
          <w:i/>
        </w:rPr>
        <w:t xml:space="preserve">Jairo José </w:t>
      </w:r>
      <w:proofErr w:type="spellStart"/>
      <w:r>
        <w:rPr>
          <w:i/>
        </w:rPr>
        <w:t>Manfio</w:t>
      </w:r>
      <w:proofErr w:type="spellEnd"/>
      <w:r>
        <w:rPr>
          <w:i/>
        </w:rPr>
        <w:t xml:space="preserve"> </w:t>
      </w:r>
    </w:p>
    <w:p w:rsidR="00260BB3" w:rsidRDefault="00872DEF">
      <w:pPr>
        <w:spacing w:after="5" w:line="249" w:lineRule="auto"/>
        <w:ind w:left="24" w:right="0"/>
        <w:jc w:val="left"/>
      </w:pPr>
      <w:r>
        <w:rPr>
          <w:i/>
        </w:rPr>
        <w:t xml:space="preserve">Janaína </w:t>
      </w:r>
      <w:proofErr w:type="spellStart"/>
      <w:r>
        <w:rPr>
          <w:i/>
        </w:rPr>
        <w:t>Turcato</w:t>
      </w:r>
      <w:proofErr w:type="spellEnd"/>
      <w:r>
        <w:rPr>
          <w:i/>
        </w:rPr>
        <w:t xml:space="preserve"> </w:t>
      </w:r>
      <w:proofErr w:type="spellStart"/>
      <w:r>
        <w:rPr>
          <w:i/>
        </w:rPr>
        <w:t>Zanchin</w:t>
      </w:r>
      <w:proofErr w:type="spellEnd"/>
      <w:r>
        <w:rPr>
          <w:i/>
        </w:rPr>
        <w:t xml:space="preserve">  </w:t>
      </w:r>
    </w:p>
    <w:p w:rsidR="00260BB3" w:rsidRDefault="00872DEF">
      <w:pPr>
        <w:spacing w:after="5" w:line="249" w:lineRule="auto"/>
        <w:ind w:left="24" w:right="0"/>
        <w:jc w:val="left"/>
      </w:pPr>
      <w:proofErr w:type="spellStart"/>
      <w:r>
        <w:rPr>
          <w:i/>
        </w:rPr>
        <w:t>Jandiê</w:t>
      </w:r>
      <w:proofErr w:type="spellEnd"/>
      <w:r>
        <w:rPr>
          <w:i/>
        </w:rPr>
        <w:t xml:space="preserve"> Araújo da Silva </w:t>
      </w:r>
    </w:p>
    <w:p w:rsidR="00260BB3" w:rsidRDefault="00872DEF">
      <w:pPr>
        <w:spacing w:after="5" w:line="249" w:lineRule="auto"/>
        <w:ind w:left="24" w:right="0"/>
        <w:jc w:val="left"/>
      </w:pPr>
      <w:r>
        <w:rPr>
          <w:i/>
        </w:rPr>
        <w:t xml:space="preserve">Jaqueline Lima da Silva </w:t>
      </w:r>
    </w:p>
    <w:p w:rsidR="00260BB3" w:rsidRDefault="00872DEF">
      <w:pPr>
        <w:spacing w:after="5" w:line="249" w:lineRule="auto"/>
        <w:ind w:left="24" w:right="0"/>
        <w:jc w:val="left"/>
      </w:pPr>
      <w:r>
        <w:rPr>
          <w:i/>
        </w:rPr>
        <w:t xml:space="preserve">José Adelmo Menezes de Oliveira </w:t>
      </w:r>
    </w:p>
    <w:p w:rsidR="00260BB3" w:rsidRDefault="00872DEF">
      <w:pPr>
        <w:spacing w:after="5" w:line="249" w:lineRule="auto"/>
        <w:ind w:left="24" w:right="0"/>
        <w:jc w:val="left"/>
      </w:pPr>
      <w:proofErr w:type="spellStart"/>
      <w:r>
        <w:rPr>
          <w:i/>
        </w:rPr>
        <w:t>Juàres</w:t>
      </w:r>
      <w:proofErr w:type="spellEnd"/>
      <w:r>
        <w:rPr>
          <w:i/>
        </w:rPr>
        <w:t xml:space="preserve"> José Gomes </w:t>
      </w:r>
    </w:p>
    <w:p w:rsidR="00260BB3" w:rsidRDefault="00872DEF">
      <w:pPr>
        <w:spacing w:after="5" w:line="249" w:lineRule="auto"/>
        <w:ind w:left="24" w:right="0"/>
        <w:jc w:val="left"/>
      </w:pPr>
      <w:r>
        <w:rPr>
          <w:i/>
        </w:rPr>
        <w:t xml:space="preserve">Katia Costa dos Santos </w:t>
      </w:r>
    </w:p>
    <w:p w:rsidR="00260BB3" w:rsidRDefault="00872DEF">
      <w:pPr>
        <w:spacing w:after="5" w:line="249" w:lineRule="auto"/>
        <w:ind w:left="24" w:right="0"/>
        <w:jc w:val="left"/>
      </w:pPr>
      <w:r>
        <w:rPr>
          <w:i/>
        </w:rPr>
        <w:t xml:space="preserve">Laura Maria Andrade de Sousa </w:t>
      </w:r>
    </w:p>
    <w:p w:rsidR="00260BB3" w:rsidRDefault="00872DEF">
      <w:pPr>
        <w:spacing w:after="5" w:line="249" w:lineRule="auto"/>
        <w:ind w:left="24" w:right="0"/>
        <w:jc w:val="left"/>
      </w:pPr>
      <w:r>
        <w:rPr>
          <w:i/>
        </w:rPr>
        <w:t xml:space="preserve">Leigh Maria de Souza </w:t>
      </w:r>
    </w:p>
    <w:p w:rsidR="00260BB3" w:rsidRDefault="00872DEF">
      <w:pPr>
        <w:spacing w:after="5" w:line="249" w:lineRule="auto"/>
        <w:ind w:left="24" w:right="0"/>
        <w:jc w:val="left"/>
      </w:pPr>
      <w:proofErr w:type="spellStart"/>
      <w:r>
        <w:rPr>
          <w:i/>
        </w:rPr>
        <w:t>Leonice</w:t>
      </w:r>
      <w:proofErr w:type="spellEnd"/>
      <w:r>
        <w:rPr>
          <w:i/>
        </w:rPr>
        <w:t xml:space="preserve"> Chaves Vieira </w:t>
      </w:r>
    </w:p>
    <w:p w:rsidR="00260BB3" w:rsidRDefault="00872DEF">
      <w:pPr>
        <w:spacing w:after="5" w:line="249" w:lineRule="auto"/>
        <w:ind w:left="24" w:right="0"/>
        <w:jc w:val="left"/>
      </w:pPr>
      <w:r>
        <w:rPr>
          <w:i/>
        </w:rPr>
        <w:t xml:space="preserve">Lígia Souza de Santana Pereira </w:t>
      </w:r>
    </w:p>
    <w:p w:rsidR="00260BB3" w:rsidRDefault="00872DEF">
      <w:pPr>
        <w:spacing w:after="5" w:line="249" w:lineRule="auto"/>
        <w:ind w:left="24" w:right="0"/>
        <w:jc w:val="left"/>
      </w:pPr>
      <w:r>
        <w:rPr>
          <w:i/>
        </w:rPr>
        <w:t xml:space="preserve">Lilian Borges Brasileiro </w:t>
      </w:r>
    </w:p>
    <w:p w:rsidR="00260BB3" w:rsidRDefault="00872DEF">
      <w:pPr>
        <w:spacing w:after="5" w:line="249" w:lineRule="auto"/>
        <w:ind w:left="24" w:right="0"/>
        <w:jc w:val="left"/>
      </w:pPr>
      <w:r>
        <w:rPr>
          <w:i/>
        </w:rPr>
        <w:t xml:space="preserve">Lívia Santos Simões </w:t>
      </w:r>
    </w:p>
    <w:p w:rsidR="00260BB3" w:rsidRDefault="00872DEF">
      <w:pPr>
        <w:spacing w:after="5" w:line="249" w:lineRule="auto"/>
        <w:ind w:left="24" w:right="0"/>
        <w:jc w:val="left"/>
      </w:pPr>
      <w:r>
        <w:rPr>
          <w:i/>
        </w:rPr>
        <w:t xml:space="preserve">Luana Rodrigues de L. Meneses </w:t>
      </w:r>
    </w:p>
    <w:p w:rsidR="00260BB3" w:rsidRDefault="00872DEF">
      <w:pPr>
        <w:spacing w:after="5" w:line="249" w:lineRule="auto"/>
        <w:ind w:left="24" w:right="0"/>
        <w:jc w:val="left"/>
      </w:pPr>
      <w:r>
        <w:rPr>
          <w:i/>
        </w:rPr>
        <w:t xml:space="preserve">Luciana Borges de Andrade </w:t>
      </w:r>
    </w:p>
    <w:p w:rsidR="00260BB3" w:rsidRDefault="00872DEF">
      <w:pPr>
        <w:spacing w:after="5" w:line="249" w:lineRule="auto"/>
        <w:ind w:left="24" w:right="0"/>
        <w:jc w:val="left"/>
      </w:pPr>
      <w:r>
        <w:rPr>
          <w:i/>
        </w:rPr>
        <w:t xml:space="preserve">Luciano Vitória Barboza </w:t>
      </w:r>
    </w:p>
    <w:p w:rsidR="00260BB3" w:rsidRDefault="00872DEF">
      <w:pPr>
        <w:spacing w:after="5" w:line="249" w:lineRule="auto"/>
        <w:ind w:left="24" w:right="0"/>
        <w:jc w:val="left"/>
      </w:pPr>
      <w:r>
        <w:rPr>
          <w:i/>
        </w:rPr>
        <w:t xml:space="preserve">Luciene Fatima de Oliveira Lopes </w:t>
      </w:r>
    </w:p>
    <w:p w:rsidR="00260BB3" w:rsidRDefault="00872DEF">
      <w:pPr>
        <w:spacing w:after="5" w:line="249" w:lineRule="auto"/>
        <w:ind w:left="24" w:right="0"/>
        <w:jc w:val="left"/>
      </w:pPr>
      <w:r>
        <w:rPr>
          <w:i/>
        </w:rPr>
        <w:t xml:space="preserve">Lygia </w:t>
      </w:r>
      <w:proofErr w:type="spellStart"/>
      <w:r>
        <w:rPr>
          <w:i/>
        </w:rPr>
        <w:t>Vuyk</w:t>
      </w:r>
      <w:proofErr w:type="spellEnd"/>
      <w:r>
        <w:rPr>
          <w:i/>
        </w:rPr>
        <w:t xml:space="preserve"> de Aquino </w:t>
      </w:r>
    </w:p>
    <w:p w:rsidR="00260BB3" w:rsidRDefault="00872DEF">
      <w:pPr>
        <w:spacing w:after="5" w:line="249" w:lineRule="auto"/>
        <w:ind w:left="24" w:right="0"/>
        <w:jc w:val="left"/>
      </w:pPr>
      <w:r>
        <w:rPr>
          <w:i/>
        </w:rPr>
        <w:t xml:space="preserve">Manuel Joaquim de Castro Lourenço </w:t>
      </w:r>
    </w:p>
    <w:p w:rsidR="00260BB3" w:rsidRDefault="00872DEF">
      <w:pPr>
        <w:spacing w:after="5" w:line="249" w:lineRule="auto"/>
        <w:ind w:left="24" w:right="0"/>
        <w:jc w:val="left"/>
      </w:pPr>
      <w:proofErr w:type="spellStart"/>
      <w:r>
        <w:rPr>
          <w:i/>
        </w:rPr>
        <w:lastRenderedPageBreak/>
        <w:t>Maranei</w:t>
      </w:r>
      <w:proofErr w:type="spellEnd"/>
      <w:r>
        <w:rPr>
          <w:i/>
        </w:rPr>
        <w:t xml:space="preserve"> </w:t>
      </w:r>
      <w:proofErr w:type="spellStart"/>
      <w:r>
        <w:rPr>
          <w:i/>
        </w:rPr>
        <w:t>Rohers</w:t>
      </w:r>
      <w:proofErr w:type="spellEnd"/>
      <w:r>
        <w:rPr>
          <w:i/>
        </w:rPr>
        <w:t xml:space="preserve"> Penha </w:t>
      </w:r>
    </w:p>
    <w:p w:rsidR="00260BB3" w:rsidRDefault="00872DEF">
      <w:pPr>
        <w:spacing w:after="5" w:line="249" w:lineRule="auto"/>
        <w:ind w:left="24" w:right="0"/>
        <w:jc w:val="left"/>
      </w:pPr>
      <w:r>
        <w:rPr>
          <w:i/>
        </w:rPr>
        <w:t xml:space="preserve">Marcelina </w:t>
      </w:r>
      <w:proofErr w:type="spellStart"/>
      <w:r>
        <w:rPr>
          <w:i/>
        </w:rPr>
        <w:t>Teruko</w:t>
      </w:r>
      <w:proofErr w:type="spellEnd"/>
      <w:r>
        <w:rPr>
          <w:i/>
        </w:rPr>
        <w:t xml:space="preserve"> </w:t>
      </w:r>
      <w:proofErr w:type="spellStart"/>
      <w:r>
        <w:rPr>
          <w:i/>
        </w:rPr>
        <w:t>Fujii</w:t>
      </w:r>
      <w:proofErr w:type="spellEnd"/>
      <w:r>
        <w:rPr>
          <w:i/>
        </w:rPr>
        <w:t xml:space="preserve"> </w:t>
      </w:r>
      <w:proofErr w:type="spellStart"/>
      <w:r>
        <w:rPr>
          <w:i/>
        </w:rPr>
        <w:t>Maschio</w:t>
      </w:r>
      <w:proofErr w:type="spellEnd"/>
      <w:r>
        <w:rPr>
          <w:i/>
        </w:rPr>
        <w:t xml:space="preserve"> </w:t>
      </w:r>
    </w:p>
    <w:p w:rsidR="00260BB3" w:rsidRDefault="00872DEF">
      <w:pPr>
        <w:spacing w:after="5" w:line="249" w:lineRule="auto"/>
        <w:ind w:left="24" w:right="0"/>
        <w:jc w:val="left"/>
      </w:pPr>
      <w:r>
        <w:rPr>
          <w:i/>
        </w:rPr>
        <w:t xml:space="preserve">Marcelo Simão da Rosa </w:t>
      </w:r>
    </w:p>
    <w:p w:rsidR="00260BB3" w:rsidRDefault="00872DEF">
      <w:pPr>
        <w:spacing w:after="5" w:line="249" w:lineRule="auto"/>
        <w:ind w:left="24" w:right="0"/>
        <w:jc w:val="left"/>
      </w:pPr>
      <w:r>
        <w:rPr>
          <w:i/>
        </w:rPr>
        <w:t xml:space="preserve">Márcia Cristina Távora do Nascimento </w:t>
      </w:r>
    </w:p>
    <w:p w:rsidR="00260BB3" w:rsidRDefault="00872DEF">
      <w:pPr>
        <w:spacing w:after="5" w:line="249" w:lineRule="auto"/>
        <w:ind w:left="24" w:right="0"/>
        <w:jc w:val="left"/>
      </w:pPr>
      <w:r>
        <w:rPr>
          <w:i/>
        </w:rPr>
        <w:t xml:space="preserve">Marcia </w:t>
      </w:r>
      <w:proofErr w:type="spellStart"/>
      <w:r>
        <w:rPr>
          <w:i/>
        </w:rPr>
        <w:t>Laina</w:t>
      </w:r>
      <w:proofErr w:type="spellEnd"/>
      <w:r>
        <w:rPr>
          <w:i/>
        </w:rPr>
        <w:t xml:space="preserve"> da Luz Silveira </w:t>
      </w:r>
    </w:p>
    <w:p w:rsidR="00260BB3" w:rsidRDefault="00872DEF">
      <w:pPr>
        <w:spacing w:after="5" w:line="249" w:lineRule="auto"/>
        <w:ind w:left="24" w:right="508"/>
        <w:jc w:val="left"/>
      </w:pPr>
      <w:r>
        <w:rPr>
          <w:i/>
        </w:rPr>
        <w:t xml:space="preserve">Margareth Nunes da Silva Maria Eliane de O. Vargas </w:t>
      </w:r>
    </w:p>
    <w:p w:rsidR="00260BB3" w:rsidRDefault="00872DEF">
      <w:pPr>
        <w:spacing w:after="5" w:line="249" w:lineRule="auto"/>
        <w:ind w:left="24" w:right="0"/>
        <w:jc w:val="left"/>
      </w:pPr>
      <w:r>
        <w:rPr>
          <w:i/>
        </w:rPr>
        <w:t xml:space="preserve">Maria </w:t>
      </w:r>
      <w:proofErr w:type="spellStart"/>
      <w:r>
        <w:rPr>
          <w:i/>
        </w:rPr>
        <w:t>Gorethi</w:t>
      </w:r>
      <w:proofErr w:type="spellEnd"/>
      <w:r>
        <w:rPr>
          <w:i/>
        </w:rPr>
        <w:t xml:space="preserve"> A. Reis </w:t>
      </w:r>
    </w:p>
    <w:p w:rsidR="00260BB3" w:rsidRDefault="00872DEF">
      <w:pPr>
        <w:spacing w:after="5" w:line="249" w:lineRule="auto"/>
        <w:ind w:left="24" w:right="0"/>
        <w:jc w:val="left"/>
      </w:pPr>
      <w:r>
        <w:rPr>
          <w:i/>
        </w:rPr>
        <w:t xml:space="preserve">Maria </w:t>
      </w:r>
      <w:proofErr w:type="spellStart"/>
      <w:r>
        <w:rPr>
          <w:i/>
        </w:rPr>
        <w:t>Goretti</w:t>
      </w:r>
      <w:proofErr w:type="spellEnd"/>
      <w:r>
        <w:rPr>
          <w:i/>
        </w:rPr>
        <w:t xml:space="preserve"> Mesquita Costa Souza </w:t>
      </w:r>
    </w:p>
    <w:p w:rsidR="00260BB3" w:rsidRDefault="00872DEF">
      <w:pPr>
        <w:spacing w:after="5" w:line="249" w:lineRule="auto"/>
        <w:ind w:left="24" w:right="0"/>
        <w:jc w:val="left"/>
      </w:pPr>
      <w:r>
        <w:rPr>
          <w:i/>
        </w:rPr>
        <w:t xml:space="preserve">Maria José Aires Freire de Andrade </w:t>
      </w:r>
    </w:p>
    <w:p w:rsidR="00260BB3" w:rsidRDefault="00872DEF">
      <w:pPr>
        <w:spacing w:after="5" w:line="249" w:lineRule="auto"/>
        <w:ind w:left="24" w:right="0"/>
        <w:jc w:val="left"/>
      </w:pPr>
      <w:r>
        <w:rPr>
          <w:i/>
        </w:rPr>
        <w:t xml:space="preserve">Maria Lúcia Pessoa Chaves Rocha </w:t>
      </w:r>
    </w:p>
    <w:p w:rsidR="00260BB3" w:rsidRDefault="00872DEF">
      <w:pPr>
        <w:spacing w:after="5" w:line="249" w:lineRule="auto"/>
        <w:ind w:left="24" w:right="0"/>
        <w:jc w:val="left"/>
      </w:pPr>
      <w:r>
        <w:rPr>
          <w:i/>
        </w:rPr>
        <w:t xml:space="preserve">Maria Luísa H. de Souza </w:t>
      </w:r>
    </w:p>
    <w:p w:rsidR="00260BB3" w:rsidRDefault="00872DEF">
      <w:pPr>
        <w:spacing w:after="5" w:line="249" w:lineRule="auto"/>
        <w:ind w:left="24" w:right="0"/>
        <w:jc w:val="left"/>
      </w:pPr>
      <w:r>
        <w:rPr>
          <w:i/>
        </w:rPr>
        <w:t xml:space="preserve">Maria Soraya P. Franco </w:t>
      </w:r>
    </w:p>
    <w:p w:rsidR="00260BB3" w:rsidRDefault="00872DEF">
      <w:pPr>
        <w:spacing w:after="5" w:line="249" w:lineRule="auto"/>
        <w:ind w:left="24" w:right="0"/>
        <w:jc w:val="left"/>
      </w:pPr>
      <w:r>
        <w:rPr>
          <w:i/>
        </w:rPr>
        <w:t xml:space="preserve">Maria Verônica de Medeiro Lopes </w:t>
      </w:r>
    </w:p>
    <w:p w:rsidR="00260BB3" w:rsidRDefault="00872DEF">
      <w:pPr>
        <w:spacing w:after="5" w:line="249" w:lineRule="auto"/>
        <w:ind w:left="24" w:right="0"/>
        <w:jc w:val="left"/>
      </w:pPr>
      <w:proofErr w:type="spellStart"/>
      <w:r>
        <w:rPr>
          <w:i/>
        </w:rPr>
        <w:t>Marilane</w:t>
      </w:r>
      <w:proofErr w:type="spellEnd"/>
      <w:r>
        <w:rPr>
          <w:i/>
        </w:rPr>
        <w:t xml:space="preserve"> Alves da Costa </w:t>
      </w:r>
    </w:p>
    <w:p w:rsidR="00260BB3" w:rsidRDefault="00872DEF">
      <w:pPr>
        <w:spacing w:after="5" w:line="249" w:lineRule="auto"/>
        <w:ind w:left="24" w:right="0"/>
        <w:jc w:val="left"/>
      </w:pPr>
      <w:r>
        <w:rPr>
          <w:i/>
        </w:rPr>
        <w:t xml:space="preserve">Marilene </w:t>
      </w:r>
      <w:proofErr w:type="spellStart"/>
      <w:r>
        <w:rPr>
          <w:i/>
        </w:rPr>
        <w:t>Esquiavoni</w:t>
      </w:r>
      <w:proofErr w:type="spellEnd"/>
      <w:r>
        <w:rPr>
          <w:i/>
        </w:rPr>
        <w:t xml:space="preserve"> </w:t>
      </w:r>
    </w:p>
    <w:p w:rsidR="00260BB3" w:rsidRDefault="00872DEF">
      <w:pPr>
        <w:spacing w:after="5" w:line="249" w:lineRule="auto"/>
        <w:ind w:left="24" w:right="0"/>
        <w:jc w:val="left"/>
      </w:pPr>
      <w:r>
        <w:rPr>
          <w:i/>
        </w:rPr>
        <w:t xml:space="preserve">Marina Campos </w:t>
      </w:r>
      <w:proofErr w:type="spellStart"/>
      <w:r>
        <w:rPr>
          <w:i/>
        </w:rPr>
        <w:t>Nori</w:t>
      </w:r>
      <w:proofErr w:type="spellEnd"/>
      <w:r>
        <w:rPr>
          <w:i/>
        </w:rPr>
        <w:t xml:space="preserve"> Rodrigues </w:t>
      </w:r>
    </w:p>
    <w:p w:rsidR="00260BB3" w:rsidRDefault="00872DEF">
      <w:pPr>
        <w:spacing w:after="5" w:line="249" w:lineRule="auto"/>
        <w:ind w:left="24" w:right="0"/>
        <w:jc w:val="left"/>
      </w:pPr>
      <w:r>
        <w:rPr>
          <w:i/>
        </w:rPr>
        <w:t xml:space="preserve">Marlene de Deus Lima </w:t>
      </w:r>
    </w:p>
    <w:p w:rsidR="00260BB3" w:rsidRDefault="00872DEF">
      <w:pPr>
        <w:spacing w:after="5" w:line="249" w:lineRule="auto"/>
        <w:ind w:left="24" w:right="0"/>
        <w:jc w:val="left"/>
      </w:pPr>
      <w:r>
        <w:rPr>
          <w:i/>
        </w:rPr>
        <w:t xml:space="preserve">Martha Montenegro </w:t>
      </w:r>
    </w:p>
    <w:p w:rsidR="00260BB3" w:rsidRDefault="00872DEF">
      <w:pPr>
        <w:spacing w:after="5" w:line="249" w:lineRule="auto"/>
        <w:ind w:left="24" w:right="0"/>
        <w:jc w:val="left"/>
      </w:pPr>
      <w:proofErr w:type="spellStart"/>
      <w:r>
        <w:rPr>
          <w:i/>
        </w:rPr>
        <w:t>Nadja</w:t>
      </w:r>
      <w:proofErr w:type="spellEnd"/>
      <w:r>
        <w:rPr>
          <w:i/>
        </w:rPr>
        <w:t xml:space="preserve"> Maria de Lima Costa </w:t>
      </w:r>
    </w:p>
    <w:p w:rsidR="00260BB3" w:rsidRDefault="00872DEF">
      <w:pPr>
        <w:spacing w:after="5" w:line="249" w:lineRule="auto"/>
        <w:ind w:left="24" w:right="0"/>
        <w:jc w:val="left"/>
      </w:pPr>
      <w:r>
        <w:rPr>
          <w:i/>
        </w:rPr>
        <w:t xml:space="preserve">Nair Mendes de Oliveira </w:t>
      </w:r>
    </w:p>
    <w:p w:rsidR="00260BB3" w:rsidRDefault="00872DEF">
      <w:pPr>
        <w:spacing w:after="5" w:line="249" w:lineRule="auto"/>
        <w:ind w:left="24" w:right="0"/>
        <w:jc w:val="left"/>
      </w:pPr>
      <w:proofErr w:type="spellStart"/>
      <w:r>
        <w:rPr>
          <w:i/>
        </w:rPr>
        <w:t>Noriel</w:t>
      </w:r>
      <w:proofErr w:type="spellEnd"/>
      <w:r>
        <w:rPr>
          <w:i/>
        </w:rPr>
        <w:t xml:space="preserve"> Viana Pereira </w:t>
      </w:r>
    </w:p>
    <w:p w:rsidR="00260BB3" w:rsidRDefault="00872DEF">
      <w:pPr>
        <w:spacing w:after="5" w:line="249" w:lineRule="auto"/>
        <w:ind w:left="24" w:right="0"/>
        <w:jc w:val="left"/>
      </w:pPr>
      <w:r>
        <w:rPr>
          <w:i/>
        </w:rPr>
        <w:t xml:space="preserve">Priscila Lopes Roldi Azevedo </w:t>
      </w:r>
    </w:p>
    <w:p w:rsidR="00260BB3" w:rsidRDefault="00872DEF">
      <w:pPr>
        <w:spacing w:after="5" w:line="249" w:lineRule="auto"/>
        <w:ind w:left="24" w:right="0"/>
        <w:jc w:val="left"/>
      </w:pPr>
      <w:proofErr w:type="spellStart"/>
      <w:r>
        <w:rPr>
          <w:i/>
        </w:rPr>
        <w:t>Rafaella</w:t>
      </w:r>
      <w:proofErr w:type="spellEnd"/>
      <w:r>
        <w:rPr>
          <w:i/>
        </w:rPr>
        <w:t xml:space="preserve"> Cristine da Silva Albuquerque </w:t>
      </w:r>
    </w:p>
    <w:p w:rsidR="00260BB3" w:rsidRDefault="00872DEF">
      <w:pPr>
        <w:spacing w:after="5" w:line="249" w:lineRule="auto"/>
        <w:ind w:left="24" w:right="0"/>
        <w:jc w:val="left"/>
      </w:pPr>
      <w:proofErr w:type="spellStart"/>
      <w:r>
        <w:rPr>
          <w:i/>
        </w:rPr>
        <w:t>Reuber</w:t>
      </w:r>
      <w:proofErr w:type="spellEnd"/>
      <w:r>
        <w:rPr>
          <w:i/>
        </w:rPr>
        <w:t xml:space="preserve"> Saraiva de Santiago </w:t>
      </w:r>
    </w:p>
    <w:p w:rsidR="00260BB3" w:rsidRDefault="00872DEF">
      <w:pPr>
        <w:spacing w:after="5" w:line="249" w:lineRule="auto"/>
        <w:ind w:left="24" w:right="0"/>
        <w:jc w:val="left"/>
      </w:pPr>
      <w:r>
        <w:rPr>
          <w:i/>
        </w:rPr>
        <w:t xml:space="preserve">Ricardo Magalhães Dias Cardozo </w:t>
      </w:r>
    </w:p>
    <w:p w:rsidR="00260BB3" w:rsidRDefault="00872DEF">
      <w:pPr>
        <w:spacing w:after="5" w:line="249" w:lineRule="auto"/>
        <w:ind w:left="24" w:right="0"/>
        <w:jc w:val="left"/>
      </w:pPr>
      <w:r>
        <w:rPr>
          <w:i/>
        </w:rPr>
        <w:t xml:space="preserve">Roberto de Queiroz Lopes </w:t>
      </w:r>
    </w:p>
    <w:p w:rsidR="00260BB3" w:rsidRDefault="00872DEF">
      <w:pPr>
        <w:spacing w:after="5" w:line="249" w:lineRule="auto"/>
        <w:ind w:left="24" w:right="0"/>
        <w:jc w:val="left"/>
      </w:pPr>
      <w:r>
        <w:rPr>
          <w:i/>
        </w:rPr>
        <w:t xml:space="preserve">Rodrigo Antonio Magalhães Teixeira </w:t>
      </w:r>
    </w:p>
    <w:p w:rsidR="00260BB3" w:rsidRDefault="00872DEF">
      <w:pPr>
        <w:spacing w:after="5" w:line="249" w:lineRule="auto"/>
        <w:ind w:left="24" w:right="0"/>
        <w:jc w:val="left"/>
      </w:pPr>
      <w:r>
        <w:rPr>
          <w:i/>
        </w:rPr>
        <w:t xml:space="preserve">Rodrigo E. </w:t>
      </w:r>
      <w:proofErr w:type="spellStart"/>
      <w:r>
        <w:rPr>
          <w:i/>
        </w:rPr>
        <w:t>Schroer</w:t>
      </w:r>
      <w:proofErr w:type="spellEnd"/>
      <w:r>
        <w:rPr>
          <w:i/>
        </w:rPr>
        <w:t xml:space="preserve"> </w:t>
      </w:r>
    </w:p>
    <w:p w:rsidR="00260BB3" w:rsidRDefault="00872DEF">
      <w:pPr>
        <w:spacing w:after="5" w:line="249" w:lineRule="auto"/>
        <w:ind w:left="24" w:right="598"/>
        <w:jc w:val="left"/>
      </w:pPr>
      <w:r>
        <w:rPr>
          <w:i/>
        </w:rPr>
        <w:t xml:space="preserve">Rosemary Frota </w:t>
      </w:r>
      <w:proofErr w:type="spellStart"/>
      <w:r>
        <w:rPr>
          <w:i/>
        </w:rPr>
        <w:t>Morenz</w:t>
      </w:r>
      <w:proofErr w:type="spellEnd"/>
      <w:r>
        <w:rPr>
          <w:i/>
        </w:rPr>
        <w:t xml:space="preserve"> Sandra Lúcia de Oliveira </w:t>
      </w:r>
    </w:p>
    <w:p w:rsidR="00260BB3" w:rsidRDefault="00872DEF">
      <w:pPr>
        <w:spacing w:after="5" w:line="249" w:lineRule="auto"/>
        <w:ind w:left="24" w:right="0"/>
        <w:jc w:val="left"/>
      </w:pPr>
      <w:r>
        <w:rPr>
          <w:i/>
        </w:rPr>
        <w:t xml:space="preserve">Sidinei Cruz Sobrinho </w:t>
      </w:r>
    </w:p>
    <w:p w:rsidR="00260BB3" w:rsidRDefault="00872DEF">
      <w:pPr>
        <w:spacing w:after="5" w:line="249" w:lineRule="auto"/>
        <w:ind w:left="24" w:right="0"/>
        <w:jc w:val="left"/>
      </w:pPr>
      <w:r>
        <w:rPr>
          <w:i/>
        </w:rPr>
        <w:t xml:space="preserve">Solange da Costa Fernandes </w:t>
      </w:r>
    </w:p>
    <w:p w:rsidR="00260BB3" w:rsidRDefault="00872DEF">
      <w:pPr>
        <w:spacing w:after="5" w:line="249" w:lineRule="auto"/>
        <w:ind w:left="24" w:right="0"/>
        <w:jc w:val="left"/>
      </w:pPr>
      <w:r>
        <w:rPr>
          <w:i/>
        </w:rPr>
        <w:t xml:space="preserve">Sonia Vasconcellos Mendes </w:t>
      </w:r>
    </w:p>
    <w:p w:rsidR="00260BB3" w:rsidRDefault="00872DEF">
      <w:pPr>
        <w:spacing w:after="5" w:line="249" w:lineRule="auto"/>
        <w:ind w:left="24" w:right="0"/>
        <w:jc w:val="left"/>
      </w:pPr>
      <w:r>
        <w:rPr>
          <w:i/>
        </w:rPr>
        <w:t xml:space="preserve">Tadeu Lucena da Silva </w:t>
      </w:r>
    </w:p>
    <w:p w:rsidR="00260BB3" w:rsidRDefault="00872DEF">
      <w:pPr>
        <w:spacing w:after="5" w:line="249" w:lineRule="auto"/>
        <w:ind w:left="24" w:right="0"/>
        <w:jc w:val="left"/>
      </w:pPr>
      <w:r>
        <w:rPr>
          <w:i/>
        </w:rPr>
        <w:t xml:space="preserve">Teresinha das Graças Lima </w:t>
      </w:r>
    </w:p>
    <w:p w:rsidR="00260BB3" w:rsidRDefault="00872DEF">
      <w:pPr>
        <w:spacing w:after="5" w:line="249" w:lineRule="auto"/>
        <w:ind w:left="24" w:right="0"/>
        <w:jc w:val="left"/>
      </w:pPr>
      <w:r>
        <w:rPr>
          <w:i/>
        </w:rPr>
        <w:t xml:space="preserve">Thais Cristina Santana Carneiro </w:t>
      </w:r>
    </w:p>
    <w:p w:rsidR="00260BB3" w:rsidRDefault="00872DEF">
      <w:pPr>
        <w:spacing w:after="5" w:line="249" w:lineRule="auto"/>
        <w:ind w:left="24" w:right="0"/>
        <w:jc w:val="left"/>
      </w:pPr>
      <w:r>
        <w:rPr>
          <w:i/>
        </w:rPr>
        <w:t xml:space="preserve">Thiago José Andrade Nascimento </w:t>
      </w:r>
    </w:p>
    <w:p w:rsidR="00260BB3" w:rsidRDefault="00872DEF">
      <w:pPr>
        <w:spacing w:after="5" w:line="249" w:lineRule="auto"/>
        <w:ind w:left="24" w:right="0"/>
        <w:jc w:val="left"/>
      </w:pPr>
      <w:r>
        <w:rPr>
          <w:i/>
        </w:rPr>
        <w:t xml:space="preserve">Ulisses </w:t>
      </w:r>
      <w:proofErr w:type="spellStart"/>
      <w:r>
        <w:rPr>
          <w:i/>
        </w:rPr>
        <w:t>Denache</w:t>
      </w:r>
      <w:proofErr w:type="spellEnd"/>
      <w:r>
        <w:rPr>
          <w:i/>
        </w:rPr>
        <w:t xml:space="preserve"> Vieira Souza  </w:t>
      </w:r>
    </w:p>
    <w:p w:rsidR="00260BB3" w:rsidRDefault="00872DEF">
      <w:pPr>
        <w:spacing w:after="5" w:line="249" w:lineRule="auto"/>
        <w:ind w:left="24" w:right="0"/>
        <w:jc w:val="left"/>
      </w:pPr>
      <w:r>
        <w:rPr>
          <w:i/>
        </w:rPr>
        <w:t xml:space="preserve">Valéria </w:t>
      </w:r>
      <w:proofErr w:type="spellStart"/>
      <w:r>
        <w:rPr>
          <w:i/>
        </w:rPr>
        <w:t>Lanna</w:t>
      </w:r>
      <w:proofErr w:type="spellEnd"/>
      <w:r>
        <w:rPr>
          <w:i/>
        </w:rPr>
        <w:t xml:space="preserve"> de Castro Santos </w:t>
      </w:r>
    </w:p>
    <w:p w:rsidR="00260BB3" w:rsidRDefault="00872DEF">
      <w:pPr>
        <w:spacing w:after="5" w:line="249" w:lineRule="auto"/>
        <w:ind w:left="24" w:right="0"/>
        <w:jc w:val="left"/>
      </w:pPr>
      <w:r>
        <w:rPr>
          <w:i/>
        </w:rPr>
        <w:t xml:space="preserve">Valter </w:t>
      </w:r>
      <w:proofErr w:type="spellStart"/>
      <w:r>
        <w:rPr>
          <w:i/>
        </w:rPr>
        <w:t>Luis</w:t>
      </w:r>
      <w:proofErr w:type="spellEnd"/>
      <w:r>
        <w:rPr>
          <w:i/>
        </w:rPr>
        <w:t xml:space="preserve"> Estevam Júnior </w:t>
      </w:r>
    </w:p>
    <w:p w:rsidR="00260BB3" w:rsidRDefault="00872DEF">
      <w:pPr>
        <w:spacing w:after="5" w:line="249" w:lineRule="auto"/>
        <w:ind w:left="24" w:right="0"/>
        <w:jc w:val="left"/>
      </w:pPr>
      <w:r>
        <w:rPr>
          <w:i/>
        </w:rPr>
        <w:t>Zilda de Brito Lima</w:t>
      </w:r>
      <w:r>
        <w:rPr>
          <w:i/>
          <w:sz w:val="2"/>
        </w:rPr>
        <w:t xml:space="preserve"> </w:t>
      </w:r>
    </w:p>
    <w:p w:rsidR="00260BB3" w:rsidRDefault="00260BB3">
      <w:pPr>
        <w:sectPr w:rsidR="00260BB3">
          <w:type w:val="continuous"/>
          <w:pgSz w:w="11906" w:h="16838"/>
          <w:pgMar w:top="1440" w:right="2039" w:bottom="1440" w:left="1419" w:header="720" w:footer="720" w:gutter="0"/>
          <w:cols w:num="2" w:space="720" w:equalWidth="0">
            <w:col w:w="4066" w:space="936"/>
            <w:col w:w="3446"/>
          </w:cols>
        </w:sectPr>
      </w:pPr>
    </w:p>
    <w:p w:rsidR="00260BB3" w:rsidRDefault="00872DEF">
      <w:pPr>
        <w:spacing w:after="204" w:line="250" w:lineRule="auto"/>
        <w:ind w:left="24" w:right="0"/>
        <w:jc w:val="left"/>
      </w:pPr>
      <w:r>
        <w:rPr>
          <w:b/>
          <w:sz w:val="24"/>
        </w:rPr>
        <w:lastRenderedPageBreak/>
        <w:t xml:space="preserve">APRESENTAÇÃO </w:t>
      </w:r>
    </w:p>
    <w:p w:rsidR="00260BB3" w:rsidRDefault="00872DEF">
      <w:pPr>
        <w:ind w:left="24" w:right="135"/>
      </w:pPr>
      <w:r>
        <w:t xml:space="preserve"> A expansão e a interiorização da Rede Federal de Educação Profissional, Científica e Tecnológica (Rede Federal) têm proporcionado, desde 2006, a ampliação física e a democratização da oferta de vagas. Com isso, para fortalecer a ação educacional, torna-se necessário um olhar sobre a qualidade do ensino, o atendimento à diversidade, a permanência e o êxito dos estudantes no processo educativo. </w:t>
      </w:r>
    </w:p>
    <w:p w:rsidR="00260BB3" w:rsidRDefault="00872DEF">
      <w:pPr>
        <w:ind w:left="24" w:right="135"/>
      </w:pPr>
      <w:r>
        <w:t xml:space="preserve"> Nesse sentido, o Ministério da Educação (MEC), por meio da Secretaria de Educação Profissional e Tecnológica (SETEC), elaborou um plano de ação composto por sete dimensões que abrangem o entendimento dos fenômenos da evasão e retenção e medidas para o seu combate, a formação de parcerias, o desenvolvimento da pesquisa e inovação, a inserção profissional dos estudantes, a distribuição de cargos e funções às instituições, a capacitação dos servidores e a avaliação de cursos de educação profissional e tecnológica. </w:t>
      </w:r>
    </w:p>
    <w:p w:rsidR="00260BB3" w:rsidRDefault="00872DEF">
      <w:pPr>
        <w:ind w:left="24" w:right="135"/>
      </w:pPr>
      <w:r>
        <w:t xml:space="preserve"> Para o desenvolvimento do plano de ação, elaborado em resposta ao Acórdão nº 506, de 2013 (BRASIL, 2013d), do Tribunal de Contas da União (TCU), várias frentes de trabalho foram formadas. No que tange ao entendimento dos fenômenos de evasão e retenção na Rede Federal e à adoção de medidas para o seu combate, foi instituído, por meio da Portaria SETEC nº 39, de 22 de novembro de 2013 (BRASIL, 2013a), um grupo de trabalho, composto por representantes da própria Secretaria e da Rede Federal, com o propósito de sistematizar um Documento Orientador com subsídios para o planejamento de ações para o enfrentamento do fenômeno da evasão e da retenção. </w:t>
      </w:r>
    </w:p>
    <w:p w:rsidR="00260BB3" w:rsidRDefault="00872DEF">
      <w:pPr>
        <w:ind w:left="24" w:right="135"/>
      </w:pPr>
      <w:r>
        <w:t xml:space="preserve"> Para a elaboração desse Documento, foram realizadas reuniões presenciais e a distância, oficina com gestores da Rede Federal e pesquisas exploratórias e diagnósticas. As atividades tiveram o objetivo de definir a base conceitual da análise, dimensionar os fenômenos da evasão e retenção, discutir e analisar os dados extraídos do Sistema Nacional de Informações da Educação Profissional e Tecnológica (SISTEC) e categorizar e definir causas da evasão e retenção e medidas para superação, com base na literatura e em diagnóstico realizado pelas instituições que integram a Rede Federal. </w:t>
      </w:r>
    </w:p>
    <w:p w:rsidR="00260BB3" w:rsidRDefault="00872DEF">
      <w:pPr>
        <w:ind w:left="24" w:right="135"/>
      </w:pPr>
      <w:r>
        <w:t xml:space="preserve"> A elaboração desse Documento é resultado de um processo coletivo, em que as instituições foram instadas a realizar diagnósticos locais sobre evasão e retenção em cursos técnicos e de graduação, com indicação de causas e medidas de combate, e a participar, por meio do envolvimento direto de representantes, de uma oficina para consolidar uma proposta para o plano estratégico de intervenção e monitoramento para superação da evasão e retenção. Apesar da análise ter se pautado nos cursos técnicos de nível médio e nos cursos de graduação ofertados na modalidade presencial, as orientações apresentadas a seguir devem ser aplicadas a todas as ofertas educacionais das instituições integrantes da Rede Federal. </w:t>
      </w:r>
    </w:p>
    <w:p w:rsidR="00260BB3" w:rsidRDefault="00872DEF">
      <w:pPr>
        <w:ind w:left="24" w:right="135"/>
      </w:pPr>
      <w:r>
        <w:t xml:space="preserve"> O documento foi estruturado em três capítulos. No primeiro capítulo, é feita uma contextualização, em que são apresentados um breve histórico, a caracterização, os princípios, os objetivos e a função social da Rede Federal, são descritas as ofertas educacionais realizadas pelas instituições e são discutidos os dados de evasão e retenção na Rede Federal. O segundo capítulo apresenta as bases conceituais relativas à evasão e à retenção, a partir da literatura disponível sobre a temática e que norteiam as propostas estabelecidas para o plano estratégico, objeto do terceiro capítulo. </w:t>
      </w:r>
    </w:p>
    <w:p w:rsidR="00260BB3" w:rsidRDefault="00872DEF">
      <w:pPr>
        <w:ind w:left="24" w:right="135"/>
      </w:pPr>
      <w:r>
        <w:t xml:space="preserve"> Assim, esse Documento tem o propósito de orientar o desenvolvimento de ações capazes de ampliar as possibilidades de permanência e êxito dos estudantes no processo formativo oferecido pelas instituições da Rede Federal, respeitadas as especificidades de cada região e território de atuação. Assim, oferecem-se subsídios para a criação de planos estratégicos institucionais que contemplem o diagnóstico das causas de evasão e retenção e a implementação de políticas e ações administrativas e pedagógicas de modo a ampliar as possibilidades de permanência e êxito dos estudantes no processo educativo.</w:t>
      </w:r>
      <w:r>
        <w:rPr>
          <w:b/>
          <w:sz w:val="24"/>
        </w:rPr>
        <w:t xml:space="preserve"> </w:t>
      </w:r>
      <w:r>
        <w:rPr>
          <w:b/>
          <w:sz w:val="24"/>
        </w:rPr>
        <w:tab/>
        <w:t xml:space="preserve"> </w:t>
      </w:r>
    </w:p>
    <w:p w:rsidR="00260BB3" w:rsidRDefault="00872DEF">
      <w:pPr>
        <w:spacing w:after="204" w:line="250" w:lineRule="auto"/>
        <w:ind w:left="24" w:right="0"/>
        <w:jc w:val="left"/>
      </w:pPr>
      <w:r>
        <w:rPr>
          <w:b/>
          <w:sz w:val="24"/>
        </w:rPr>
        <w:t xml:space="preserve">LISTA DE QUADROS </w:t>
      </w:r>
    </w:p>
    <w:p w:rsidR="00260BB3" w:rsidRDefault="00872DEF">
      <w:pPr>
        <w:ind w:left="24" w:right="135"/>
      </w:pPr>
      <w:r>
        <w:lastRenderedPageBreak/>
        <w:t xml:space="preserve">Quadro 1 – Caracterização das instituições que integram a Rede Federal .................................................. 9 </w:t>
      </w:r>
    </w:p>
    <w:p w:rsidR="00260BB3" w:rsidRDefault="00872DEF">
      <w:pPr>
        <w:spacing w:after="10"/>
        <w:ind w:left="24" w:right="135"/>
      </w:pPr>
      <w:r>
        <w:t xml:space="preserve">Quadro 2 – Alunos evadidos, por tipos de cursos, de ciclos de matrícula iniciados a partir de 2004 e </w:t>
      </w:r>
    </w:p>
    <w:p w:rsidR="00260BB3" w:rsidRDefault="00872DEF">
      <w:pPr>
        <w:ind w:left="24" w:right="135"/>
      </w:pPr>
      <w:proofErr w:type="gramStart"/>
      <w:r>
        <w:t>encerrados</w:t>
      </w:r>
      <w:proofErr w:type="gramEnd"/>
      <w:r>
        <w:t xml:space="preserve"> até dezembro de 2011. ........................................................................................................... 27 </w:t>
      </w:r>
    </w:p>
    <w:p w:rsidR="00260BB3" w:rsidRDefault="00872DEF">
      <w:pPr>
        <w:spacing w:after="126" w:line="259" w:lineRule="auto"/>
        <w:ind w:left="29" w:right="0" w:firstLine="0"/>
        <w:jc w:val="left"/>
      </w:pPr>
      <w:r>
        <w:t xml:space="preserve"> </w:t>
      </w:r>
    </w:p>
    <w:p w:rsidR="00260BB3" w:rsidRDefault="00872DEF">
      <w:pPr>
        <w:spacing w:after="0" w:line="259" w:lineRule="auto"/>
        <w:ind w:left="29" w:right="0" w:firstLine="0"/>
        <w:jc w:val="left"/>
      </w:pPr>
      <w:r>
        <w:t xml:space="preserve"> </w:t>
      </w:r>
      <w:r>
        <w:tab/>
      </w:r>
      <w:r>
        <w:rPr>
          <w:b/>
          <w:sz w:val="24"/>
        </w:rPr>
        <w:t xml:space="preserve"> </w:t>
      </w:r>
      <w:r>
        <w:br w:type="page"/>
      </w:r>
    </w:p>
    <w:sdt>
      <w:sdtPr>
        <w:id w:val="1907184204"/>
        <w:docPartObj>
          <w:docPartGallery w:val="Table of Contents"/>
        </w:docPartObj>
      </w:sdtPr>
      <w:sdtContent>
        <w:p w:rsidR="00260BB3" w:rsidRDefault="00872DEF">
          <w:pPr>
            <w:pStyle w:val="Sumrio1"/>
            <w:tabs>
              <w:tab w:val="right" w:leader="dot" w:pos="9529"/>
            </w:tabs>
          </w:pPr>
          <w:r>
            <w:fldChar w:fldCharType="begin"/>
          </w:r>
          <w:r>
            <w:instrText xml:space="preserve"> TOC \o "1-1" \h \z \u </w:instrText>
          </w:r>
          <w:r>
            <w:fldChar w:fldCharType="separate"/>
          </w:r>
          <w:hyperlink w:anchor="_Toc131713">
            <w:r>
              <w:rPr>
                <w:b/>
                <w:sz w:val="24"/>
              </w:rPr>
              <w:t xml:space="preserve">LISTA DE FIGURAS </w:t>
            </w:r>
            <w:r>
              <w:t>Figura 1 – Distribuição regional das novas unidades da Rede Federal</w:t>
            </w:r>
            <w:r>
              <w:tab/>
            </w:r>
            <w:r>
              <w:fldChar w:fldCharType="begin"/>
            </w:r>
            <w:r>
              <w:instrText>PAGEREF _Toc131713 \h</w:instrText>
            </w:r>
            <w:r>
              <w:fldChar w:fldCharType="separate"/>
            </w:r>
            <w:r>
              <w:t xml:space="preserve">10 </w:t>
            </w:r>
            <w:r>
              <w:fldChar w:fldCharType="end"/>
            </w:r>
          </w:hyperlink>
        </w:p>
        <w:p w:rsidR="00260BB3" w:rsidRDefault="00872DEF">
          <w:pPr>
            <w:pStyle w:val="Sumrio1"/>
            <w:tabs>
              <w:tab w:val="right" w:leader="dot" w:pos="9529"/>
            </w:tabs>
          </w:pPr>
          <w:hyperlink w:anchor="_Toc131714">
            <w:r>
              <w:t>Figura 2 –  Organização dos níveis e etapas da educação brasileira em articulação com a educação profissional e tecnológica</w:t>
            </w:r>
            <w:r>
              <w:tab/>
            </w:r>
            <w:r>
              <w:fldChar w:fldCharType="begin"/>
            </w:r>
            <w:r>
              <w:instrText>PAGEREF _Toc131714 \h</w:instrText>
            </w:r>
            <w:r>
              <w:fldChar w:fldCharType="separate"/>
            </w:r>
            <w:r>
              <w:t xml:space="preserve">12 </w:t>
            </w:r>
            <w:r>
              <w:fldChar w:fldCharType="end"/>
            </w:r>
          </w:hyperlink>
        </w:p>
        <w:p w:rsidR="00260BB3" w:rsidRDefault="00872DEF">
          <w:pPr>
            <w:pStyle w:val="Sumrio1"/>
            <w:tabs>
              <w:tab w:val="right" w:leader="dot" w:pos="9529"/>
            </w:tabs>
          </w:pPr>
          <w:hyperlink w:anchor="_Toc131715">
            <w:r>
              <w:t>Figura 3 – Distribuição de matrículas em cursos ofertados pela Rede Federal de 2009 a 2013</w:t>
            </w:r>
            <w:r>
              <w:tab/>
            </w:r>
            <w:r>
              <w:fldChar w:fldCharType="begin"/>
            </w:r>
            <w:r>
              <w:instrText>PAGEREF _Toc131715 \h</w:instrText>
            </w:r>
            <w:r>
              <w:fldChar w:fldCharType="separate"/>
            </w:r>
            <w:r>
              <w:t xml:space="preserve">13 </w:t>
            </w:r>
            <w:r>
              <w:fldChar w:fldCharType="end"/>
            </w:r>
          </w:hyperlink>
        </w:p>
        <w:p w:rsidR="00260BB3" w:rsidRDefault="00872DEF">
          <w:pPr>
            <w:pStyle w:val="Sumrio1"/>
            <w:tabs>
              <w:tab w:val="right" w:leader="dot" w:pos="9529"/>
            </w:tabs>
          </w:pPr>
          <w:hyperlink w:anchor="_Toc131716">
            <w:r>
              <w:t>Figura 4 – Organização do ciclo de matrícula no SISTEC</w:t>
            </w:r>
            <w:r>
              <w:tab/>
            </w:r>
            <w:r>
              <w:fldChar w:fldCharType="begin"/>
            </w:r>
            <w:r>
              <w:instrText>PAGEREF _Toc131716 \h</w:instrText>
            </w:r>
            <w:r>
              <w:fldChar w:fldCharType="separate"/>
            </w:r>
            <w:r>
              <w:t xml:space="preserve">22 </w:t>
            </w:r>
            <w:r>
              <w:fldChar w:fldCharType="end"/>
            </w:r>
          </w:hyperlink>
        </w:p>
        <w:p w:rsidR="00260BB3" w:rsidRDefault="00872DEF">
          <w:pPr>
            <w:pStyle w:val="Sumrio1"/>
            <w:tabs>
              <w:tab w:val="right" w:leader="dot" w:pos="9529"/>
            </w:tabs>
          </w:pPr>
          <w:hyperlink w:anchor="_Toc131717">
            <w:r>
              <w:t>Figura 5 – Possibilidades de situação (</w:t>
            </w:r>
            <w:r>
              <w:rPr>
                <w:i/>
              </w:rPr>
              <w:t>status</w:t>
            </w:r>
            <w:r>
              <w:t>) de matrícula dos estudantes no SISTEC em um ciclo</w:t>
            </w:r>
            <w:r>
              <w:tab/>
            </w:r>
            <w:r>
              <w:fldChar w:fldCharType="begin"/>
            </w:r>
            <w:r>
              <w:instrText>PAGEREF _Toc131717 \h</w:instrText>
            </w:r>
            <w:r>
              <w:fldChar w:fldCharType="separate"/>
            </w:r>
            <w:r>
              <w:t xml:space="preserve">22 </w:t>
            </w:r>
            <w:r>
              <w:fldChar w:fldCharType="end"/>
            </w:r>
          </w:hyperlink>
        </w:p>
        <w:p w:rsidR="00260BB3" w:rsidRDefault="00872DEF">
          <w:pPr>
            <w:pStyle w:val="Sumrio1"/>
            <w:tabs>
              <w:tab w:val="right" w:leader="dot" w:pos="9529"/>
            </w:tabs>
          </w:pPr>
          <w:hyperlink w:anchor="_Toc131718">
            <w:r>
              <w:t>Figura 6 – Evolução do número de estudantes matriculados em cursos ofertados pela Rede Federal de 2009 a 2013</w:t>
            </w:r>
            <w:r>
              <w:tab/>
            </w:r>
            <w:r>
              <w:fldChar w:fldCharType="begin"/>
            </w:r>
            <w:r>
              <w:instrText>PAGEREF _Toc131718 \h</w:instrText>
            </w:r>
            <w:r>
              <w:fldChar w:fldCharType="separate"/>
            </w:r>
            <w:r>
              <w:t xml:space="preserve">26 </w:t>
            </w:r>
            <w:r>
              <w:fldChar w:fldCharType="end"/>
            </w:r>
          </w:hyperlink>
        </w:p>
        <w:p w:rsidR="00260BB3" w:rsidRDefault="00872DEF">
          <w:pPr>
            <w:pStyle w:val="Sumrio1"/>
            <w:tabs>
              <w:tab w:val="right" w:leader="dot" w:pos="9529"/>
            </w:tabs>
          </w:pPr>
          <w:hyperlink w:anchor="_Toc131719">
            <w:r>
              <w:t>Figura 7 – Evolução do número de ingressantes, matriculados concluídos e evadidos em cursos ofertados pela Rede Federal de 2009 a 2013</w:t>
            </w:r>
            <w:r>
              <w:tab/>
            </w:r>
            <w:r>
              <w:fldChar w:fldCharType="begin"/>
            </w:r>
            <w:r>
              <w:instrText>PAGEREF _Toc131719 \h</w:instrText>
            </w:r>
            <w:r>
              <w:fldChar w:fldCharType="separate"/>
            </w:r>
            <w:r>
              <w:t xml:space="preserve">28 </w:t>
            </w:r>
            <w:r>
              <w:fldChar w:fldCharType="end"/>
            </w:r>
          </w:hyperlink>
        </w:p>
        <w:p w:rsidR="00260BB3" w:rsidRDefault="00872DEF">
          <w:r>
            <w:fldChar w:fldCharType="end"/>
          </w:r>
        </w:p>
      </w:sdtContent>
    </w:sdt>
    <w:p w:rsidR="00260BB3" w:rsidRDefault="00872DEF">
      <w:pPr>
        <w:spacing w:after="112" w:line="259" w:lineRule="auto"/>
        <w:ind w:left="29" w:right="0" w:firstLine="0"/>
        <w:jc w:val="left"/>
      </w:pPr>
      <w:r>
        <w:t xml:space="preserve"> </w:t>
      </w:r>
    </w:p>
    <w:p w:rsidR="00260BB3" w:rsidRDefault="00872DEF">
      <w:pPr>
        <w:spacing w:after="0" w:line="259" w:lineRule="auto"/>
        <w:ind w:left="29" w:right="0" w:firstLine="0"/>
        <w:jc w:val="left"/>
      </w:pPr>
      <w:r>
        <w:t xml:space="preserve"> </w:t>
      </w:r>
      <w:r>
        <w:tab/>
        <w:t xml:space="preserve"> </w:t>
      </w:r>
      <w:r>
        <w:br w:type="page"/>
      </w:r>
    </w:p>
    <w:p w:rsidR="00260BB3" w:rsidRDefault="00872DEF">
      <w:pPr>
        <w:spacing w:after="9" w:line="250" w:lineRule="auto"/>
        <w:ind w:left="24" w:right="0"/>
        <w:jc w:val="left"/>
      </w:pPr>
      <w:r>
        <w:rPr>
          <w:b/>
          <w:sz w:val="24"/>
        </w:rPr>
        <w:lastRenderedPageBreak/>
        <w:t xml:space="preserve">LISTA DE SIGLAS E ABREVIATURAS </w:t>
      </w:r>
    </w:p>
    <w:tbl>
      <w:tblPr>
        <w:tblStyle w:val="TableGrid"/>
        <w:tblW w:w="9398" w:type="dxa"/>
        <w:tblInd w:w="29" w:type="dxa"/>
        <w:tblCellMar>
          <w:top w:w="0" w:type="dxa"/>
          <w:left w:w="0" w:type="dxa"/>
          <w:bottom w:w="0" w:type="dxa"/>
          <w:right w:w="0" w:type="dxa"/>
        </w:tblCellMar>
        <w:tblLook w:val="04A0" w:firstRow="1" w:lastRow="0" w:firstColumn="1" w:lastColumn="0" w:noHBand="0" w:noVBand="1"/>
      </w:tblPr>
      <w:tblGrid>
        <w:gridCol w:w="1418"/>
        <w:gridCol w:w="850"/>
        <w:gridCol w:w="7130"/>
      </w:tblGrid>
      <w:tr w:rsidR="00260BB3">
        <w:trPr>
          <w:trHeight w:val="247"/>
        </w:trPr>
        <w:tc>
          <w:tcPr>
            <w:tcW w:w="2268" w:type="dxa"/>
            <w:gridSpan w:val="2"/>
            <w:tcBorders>
              <w:top w:val="nil"/>
              <w:left w:val="nil"/>
              <w:bottom w:val="nil"/>
              <w:right w:val="nil"/>
            </w:tcBorders>
          </w:tcPr>
          <w:p w:rsidR="00260BB3" w:rsidRDefault="00872DEF">
            <w:pPr>
              <w:spacing w:after="0" w:line="259" w:lineRule="auto"/>
              <w:ind w:left="0" w:right="0" w:firstLine="0"/>
              <w:jc w:val="left"/>
            </w:pPr>
            <w:r>
              <w:t xml:space="preserve">CAPES </w:t>
            </w: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Coordenação de Aperfeiçoamento de Pessoal de Nível Superior </w:t>
            </w:r>
          </w:p>
        </w:tc>
      </w:tr>
      <w:tr w:rsidR="00260BB3">
        <w:trPr>
          <w:trHeight w:val="269"/>
        </w:trPr>
        <w:tc>
          <w:tcPr>
            <w:tcW w:w="2268" w:type="dxa"/>
            <w:gridSpan w:val="2"/>
            <w:tcBorders>
              <w:top w:val="nil"/>
              <w:left w:val="nil"/>
              <w:bottom w:val="nil"/>
              <w:right w:val="nil"/>
            </w:tcBorders>
          </w:tcPr>
          <w:p w:rsidR="00260BB3" w:rsidRDefault="00872DEF">
            <w:pPr>
              <w:spacing w:after="0" w:line="259" w:lineRule="auto"/>
              <w:ind w:left="0" w:right="0" w:firstLine="0"/>
              <w:jc w:val="left"/>
            </w:pPr>
            <w:r>
              <w:t xml:space="preserve">CEFET </w:t>
            </w: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Centro Federal de Educação Tecnológica </w:t>
            </w:r>
          </w:p>
        </w:tc>
      </w:tr>
      <w:tr w:rsidR="00260BB3">
        <w:trPr>
          <w:trHeight w:val="269"/>
        </w:trPr>
        <w:tc>
          <w:tcPr>
            <w:tcW w:w="2268" w:type="dxa"/>
            <w:gridSpan w:val="2"/>
            <w:tcBorders>
              <w:top w:val="nil"/>
              <w:left w:val="nil"/>
              <w:bottom w:val="nil"/>
              <w:right w:val="nil"/>
            </w:tcBorders>
          </w:tcPr>
          <w:p w:rsidR="00260BB3" w:rsidRDefault="00872DEF">
            <w:pPr>
              <w:spacing w:after="0" w:line="259" w:lineRule="auto"/>
              <w:ind w:left="0" w:right="0" w:firstLine="0"/>
              <w:jc w:val="left"/>
            </w:pPr>
            <w:r>
              <w:t xml:space="preserve">CF </w:t>
            </w: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Constituição Federal </w:t>
            </w:r>
          </w:p>
        </w:tc>
      </w:tr>
      <w:tr w:rsidR="00260BB3">
        <w:trPr>
          <w:trHeight w:val="269"/>
        </w:trPr>
        <w:tc>
          <w:tcPr>
            <w:tcW w:w="2268" w:type="dxa"/>
            <w:gridSpan w:val="2"/>
            <w:tcBorders>
              <w:top w:val="nil"/>
              <w:left w:val="nil"/>
              <w:bottom w:val="nil"/>
              <w:right w:val="nil"/>
            </w:tcBorders>
          </w:tcPr>
          <w:p w:rsidR="00260BB3" w:rsidRDefault="00872DEF">
            <w:pPr>
              <w:spacing w:after="0" w:line="259" w:lineRule="auto"/>
              <w:ind w:left="0" w:right="0" w:firstLine="0"/>
              <w:jc w:val="left"/>
            </w:pPr>
            <w:r>
              <w:t xml:space="preserve">EJA </w:t>
            </w: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Educação de Jovens e Adultos </w:t>
            </w:r>
          </w:p>
        </w:tc>
      </w:tr>
      <w:tr w:rsidR="00260BB3">
        <w:trPr>
          <w:trHeight w:val="268"/>
        </w:trPr>
        <w:tc>
          <w:tcPr>
            <w:tcW w:w="2268" w:type="dxa"/>
            <w:gridSpan w:val="2"/>
            <w:tcBorders>
              <w:top w:val="nil"/>
              <w:left w:val="nil"/>
              <w:bottom w:val="nil"/>
              <w:right w:val="nil"/>
            </w:tcBorders>
          </w:tcPr>
          <w:p w:rsidR="00260BB3" w:rsidRDefault="00872DEF">
            <w:pPr>
              <w:spacing w:after="0" w:line="259" w:lineRule="auto"/>
              <w:ind w:left="0" w:right="0" w:firstLine="0"/>
              <w:jc w:val="left"/>
            </w:pPr>
            <w:r>
              <w:t xml:space="preserve">ETV </w:t>
            </w: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Escola Técnica Vinculada à Universidade Federal </w:t>
            </w:r>
          </w:p>
        </w:tc>
      </w:tr>
      <w:tr w:rsidR="00260BB3">
        <w:trPr>
          <w:trHeight w:val="268"/>
        </w:trPr>
        <w:tc>
          <w:tcPr>
            <w:tcW w:w="2268" w:type="dxa"/>
            <w:gridSpan w:val="2"/>
            <w:tcBorders>
              <w:top w:val="nil"/>
              <w:left w:val="nil"/>
              <w:bottom w:val="nil"/>
              <w:right w:val="nil"/>
            </w:tcBorders>
          </w:tcPr>
          <w:p w:rsidR="00260BB3" w:rsidRDefault="00872DEF">
            <w:pPr>
              <w:spacing w:after="0" w:line="259" w:lineRule="auto"/>
              <w:ind w:left="0" w:right="0" w:firstLine="0"/>
              <w:jc w:val="left"/>
            </w:pPr>
            <w:r>
              <w:t xml:space="preserve">Institutos Federais </w:t>
            </w: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Institutos Federais de Educação, Ciência e Tecnologia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IES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Instituição de Ensino Superior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IFBA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Instituto Federal de Educação, Ciência e Tecnologia da Bahia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IFE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Instituto Federal de Educação, Ciência e Tecnologia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IFSP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Instituto Federal de São Paulo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IFTM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Instituto Federal do Triângulo Mineiro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INEP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Instituto Nacional de Estudos e Pesquisas Educacionais Anísio Teixeira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LDB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Lei de Diretrizes e Bases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MEC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Ministério da Educação </w:t>
            </w:r>
          </w:p>
        </w:tc>
      </w:tr>
      <w:tr w:rsidR="00260BB3">
        <w:trPr>
          <w:trHeight w:val="268"/>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PAICER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Plano de Ações Integradas de Combate à Evasão e Reprovação </w:t>
            </w:r>
          </w:p>
        </w:tc>
      </w:tr>
      <w:tr w:rsidR="00260BB3">
        <w:trPr>
          <w:trHeight w:val="268"/>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PAIUB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Programa de Avaliação Institucional das Universidades Brasileiras </w:t>
            </w:r>
          </w:p>
        </w:tc>
      </w:tr>
      <w:tr w:rsidR="00260BB3">
        <w:trPr>
          <w:trHeight w:val="538"/>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PROEJA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pPr>
            <w:r>
              <w:t xml:space="preserve">Programa Nacional de Integração da Educação Profissional com a Educação Básica na Modalidade de Educação de Jovens e Adultos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Rede Federal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Rede Federal de Educação Profissional, Científica e Tecnológica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SETEC </w:t>
            </w:r>
          </w:p>
        </w:tc>
        <w:tc>
          <w:tcPr>
            <w:tcW w:w="850" w:type="dxa"/>
            <w:tcBorders>
              <w:top w:val="nil"/>
              <w:left w:val="nil"/>
              <w:bottom w:val="nil"/>
              <w:right w:val="nil"/>
            </w:tcBorders>
            <w:vAlign w:val="bottom"/>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Secretaria de Educação Profissional e Tecnológica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SISTEC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Sistema Nacional de Informações da Educação Profissional e Tecnológica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TCU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Tribunal de Contas da União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UFMG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Federal de Minas Gerais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UFPA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Federal do Pará </w:t>
            </w:r>
          </w:p>
        </w:tc>
      </w:tr>
      <w:tr w:rsidR="00260BB3">
        <w:trPr>
          <w:trHeight w:val="268"/>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UFPI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Federal do Piauí </w:t>
            </w:r>
          </w:p>
        </w:tc>
      </w:tr>
      <w:tr w:rsidR="00260BB3">
        <w:trPr>
          <w:trHeight w:val="268"/>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UnB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de Brasília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UNIMONTES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de Montes Claros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UTFPR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Tecnológica Federal do Paraná </w:t>
            </w:r>
          </w:p>
        </w:tc>
      </w:tr>
      <w:tr w:rsidR="00260BB3">
        <w:trPr>
          <w:trHeight w:val="269"/>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UFRGS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Federal do Rio Grande do Sul </w:t>
            </w:r>
          </w:p>
        </w:tc>
      </w:tr>
      <w:tr w:rsidR="00260BB3">
        <w:trPr>
          <w:trHeight w:val="810"/>
        </w:trPr>
        <w:tc>
          <w:tcPr>
            <w:tcW w:w="1418" w:type="dxa"/>
            <w:tcBorders>
              <w:top w:val="nil"/>
              <w:left w:val="nil"/>
              <w:bottom w:val="nil"/>
              <w:right w:val="nil"/>
            </w:tcBorders>
          </w:tcPr>
          <w:p w:rsidR="00260BB3" w:rsidRDefault="00872DEF">
            <w:pPr>
              <w:spacing w:after="0" w:line="259" w:lineRule="auto"/>
              <w:ind w:left="0" w:right="0" w:firstLine="0"/>
              <w:jc w:val="left"/>
            </w:pPr>
            <w:r>
              <w:t xml:space="preserve">USF </w:t>
            </w:r>
          </w:p>
          <w:p w:rsidR="00260BB3" w:rsidRDefault="00872DEF">
            <w:pPr>
              <w:spacing w:after="0" w:line="259" w:lineRule="auto"/>
              <w:ind w:left="0" w:right="0" w:firstLine="0"/>
              <w:jc w:val="left"/>
            </w:pPr>
            <w:r>
              <w:t xml:space="preserve"> </w:t>
            </w:r>
          </w:p>
          <w:p w:rsidR="00260BB3" w:rsidRDefault="00872DEF">
            <w:pPr>
              <w:spacing w:after="0" w:line="259" w:lineRule="auto"/>
              <w:ind w:left="0" w:right="0" w:firstLine="0"/>
              <w:jc w:val="left"/>
            </w:pPr>
            <w:r>
              <w:t xml:space="preserve"> </w:t>
            </w:r>
          </w:p>
        </w:tc>
        <w:tc>
          <w:tcPr>
            <w:tcW w:w="850" w:type="dxa"/>
            <w:tcBorders>
              <w:top w:val="nil"/>
              <w:left w:val="nil"/>
              <w:bottom w:val="nil"/>
              <w:right w:val="nil"/>
            </w:tcBorders>
          </w:tcPr>
          <w:p w:rsidR="00260BB3" w:rsidRDefault="00260BB3">
            <w:pPr>
              <w:spacing w:after="160" w:line="259" w:lineRule="auto"/>
              <w:ind w:left="0" w:right="0" w:firstLine="0"/>
              <w:jc w:val="left"/>
            </w:pPr>
          </w:p>
        </w:tc>
        <w:tc>
          <w:tcPr>
            <w:tcW w:w="7130" w:type="dxa"/>
            <w:tcBorders>
              <w:top w:val="nil"/>
              <w:left w:val="nil"/>
              <w:bottom w:val="nil"/>
              <w:right w:val="nil"/>
            </w:tcBorders>
          </w:tcPr>
          <w:p w:rsidR="00260BB3" w:rsidRDefault="00872DEF">
            <w:pPr>
              <w:spacing w:after="0" w:line="259" w:lineRule="auto"/>
              <w:ind w:left="0" w:right="0" w:firstLine="0"/>
              <w:jc w:val="left"/>
            </w:pPr>
            <w:r>
              <w:t xml:space="preserve">Universidade São Francisco </w:t>
            </w:r>
          </w:p>
        </w:tc>
      </w:tr>
      <w:tr w:rsidR="00260BB3">
        <w:trPr>
          <w:trHeight w:val="270"/>
        </w:trPr>
        <w:tc>
          <w:tcPr>
            <w:tcW w:w="1418" w:type="dxa"/>
            <w:tcBorders>
              <w:top w:val="nil"/>
              <w:left w:val="nil"/>
              <w:bottom w:val="nil"/>
              <w:right w:val="nil"/>
            </w:tcBorders>
          </w:tcPr>
          <w:p w:rsidR="00260BB3" w:rsidRDefault="00260BB3">
            <w:pPr>
              <w:spacing w:after="160" w:line="259" w:lineRule="auto"/>
              <w:ind w:left="0" w:right="0" w:firstLine="0"/>
              <w:jc w:val="left"/>
            </w:pPr>
          </w:p>
        </w:tc>
        <w:tc>
          <w:tcPr>
            <w:tcW w:w="850" w:type="dxa"/>
            <w:tcBorders>
              <w:top w:val="nil"/>
              <w:left w:val="nil"/>
              <w:bottom w:val="nil"/>
              <w:right w:val="nil"/>
            </w:tcBorders>
          </w:tcPr>
          <w:p w:rsidR="00260BB3" w:rsidRDefault="00872DEF">
            <w:pPr>
              <w:spacing w:after="0" w:line="259" w:lineRule="auto"/>
              <w:ind w:left="0" w:right="0" w:firstLine="0"/>
              <w:jc w:val="left"/>
            </w:pPr>
            <w:r>
              <w:rPr>
                <w:b/>
                <w:sz w:val="24"/>
              </w:rPr>
              <w:t xml:space="preserve"> </w:t>
            </w:r>
          </w:p>
        </w:tc>
        <w:tc>
          <w:tcPr>
            <w:tcW w:w="7130" w:type="dxa"/>
            <w:tcBorders>
              <w:top w:val="nil"/>
              <w:left w:val="nil"/>
              <w:bottom w:val="nil"/>
              <w:right w:val="nil"/>
            </w:tcBorders>
          </w:tcPr>
          <w:p w:rsidR="00260BB3" w:rsidRDefault="00872DEF">
            <w:pPr>
              <w:spacing w:after="0" w:line="259" w:lineRule="auto"/>
              <w:ind w:left="2031" w:right="0" w:firstLine="0"/>
              <w:jc w:val="left"/>
            </w:pPr>
            <w:r>
              <w:rPr>
                <w:b/>
                <w:sz w:val="24"/>
              </w:rPr>
              <w:t xml:space="preserve"> </w:t>
            </w:r>
          </w:p>
        </w:tc>
      </w:tr>
    </w:tbl>
    <w:p w:rsidR="00260BB3" w:rsidRDefault="00872DEF">
      <w:pPr>
        <w:spacing w:after="459" w:line="250" w:lineRule="auto"/>
        <w:ind w:left="24" w:right="0"/>
        <w:jc w:val="left"/>
      </w:pPr>
      <w:r>
        <w:rPr>
          <w:b/>
          <w:sz w:val="24"/>
        </w:rPr>
        <w:t xml:space="preserve">SUMÁRIO </w:t>
      </w:r>
    </w:p>
    <w:p w:rsidR="00260BB3" w:rsidRDefault="00872DEF">
      <w:pPr>
        <w:numPr>
          <w:ilvl w:val="0"/>
          <w:numId w:val="1"/>
        </w:numPr>
        <w:spacing w:after="231" w:line="259" w:lineRule="auto"/>
        <w:ind w:right="0" w:hanging="391"/>
        <w:jc w:val="left"/>
      </w:pPr>
      <w:r>
        <w:rPr>
          <w:b/>
          <w:u w:val="single" w:color="000000"/>
        </w:rPr>
        <w:lastRenderedPageBreak/>
        <w:t xml:space="preserve">BREVE HISTÓRICO E CARACTERIZAÇÃO DA REDE FEDERAL </w:t>
      </w:r>
      <w:r>
        <w:rPr>
          <w:b/>
          <w:u w:val="single" w:color="000000"/>
        </w:rPr>
        <w:tab/>
        <w:t>9</w:t>
      </w:r>
      <w:r>
        <w:t xml:space="preserve"> </w:t>
      </w:r>
    </w:p>
    <w:p w:rsidR="00260BB3" w:rsidRDefault="00872DEF">
      <w:pPr>
        <w:numPr>
          <w:ilvl w:val="0"/>
          <w:numId w:val="1"/>
        </w:numPr>
        <w:spacing w:after="231" w:line="259" w:lineRule="auto"/>
        <w:ind w:right="0" w:hanging="391"/>
        <w:jc w:val="left"/>
      </w:pPr>
      <w:r>
        <w:rPr>
          <w:b/>
          <w:u w:val="single" w:color="000000"/>
        </w:rPr>
        <w:t xml:space="preserve">OFERTA EDUCACIONAL NA REDE FEDERAL </w:t>
      </w:r>
      <w:r>
        <w:rPr>
          <w:b/>
          <w:u w:val="single" w:color="000000"/>
        </w:rPr>
        <w:tab/>
        <w:t>12</w:t>
      </w:r>
      <w:r>
        <w:t xml:space="preserve"> </w:t>
      </w:r>
    </w:p>
    <w:p w:rsidR="00260BB3" w:rsidRDefault="00872DEF">
      <w:pPr>
        <w:numPr>
          <w:ilvl w:val="0"/>
          <w:numId w:val="1"/>
        </w:numPr>
        <w:spacing w:after="138" w:line="259" w:lineRule="auto"/>
        <w:ind w:right="0" w:hanging="391"/>
        <w:jc w:val="left"/>
      </w:pPr>
      <w:r>
        <w:rPr>
          <w:b/>
          <w:u w:val="single" w:color="000000"/>
        </w:rPr>
        <w:t xml:space="preserve">BASES CONCEITUAIS SOBRE EVASÃO E RETENÇÃO </w:t>
      </w:r>
      <w:r>
        <w:rPr>
          <w:b/>
          <w:u w:val="single" w:color="000000"/>
        </w:rPr>
        <w:tab/>
        <w:t>14</w:t>
      </w:r>
      <w:r>
        <w:t xml:space="preserve"> </w:t>
      </w:r>
    </w:p>
    <w:p w:rsidR="00260BB3" w:rsidRDefault="00872DEF">
      <w:pPr>
        <w:numPr>
          <w:ilvl w:val="1"/>
          <w:numId w:val="1"/>
        </w:numPr>
        <w:spacing w:after="21" w:line="259" w:lineRule="auto"/>
        <w:ind w:left="516" w:right="0" w:hanging="502"/>
        <w:jc w:val="left"/>
      </w:pPr>
      <w:r>
        <w:rPr>
          <w:b/>
        </w:rPr>
        <w:t>P</w:t>
      </w:r>
      <w:r>
        <w:rPr>
          <w:b/>
          <w:sz w:val="18"/>
        </w:rPr>
        <w:t>ESQUISAS NACIONAIS E INTERNACIONAIS SOBRE EVASÃO</w:t>
      </w:r>
      <w:r>
        <w:rPr>
          <w:b/>
        </w:rPr>
        <w:t xml:space="preserve"> </w:t>
      </w:r>
      <w:r>
        <w:rPr>
          <w:b/>
        </w:rPr>
        <w:tab/>
        <w:t>15</w:t>
      </w:r>
      <w:r>
        <w:t xml:space="preserve"> </w:t>
      </w:r>
    </w:p>
    <w:p w:rsidR="00260BB3" w:rsidRDefault="00872DEF">
      <w:pPr>
        <w:numPr>
          <w:ilvl w:val="1"/>
          <w:numId w:val="1"/>
        </w:numPr>
        <w:spacing w:after="21" w:line="259" w:lineRule="auto"/>
        <w:ind w:left="516" w:right="0" w:hanging="502"/>
        <w:jc w:val="left"/>
      </w:pPr>
      <w:r>
        <w:rPr>
          <w:b/>
        </w:rPr>
        <w:t>E</w:t>
      </w:r>
      <w:r>
        <w:rPr>
          <w:b/>
          <w:sz w:val="18"/>
        </w:rPr>
        <w:t xml:space="preserve">XPERIÊNCIAS NA </w:t>
      </w:r>
      <w:r>
        <w:rPr>
          <w:b/>
        </w:rPr>
        <w:t>R</w:t>
      </w:r>
      <w:r>
        <w:rPr>
          <w:b/>
          <w:sz w:val="18"/>
        </w:rPr>
        <w:t xml:space="preserve">EDE </w:t>
      </w:r>
      <w:r>
        <w:rPr>
          <w:b/>
        </w:rPr>
        <w:t>F</w:t>
      </w:r>
      <w:r>
        <w:rPr>
          <w:b/>
          <w:sz w:val="18"/>
        </w:rPr>
        <w:t>EDERAL</w:t>
      </w:r>
      <w:r>
        <w:rPr>
          <w:b/>
        </w:rPr>
        <w:t xml:space="preserve"> </w:t>
      </w:r>
      <w:r>
        <w:rPr>
          <w:b/>
        </w:rPr>
        <w:tab/>
        <w:t>17</w:t>
      </w:r>
      <w:r>
        <w:t xml:space="preserve"> </w:t>
      </w:r>
    </w:p>
    <w:p w:rsidR="00260BB3" w:rsidRDefault="00872DEF">
      <w:pPr>
        <w:numPr>
          <w:ilvl w:val="1"/>
          <w:numId w:val="1"/>
        </w:numPr>
        <w:spacing w:after="242" w:line="259" w:lineRule="auto"/>
        <w:ind w:left="516" w:right="0" w:hanging="502"/>
        <w:jc w:val="left"/>
      </w:pPr>
      <w:r>
        <w:rPr>
          <w:b/>
        </w:rPr>
        <w:t>C</w:t>
      </w:r>
      <w:r>
        <w:rPr>
          <w:b/>
          <w:sz w:val="18"/>
        </w:rPr>
        <w:t>ATEGORIZAÇÃO DAS CAUSAS DA EVASÃO E DA RETENÇÃO</w:t>
      </w:r>
      <w:r>
        <w:rPr>
          <w:b/>
        </w:rPr>
        <w:t xml:space="preserve"> </w:t>
      </w:r>
      <w:r>
        <w:rPr>
          <w:b/>
        </w:rPr>
        <w:tab/>
        <w:t>19</w:t>
      </w:r>
      <w:r>
        <w:t xml:space="preserve"> </w:t>
      </w:r>
    </w:p>
    <w:p w:rsidR="00260BB3" w:rsidRDefault="00872DEF">
      <w:pPr>
        <w:numPr>
          <w:ilvl w:val="0"/>
          <w:numId w:val="1"/>
        </w:numPr>
        <w:spacing w:after="135" w:line="259" w:lineRule="auto"/>
        <w:ind w:right="0" w:hanging="391"/>
        <w:jc w:val="left"/>
      </w:pPr>
      <w:r>
        <w:rPr>
          <w:b/>
          <w:u w:val="single" w:color="000000"/>
        </w:rPr>
        <w:t xml:space="preserve">INDICADORES DE EVASÃO, RETENÇÃO E CONCLUSÃO </w:t>
      </w:r>
      <w:r>
        <w:rPr>
          <w:b/>
          <w:u w:val="single" w:color="000000"/>
        </w:rPr>
        <w:tab/>
        <w:t>20</w:t>
      </w:r>
      <w:r>
        <w:t xml:space="preserve"> </w:t>
      </w:r>
    </w:p>
    <w:p w:rsidR="00260BB3" w:rsidRDefault="00872DEF">
      <w:pPr>
        <w:numPr>
          <w:ilvl w:val="1"/>
          <w:numId w:val="1"/>
        </w:numPr>
        <w:spacing w:after="21" w:line="259" w:lineRule="auto"/>
        <w:ind w:left="516" w:right="0" w:hanging="502"/>
        <w:jc w:val="left"/>
      </w:pPr>
      <w:r>
        <w:rPr>
          <w:b/>
        </w:rPr>
        <w:t>P</w:t>
      </w:r>
      <w:r>
        <w:rPr>
          <w:b/>
          <w:sz w:val="18"/>
        </w:rPr>
        <w:t>ACIFICAÇÃO DE CONCEITOS</w:t>
      </w:r>
      <w:r>
        <w:rPr>
          <w:b/>
        </w:rPr>
        <w:t xml:space="preserve"> </w:t>
      </w:r>
      <w:r>
        <w:rPr>
          <w:b/>
        </w:rPr>
        <w:tab/>
        <w:t>20</w:t>
      </w:r>
      <w:r>
        <w:t xml:space="preserve"> </w:t>
      </w:r>
    </w:p>
    <w:p w:rsidR="00260BB3" w:rsidRDefault="00872DEF">
      <w:pPr>
        <w:numPr>
          <w:ilvl w:val="1"/>
          <w:numId w:val="1"/>
        </w:numPr>
        <w:spacing w:after="21" w:line="259" w:lineRule="auto"/>
        <w:ind w:left="516" w:right="0" w:hanging="502"/>
        <w:jc w:val="left"/>
      </w:pPr>
      <w:r>
        <w:rPr>
          <w:b/>
        </w:rPr>
        <w:t>A</w:t>
      </w:r>
      <w:r>
        <w:rPr>
          <w:b/>
          <w:sz w:val="18"/>
        </w:rPr>
        <w:t>NÁLISE NO PERÍODO</w:t>
      </w:r>
      <w:r>
        <w:rPr>
          <w:b/>
        </w:rPr>
        <w:t xml:space="preserve"> </w:t>
      </w:r>
      <w:r>
        <w:rPr>
          <w:b/>
        </w:rPr>
        <w:tab/>
        <w:t>23</w:t>
      </w:r>
      <w:r>
        <w:t xml:space="preserve"> </w:t>
      </w:r>
    </w:p>
    <w:p w:rsidR="00260BB3" w:rsidRDefault="00872DEF">
      <w:pPr>
        <w:numPr>
          <w:ilvl w:val="1"/>
          <w:numId w:val="1"/>
        </w:numPr>
        <w:spacing w:after="239" w:line="259" w:lineRule="auto"/>
        <w:ind w:left="516" w:right="0" w:hanging="502"/>
        <w:jc w:val="left"/>
      </w:pPr>
      <w:r>
        <w:rPr>
          <w:b/>
        </w:rPr>
        <w:t>A</w:t>
      </w:r>
      <w:r>
        <w:rPr>
          <w:b/>
          <w:sz w:val="18"/>
        </w:rPr>
        <w:t>NÁLISE NO CICLO</w:t>
      </w:r>
      <w:r>
        <w:rPr>
          <w:b/>
        </w:rPr>
        <w:t xml:space="preserve"> </w:t>
      </w:r>
      <w:r>
        <w:rPr>
          <w:b/>
        </w:rPr>
        <w:tab/>
        <w:t>24</w:t>
      </w:r>
      <w:r>
        <w:t xml:space="preserve"> </w:t>
      </w:r>
    </w:p>
    <w:p w:rsidR="00260BB3" w:rsidRDefault="00872DEF">
      <w:pPr>
        <w:numPr>
          <w:ilvl w:val="0"/>
          <w:numId w:val="1"/>
        </w:numPr>
        <w:spacing w:after="231" w:line="259" w:lineRule="auto"/>
        <w:ind w:right="0" w:hanging="391"/>
        <w:jc w:val="left"/>
      </w:pPr>
      <w:r>
        <w:rPr>
          <w:b/>
          <w:u w:val="single" w:color="000000"/>
        </w:rPr>
        <w:t xml:space="preserve">EVASÃO E RETENÇÃO NA REDE FEDERAL </w:t>
      </w:r>
      <w:r>
        <w:rPr>
          <w:b/>
          <w:u w:val="single" w:color="000000"/>
        </w:rPr>
        <w:tab/>
        <w:t>26</w:t>
      </w:r>
      <w:r>
        <w:t xml:space="preserve"> </w:t>
      </w:r>
    </w:p>
    <w:p w:rsidR="00260BB3" w:rsidRDefault="00872DEF">
      <w:pPr>
        <w:numPr>
          <w:ilvl w:val="0"/>
          <w:numId w:val="1"/>
        </w:numPr>
        <w:spacing w:after="231" w:line="259" w:lineRule="auto"/>
        <w:ind w:right="0" w:hanging="391"/>
        <w:jc w:val="left"/>
      </w:pPr>
      <w:r>
        <w:rPr>
          <w:b/>
          <w:u w:val="single" w:color="000000"/>
        </w:rPr>
        <w:t xml:space="preserve">PLANO ESTRATÉGICO DE INTERVENÇÃO E MONITORAMENTO </w:t>
      </w:r>
      <w:r>
        <w:rPr>
          <w:b/>
          <w:u w:val="single" w:color="000000"/>
        </w:rPr>
        <w:tab/>
        <w:t>28</w:t>
      </w:r>
      <w:r>
        <w:t xml:space="preserve"> </w:t>
      </w:r>
    </w:p>
    <w:p w:rsidR="00260BB3" w:rsidRDefault="00872DEF">
      <w:pPr>
        <w:tabs>
          <w:tab w:val="right" w:pos="9529"/>
        </w:tabs>
        <w:spacing w:after="231" w:line="259" w:lineRule="auto"/>
        <w:ind w:left="0" w:right="0" w:firstLine="0"/>
        <w:jc w:val="left"/>
      </w:pPr>
      <w:r>
        <w:rPr>
          <w:b/>
          <w:u w:val="single" w:color="000000"/>
        </w:rPr>
        <w:t xml:space="preserve">REFERÊNCIAS </w:t>
      </w:r>
      <w:r>
        <w:rPr>
          <w:b/>
          <w:u w:val="single" w:color="000000"/>
        </w:rPr>
        <w:tab/>
        <w:t>32</w:t>
      </w:r>
      <w:r>
        <w:t xml:space="preserve"> </w:t>
      </w:r>
    </w:p>
    <w:p w:rsidR="00260BB3" w:rsidRDefault="00872DEF">
      <w:pPr>
        <w:tabs>
          <w:tab w:val="center" w:pos="5017"/>
        </w:tabs>
        <w:spacing w:after="0" w:line="259" w:lineRule="auto"/>
        <w:ind w:left="0" w:right="0" w:firstLine="0"/>
        <w:jc w:val="left"/>
      </w:pPr>
      <w:r>
        <w:rPr>
          <w:b/>
          <w:u w:val="single" w:color="000000"/>
        </w:rPr>
        <w:t>APÊNDICE A –</w:t>
      </w:r>
      <w:r>
        <w:t xml:space="preserve"> </w:t>
      </w:r>
      <w:r>
        <w:tab/>
      </w:r>
      <w:r>
        <w:rPr>
          <w:b/>
          <w:u w:val="single" w:color="000000"/>
        </w:rPr>
        <w:t>INSTRUMENTOS PARA SISTEMATIZAÇÃO DAS REUNIÕES DIAGNÓSTICAS POR</w:t>
      </w:r>
      <w:r>
        <w:rPr>
          <w:b/>
        </w:rPr>
        <w:t xml:space="preserve"> </w:t>
      </w:r>
    </w:p>
    <w:p w:rsidR="00260BB3" w:rsidRDefault="00872DEF">
      <w:pPr>
        <w:tabs>
          <w:tab w:val="center" w:pos="1627"/>
        </w:tabs>
        <w:spacing w:after="231" w:line="259" w:lineRule="auto"/>
        <w:ind w:left="0" w:right="0" w:firstLine="0"/>
        <w:jc w:val="left"/>
      </w:pPr>
      <w:r>
        <w:rPr>
          <w:b/>
          <w:u w:val="single" w:color="000000"/>
        </w:rPr>
        <w:t xml:space="preserve">SEGMENTO </w:t>
      </w:r>
      <w:r>
        <w:rPr>
          <w:b/>
          <w:u w:val="single" w:color="000000"/>
        </w:rPr>
        <w:tab/>
        <w:t>34</w:t>
      </w:r>
      <w:r>
        <w:t xml:space="preserve"> </w:t>
      </w:r>
    </w:p>
    <w:p w:rsidR="00260BB3" w:rsidRDefault="00872DEF">
      <w:pPr>
        <w:tabs>
          <w:tab w:val="right" w:pos="9529"/>
        </w:tabs>
        <w:spacing w:after="231" w:line="259" w:lineRule="auto"/>
        <w:ind w:left="0" w:right="0" w:firstLine="0"/>
        <w:jc w:val="left"/>
      </w:pPr>
      <w:r>
        <w:rPr>
          <w:b/>
          <w:u w:val="single" w:color="000000"/>
        </w:rPr>
        <w:t xml:space="preserve">APÊNDICE B – INSTRUMENTOS PARA SISTEMATIZAÇÃO DA REUNIÃO DIAGNÓSTICA COLETIVA </w:t>
      </w:r>
      <w:r>
        <w:rPr>
          <w:b/>
          <w:u w:val="single" w:color="000000"/>
        </w:rPr>
        <w:tab/>
        <w:t>38</w:t>
      </w:r>
      <w:r>
        <w:t xml:space="preserve"> </w:t>
      </w:r>
    </w:p>
    <w:p w:rsidR="00260BB3" w:rsidRDefault="00872DEF">
      <w:pPr>
        <w:tabs>
          <w:tab w:val="right" w:pos="9529"/>
        </w:tabs>
        <w:spacing w:after="231" w:line="259" w:lineRule="auto"/>
        <w:ind w:left="0" w:right="0" w:firstLine="0"/>
        <w:jc w:val="left"/>
      </w:pPr>
      <w:r>
        <w:rPr>
          <w:b/>
          <w:u w:val="single" w:color="000000"/>
        </w:rPr>
        <w:t xml:space="preserve">APÊNDICE C – FATORES ESPECÍFICOS QUE AUMENTAM AS CHANCES DE EVASÃO E DE RETENÇÃO </w:t>
      </w:r>
      <w:r>
        <w:rPr>
          <w:b/>
          <w:u w:val="single" w:color="000000"/>
        </w:rPr>
        <w:tab/>
        <w:t>41</w:t>
      </w:r>
      <w:r>
        <w:t xml:space="preserve"> </w:t>
      </w:r>
    </w:p>
    <w:p w:rsidR="00260BB3" w:rsidRDefault="00872DEF">
      <w:pPr>
        <w:tabs>
          <w:tab w:val="right" w:pos="9529"/>
        </w:tabs>
        <w:spacing w:after="98" w:line="259" w:lineRule="auto"/>
        <w:ind w:left="0" w:right="0" w:firstLine="0"/>
        <w:jc w:val="left"/>
      </w:pPr>
      <w:r>
        <w:rPr>
          <w:b/>
          <w:u w:val="single" w:color="000000"/>
        </w:rPr>
        <w:t xml:space="preserve">APÊNDICE D – AÇÕES DE INTERVENÇÃO PARA SUPERAÇÃO DA EVASÃO E RETENÇÃO </w:t>
      </w:r>
      <w:r>
        <w:rPr>
          <w:b/>
          <w:u w:val="single" w:color="000000"/>
        </w:rPr>
        <w:tab/>
        <w:t>46</w:t>
      </w:r>
      <w:r>
        <w:t xml:space="preserve"> </w:t>
      </w:r>
    </w:p>
    <w:p w:rsidR="00260BB3" w:rsidRDefault="00872DEF">
      <w:pPr>
        <w:spacing w:after="0" w:line="259" w:lineRule="auto"/>
        <w:ind w:left="29" w:right="0" w:firstLine="0"/>
        <w:jc w:val="left"/>
      </w:pPr>
      <w:r>
        <w:t xml:space="preserve"> </w:t>
      </w:r>
    </w:p>
    <w:p w:rsidR="00260BB3" w:rsidRDefault="00872DEF">
      <w:pPr>
        <w:spacing w:after="0" w:line="259" w:lineRule="auto"/>
        <w:ind w:left="29" w:right="0" w:firstLine="0"/>
        <w:jc w:val="left"/>
      </w:pPr>
      <w:r>
        <w:t xml:space="preserve"> </w:t>
      </w:r>
      <w:r>
        <w:tab/>
        <w:t xml:space="preserve"> </w:t>
      </w:r>
    </w:p>
    <w:p w:rsidR="00260BB3" w:rsidRDefault="00872DEF">
      <w:pPr>
        <w:spacing w:after="204" w:line="250" w:lineRule="auto"/>
        <w:ind w:left="24" w:right="0"/>
        <w:jc w:val="left"/>
      </w:pPr>
      <w:r>
        <w:rPr>
          <w:b/>
          <w:sz w:val="24"/>
        </w:rPr>
        <w:t>1.</w:t>
      </w:r>
      <w:r>
        <w:rPr>
          <w:rFonts w:ascii="Arial" w:eastAsia="Arial" w:hAnsi="Arial" w:cs="Arial"/>
          <w:b/>
          <w:sz w:val="24"/>
        </w:rPr>
        <w:t xml:space="preserve"> </w:t>
      </w:r>
      <w:r>
        <w:rPr>
          <w:b/>
          <w:sz w:val="24"/>
        </w:rPr>
        <w:t xml:space="preserve">BREVE HISTÓRICO E CARACTERIZAÇÃO DA REDE FEDERAL </w:t>
      </w:r>
    </w:p>
    <w:p w:rsidR="00260BB3" w:rsidRDefault="00872DEF">
      <w:pPr>
        <w:spacing w:after="112"/>
        <w:ind w:left="24" w:right="131"/>
        <w:jc w:val="left"/>
      </w:pPr>
      <w:r>
        <w:t xml:space="preserve"> </w:t>
      </w:r>
      <w:r>
        <w:tab/>
        <w:t xml:space="preserve">A educação profissional e tecnológica está fundamentada em uma história que vem sendo construída há mais de 100 anos. Teve seu início em 1909, com a criação de Escolas de Aprendizes Artífices, que, ao longo da história, passaram por transformações, reconfigurações e incorporações institucionais. </w:t>
      </w:r>
    </w:p>
    <w:p w:rsidR="00260BB3" w:rsidRDefault="00872DEF">
      <w:pPr>
        <w:spacing w:after="194"/>
        <w:ind w:left="24" w:right="135"/>
      </w:pPr>
      <w:r>
        <w:t xml:space="preserve"> Por meio da Lei nº 11.892, de 29 de dezembro de 2008 (BRASIL, 2008), foi instituída a Rede Federal de Educação Profissional, Científica e Tecnológica (Rede Federal), constituída por 38 Institutos Federais de Educação, Ciência e Tecnologia (Institutos Federais), dois Centros Federais de Educação Tecnológica (CEFET), 24 escolas técnicas vinculadas às Universidades Federais (ETV), a Universidade Tecnológica Federal do Paraná (UTFPR) e o Colégio Pedro II. O Quadro 1 a seguir caracteriza as instituições que integram a Rede Federal. </w:t>
      </w:r>
    </w:p>
    <w:p w:rsidR="00260BB3" w:rsidRDefault="00872DEF">
      <w:pPr>
        <w:spacing w:after="10"/>
        <w:ind w:left="24" w:right="135"/>
      </w:pPr>
      <w:r>
        <w:t xml:space="preserve">Quadro 1 – Caracterização das instituições que integram a Rede Federal </w:t>
      </w:r>
    </w:p>
    <w:tbl>
      <w:tblPr>
        <w:tblStyle w:val="TableGrid"/>
        <w:tblW w:w="9569" w:type="dxa"/>
        <w:tblInd w:w="-78" w:type="dxa"/>
        <w:tblCellMar>
          <w:top w:w="44" w:type="dxa"/>
          <w:left w:w="107" w:type="dxa"/>
          <w:bottom w:w="0" w:type="dxa"/>
          <w:right w:w="56" w:type="dxa"/>
        </w:tblCellMar>
        <w:tblLook w:val="04A0" w:firstRow="1" w:lastRow="0" w:firstColumn="1" w:lastColumn="0" w:noHBand="0" w:noVBand="1"/>
      </w:tblPr>
      <w:tblGrid>
        <w:gridCol w:w="1807"/>
        <w:gridCol w:w="6099"/>
        <w:gridCol w:w="1663"/>
      </w:tblGrid>
      <w:tr w:rsidR="00260BB3">
        <w:trPr>
          <w:trHeight w:val="739"/>
        </w:trPr>
        <w:tc>
          <w:tcPr>
            <w:tcW w:w="180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260BB3" w:rsidRDefault="00872DEF">
            <w:pPr>
              <w:spacing w:after="0" w:line="259" w:lineRule="auto"/>
              <w:ind w:left="0" w:right="52" w:firstLine="0"/>
              <w:jc w:val="center"/>
            </w:pPr>
            <w:r>
              <w:rPr>
                <w:b/>
                <w:sz w:val="20"/>
              </w:rPr>
              <w:t xml:space="preserve">Instituição </w:t>
            </w:r>
          </w:p>
        </w:tc>
        <w:tc>
          <w:tcPr>
            <w:tcW w:w="609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260BB3" w:rsidRDefault="00872DEF">
            <w:pPr>
              <w:spacing w:after="0" w:line="259" w:lineRule="auto"/>
              <w:ind w:left="0" w:right="53" w:firstLine="0"/>
              <w:jc w:val="center"/>
            </w:pPr>
            <w:r>
              <w:rPr>
                <w:b/>
                <w:sz w:val="20"/>
              </w:rPr>
              <w:t xml:space="preserve">Características </w:t>
            </w:r>
          </w:p>
        </w:tc>
        <w:tc>
          <w:tcPr>
            <w:tcW w:w="1663" w:type="dxa"/>
            <w:tcBorders>
              <w:top w:val="single" w:sz="4" w:space="0" w:color="000000"/>
              <w:left w:val="single" w:sz="4" w:space="0" w:color="000000"/>
              <w:bottom w:val="single" w:sz="4" w:space="0" w:color="000000"/>
              <w:right w:val="single" w:sz="4" w:space="0" w:color="000000"/>
            </w:tcBorders>
            <w:shd w:val="clear" w:color="auto" w:fill="D9D9D9"/>
          </w:tcPr>
          <w:p w:rsidR="00260BB3" w:rsidRDefault="00872DEF">
            <w:pPr>
              <w:spacing w:after="0" w:line="259" w:lineRule="auto"/>
              <w:ind w:left="0" w:right="49" w:firstLine="0"/>
              <w:jc w:val="center"/>
            </w:pPr>
            <w:r>
              <w:rPr>
                <w:b/>
                <w:sz w:val="20"/>
              </w:rPr>
              <w:t xml:space="preserve">Legislação de </w:t>
            </w:r>
          </w:p>
          <w:p w:rsidR="00260BB3" w:rsidRDefault="00872DEF">
            <w:pPr>
              <w:spacing w:after="0" w:line="259" w:lineRule="auto"/>
              <w:ind w:left="0" w:right="52" w:firstLine="0"/>
              <w:jc w:val="center"/>
            </w:pPr>
            <w:r>
              <w:rPr>
                <w:b/>
                <w:sz w:val="20"/>
              </w:rPr>
              <w:t xml:space="preserve">Criação ou </w:t>
            </w:r>
          </w:p>
          <w:p w:rsidR="00260BB3" w:rsidRDefault="00872DEF">
            <w:pPr>
              <w:spacing w:after="0" w:line="259" w:lineRule="auto"/>
              <w:ind w:left="0" w:right="53" w:firstLine="0"/>
              <w:jc w:val="center"/>
            </w:pPr>
            <w:r>
              <w:rPr>
                <w:b/>
                <w:sz w:val="20"/>
              </w:rPr>
              <w:t xml:space="preserve">Transformação </w:t>
            </w:r>
          </w:p>
        </w:tc>
      </w:tr>
      <w:tr w:rsidR="00260BB3">
        <w:trPr>
          <w:trHeight w:val="3234"/>
        </w:trPr>
        <w:tc>
          <w:tcPr>
            <w:tcW w:w="1807"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b/>
              </w:rPr>
              <w:lastRenderedPageBreak/>
              <w:t xml:space="preserve">Institutos Federais </w:t>
            </w:r>
          </w:p>
        </w:tc>
        <w:tc>
          <w:tcPr>
            <w:tcW w:w="6099" w:type="dxa"/>
            <w:tcBorders>
              <w:top w:val="single" w:sz="4" w:space="0" w:color="000000"/>
              <w:left w:val="single" w:sz="4" w:space="0" w:color="000000"/>
              <w:bottom w:val="single" w:sz="4" w:space="0" w:color="000000"/>
              <w:right w:val="single" w:sz="4" w:space="0" w:color="000000"/>
            </w:tcBorders>
          </w:tcPr>
          <w:p w:rsidR="00260BB3" w:rsidRDefault="00872DEF">
            <w:pPr>
              <w:spacing w:after="20" w:line="245" w:lineRule="auto"/>
              <w:ind w:left="2" w:right="50" w:firstLine="0"/>
            </w:pPr>
            <w:r>
              <w:t xml:space="preserve">Instituição de natureza </w:t>
            </w:r>
            <w:proofErr w:type="spellStart"/>
            <w:r>
              <w:t>pluricurricular</w:t>
            </w:r>
            <w:proofErr w:type="spellEnd"/>
            <w:r>
              <w:t xml:space="preserve"> e </w:t>
            </w:r>
            <w:proofErr w:type="spellStart"/>
            <w:r>
              <w:rPr>
                <w:i/>
              </w:rPr>
              <w:t>multicampi</w:t>
            </w:r>
            <w:proofErr w:type="spellEnd"/>
            <w:r>
              <w:rPr>
                <w:i/>
              </w:rPr>
              <w:t xml:space="preserve"> </w:t>
            </w:r>
            <w:r>
              <w:t xml:space="preserve">(reitoria, </w:t>
            </w:r>
            <w:r>
              <w:rPr>
                <w:i/>
              </w:rPr>
              <w:t>campus</w:t>
            </w:r>
            <w:r>
              <w:t xml:space="preserve">, </w:t>
            </w:r>
            <w:r>
              <w:rPr>
                <w:i/>
              </w:rPr>
              <w:t>campus</w:t>
            </w:r>
            <w:r>
              <w:t xml:space="preserve"> avançado, polos de inovação e polos de educação a </w:t>
            </w:r>
            <w:proofErr w:type="gramStart"/>
            <w:r>
              <w:t>distância</w:t>
            </w:r>
            <w:r>
              <w:rPr>
                <w:i/>
                <w:vertAlign w:val="superscript"/>
              </w:rPr>
              <w:t xml:space="preserve"> </w:t>
            </w:r>
            <w:r>
              <w:t>)</w:t>
            </w:r>
            <w:proofErr w:type="gramEnd"/>
            <w:r>
              <w:t xml:space="preserve">. </w:t>
            </w:r>
          </w:p>
          <w:p w:rsidR="00260BB3" w:rsidRDefault="00872DEF">
            <w:pPr>
              <w:spacing w:after="0" w:line="259" w:lineRule="auto"/>
              <w:ind w:left="2" w:right="0" w:firstLine="0"/>
              <w:jc w:val="left"/>
            </w:pPr>
            <w:r>
              <w:t xml:space="preserve">Atuação vinculada ao desenvolvimento local. </w:t>
            </w:r>
          </w:p>
          <w:p w:rsidR="00260BB3" w:rsidRDefault="00872DEF">
            <w:pPr>
              <w:spacing w:after="0" w:line="239" w:lineRule="auto"/>
              <w:ind w:left="2" w:right="49" w:firstLine="0"/>
            </w:pPr>
            <w:r>
              <w:t xml:space="preserve">Oferta de cursos de qualificação profissional, de cursos técnicos de nível médio, de cursos superiores de graduação – licenciatura, tecnologia e bacharelado -, de cursos superiores de </w:t>
            </w:r>
            <w:proofErr w:type="spellStart"/>
            <w:r>
              <w:t>pósgraduação</w:t>
            </w:r>
            <w:proofErr w:type="spellEnd"/>
            <w:r>
              <w:t xml:space="preserve"> </w:t>
            </w:r>
            <w:r>
              <w:rPr>
                <w:i/>
              </w:rPr>
              <w:t>lato</w:t>
            </w:r>
            <w:r>
              <w:t xml:space="preserve"> e </w:t>
            </w:r>
            <w:r>
              <w:rPr>
                <w:i/>
              </w:rPr>
              <w:t>stricto</w:t>
            </w:r>
            <w:r>
              <w:t xml:space="preserve"> </w:t>
            </w:r>
            <w:r>
              <w:rPr>
                <w:i/>
              </w:rPr>
              <w:t>sensu</w:t>
            </w:r>
            <w:r>
              <w:t xml:space="preserve"> – especialização, mestrado e doutorado. </w:t>
            </w:r>
          </w:p>
          <w:p w:rsidR="00260BB3" w:rsidRDefault="00872DEF">
            <w:pPr>
              <w:spacing w:after="0" w:line="259" w:lineRule="auto"/>
              <w:ind w:left="2" w:right="52" w:firstLine="0"/>
            </w:pPr>
            <w:r>
              <w:t xml:space="preserve">Desenvolvimento da inovação, da pesquisa aplicada e da extensão e desenvolvimento tecnológico, em uma mesma unidade de ensino. </w:t>
            </w:r>
          </w:p>
        </w:tc>
        <w:tc>
          <w:tcPr>
            <w:tcW w:w="1663"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Lei nº 11.892, de 2008, e Portaria MEC nº 1.291, de 2013. </w:t>
            </w:r>
          </w:p>
        </w:tc>
      </w:tr>
      <w:tr w:rsidR="00260BB3">
        <w:trPr>
          <w:trHeight w:val="1620"/>
        </w:trPr>
        <w:tc>
          <w:tcPr>
            <w:tcW w:w="1807"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b/>
              </w:rPr>
              <w:t xml:space="preserve">Universidade </w:t>
            </w:r>
          </w:p>
          <w:p w:rsidR="00260BB3" w:rsidRDefault="00872DEF">
            <w:pPr>
              <w:spacing w:after="0" w:line="259" w:lineRule="auto"/>
              <w:ind w:left="0" w:right="0" w:firstLine="0"/>
              <w:jc w:val="left"/>
            </w:pPr>
            <w:r>
              <w:rPr>
                <w:b/>
              </w:rPr>
              <w:t xml:space="preserve">Tecnológica </w:t>
            </w:r>
          </w:p>
          <w:p w:rsidR="00260BB3" w:rsidRDefault="00872DEF">
            <w:pPr>
              <w:spacing w:after="0" w:line="259" w:lineRule="auto"/>
              <w:ind w:left="0" w:right="0" w:firstLine="0"/>
              <w:jc w:val="left"/>
            </w:pPr>
            <w:r>
              <w:rPr>
                <w:b/>
              </w:rPr>
              <w:t xml:space="preserve">Federal do </w:t>
            </w:r>
          </w:p>
          <w:p w:rsidR="00260BB3" w:rsidRDefault="00872DEF">
            <w:pPr>
              <w:spacing w:after="0" w:line="259" w:lineRule="auto"/>
              <w:ind w:left="0" w:right="0" w:firstLine="0"/>
              <w:jc w:val="left"/>
            </w:pPr>
            <w:r>
              <w:rPr>
                <w:b/>
              </w:rPr>
              <w:t xml:space="preserve">Paraná </w:t>
            </w:r>
          </w:p>
        </w:tc>
        <w:tc>
          <w:tcPr>
            <w:tcW w:w="609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39" w:lineRule="auto"/>
              <w:ind w:left="2" w:right="52" w:firstLine="0"/>
            </w:pPr>
            <w:r>
              <w:t xml:space="preserve">Universidade especializada, </w:t>
            </w:r>
            <w:proofErr w:type="spellStart"/>
            <w:r>
              <w:t>pluridisciplinar</w:t>
            </w:r>
            <w:proofErr w:type="spellEnd"/>
            <w:r>
              <w:t xml:space="preserve">, de formação dos quadros profissionais de nível superior, de pesquisa, de extensão e de domínio e cultivo do saber humano. </w:t>
            </w:r>
          </w:p>
          <w:p w:rsidR="00260BB3" w:rsidRDefault="00872DEF">
            <w:pPr>
              <w:spacing w:after="0" w:line="259" w:lineRule="auto"/>
              <w:ind w:left="2" w:right="55" w:firstLine="0"/>
            </w:pPr>
            <w:r>
              <w:t xml:space="preserve">Produção intelectual institucionalizada mediante o estudo sistemático dos temas e problemas mais relevantes, tanto do ponto de vista científico e cultural, quanto regional e nacional. </w:t>
            </w:r>
          </w:p>
        </w:tc>
        <w:tc>
          <w:tcPr>
            <w:tcW w:w="1663"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pPr>
            <w:r>
              <w:t xml:space="preserve">Lei nº 11.184, de 2005. </w:t>
            </w:r>
          </w:p>
        </w:tc>
      </w:tr>
      <w:tr w:rsidR="00260BB3">
        <w:trPr>
          <w:trHeight w:val="2965"/>
        </w:trPr>
        <w:tc>
          <w:tcPr>
            <w:tcW w:w="1807"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b/>
              </w:rPr>
              <w:t xml:space="preserve">Centros Federais de Educação Tecnológica </w:t>
            </w:r>
          </w:p>
        </w:tc>
        <w:tc>
          <w:tcPr>
            <w:tcW w:w="6099" w:type="dxa"/>
            <w:tcBorders>
              <w:top w:val="single" w:sz="4" w:space="0" w:color="000000"/>
              <w:left w:val="single" w:sz="4" w:space="0" w:color="000000"/>
              <w:bottom w:val="single" w:sz="4" w:space="0" w:color="000000"/>
              <w:right w:val="single" w:sz="4" w:space="0" w:color="000000"/>
            </w:tcBorders>
          </w:tcPr>
          <w:p w:rsidR="00260BB3" w:rsidRDefault="00872DEF">
            <w:pPr>
              <w:spacing w:after="22" w:line="245" w:lineRule="auto"/>
              <w:ind w:left="2" w:right="53" w:firstLine="0"/>
            </w:pPr>
            <w:r>
              <w:t xml:space="preserve">Instituição de regime especial, de natureza </w:t>
            </w:r>
            <w:proofErr w:type="spellStart"/>
            <w:r>
              <w:t>pluricurricular</w:t>
            </w:r>
            <w:proofErr w:type="spellEnd"/>
            <w:r>
              <w:t xml:space="preserve"> e </w:t>
            </w:r>
            <w:proofErr w:type="spellStart"/>
            <w:r>
              <w:t>multiunidade</w:t>
            </w:r>
            <w:proofErr w:type="spellEnd"/>
            <w:r>
              <w:t xml:space="preserve"> (unidade sede e unidades de ensino </w:t>
            </w:r>
            <w:proofErr w:type="gramStart"/>
            <w:r>
              <w:t>descentralizada</w:t>
            </w:r>
            <w:r>
              <w:rPr>
                <w:vertAlign w:val="superscript"/>
              </w:rPr>
              <w:t xml:space="preserve"> </w:t>
            </w:r>
            <w:r>
              <w:t>)</w:t>
            </w:r>
            <w:proofErr w:type="gramEnd"/>
            <w:r>
              <w:t xml:space="preserve">. </w:t>
            </w:r>
          </w:p>
          <w:p w:rsidR="00260BB3" w:rsidRDefault="00872DEF">
            <w:pPr>
              <w:spacing w:after="0" w:line="239" w:lineRule="auto"/>
              <w:ind w:left="2" w:right="49" w:firstLine="0"/>
            </w:pPr>
            <w:r>
              <w:t xml:space="preserve">Oferta de cursos de qualificação profissional, de cursos técnicos de nível médio, de cursos superiores de graduação – licenciatura, tecnologia e bacharelado –, de cursos superiores de </w:t>
            </w:r>
            <w:proofErr w:type="spellStart"/>
            <w:r>
              <w:t>pósgraduação</w:t>
            </w:r>
            <w:proofErr w:type="spellEnd"/>
            <w:r>
              <w:t xml:space="preserve"> </w:t>
            </w:r>
            <w:r>
              <w:rPr>
                <w:i/>
              </w:rPr>
              <w:t>lato</w:t>
            </w:r>
            <w:r>
              <w:t xml:space="preserve"> e </w:t>
            </w:r>
            <w:r>
              <w:rPr>
                <w:i/>
              </w:rPr>
              <w:t>stricto sensu</w:t>
            </w:r>
            <w:r>
              <w:t xml:space="preserve"> – especialização, mestrado e doutorado. </w:t>
            </w:r>
          </w:p>
          <w:p w:rsidR="00260BB3" w:rsidRDefault="00872DEF">
            <w:pPr>
              <w:spacing w:after="0" w:line="259" w:lineRule="auto"/>
              <w:ind w:left="2" w:right="51" w:firstLine="0"/>
            </w:pPr>
            <w:r>
              <w:t xml:space="preserve">Desenvolvimento da pesquisa aplicada e da extensão e desenvolvimento tecnológico, em uma mesma unidade de ensino. </w:t>
            </w:r>
          </w:p>
        </w:tc>
        <w:tc>
          <w:tcPr>
            <w:tcW w:w="1663"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Lei nº 6.545, de 1978. </w:t>
            </w:r>
          </w:p>
        </w:tc>
      </w:tr>
      <w:tr w:rsidR="00260BB3">
        <w:trPr>
          <w:trHeight w:val="1354"/>
        </w:trPr>
        <w:tc>
          <w:tcPr>
            <w:tcW w:w="1807"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b/>
              </w:rPr>
              <w:t xml:space="preserve">Escolas técnicas vinculadas </w:t>
            </w:r>
          </w:p>
        </w:tc>
        <w:tc>
          <w:tcPr>
            <w:tcW w:w="6099" w:type="dxa"/>
            <w:tcBorders>
              <w:top w:val="single" w:sz="4" w:space="0" w:color="000000"/>
              <w:left w:val="single" w:sz="4" w:space="0" w:color="000000"/>
              <w:bottom w:val="single" w:sz="4" w:space="0" w:color="000000"/>
              <w:right w:val="single" w:sz="4" w:space="0" w:color="000000"/>
            </w:tcBorders>
          </w:tcPr>
          <w:p w:rsidR="00260BB3" w:rsidRDefault="00872DEF">
            <w:pPr>
              <w:spacing w:after="2" w:line="237" w:lineRule="auto"/>
              <w:ind w:left="2" w:right="0" w:firstLine="0"/>
            </w:pPr>
            <w:r>
              <w:t xml:space="preserve">Unidades de ensino pertencentes à estrutura organizacional das universidades federais. </w:t>
            </w:r>
          </w:p>
          <w:p w:rsidR="00260BB3" w:rsidRDefault="00872DEF">
            <w:pPr>
              <w:spacing w:after="0" w:line="259" w:lineRule="auto"/>
              <w:ind w:left="2" w:right="52" w:firstLine="0"/>
            </w:pPr>
            <w:r>
              <w:t xml:space="preserve">Oferta de cursos de educação profissional técnica de nível médio e de cursos de formação inicial e continuada, em suas respectivas áreas de atuação. </w:t>
            </w:r>
          </w:p>
        </w:tc>
        <w:tc>
          <w:tcPr>
            <w:tcW w:w="1663"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Lei nº 11.892, de 2008, e Portaria MEC nº 907, de 2013. </w:t>
            </w:r>
          </w:p>
        </w:tc>
      </w:tr>
      <w:tr w:rsidR="00260BB3">
        <w:trPr>
          <w:trHeight w:val="739"/>
        </w:trPr>
        <w:tc>
          <w:tcPr>
            <w:tcW w:w="180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260BB3" w:rsidRDefault="00872DEF">
            <w:pPr>
              <w:spacing w:after="0" w:line="259" w:lineRule="auto"/>
              <w:ind w:left="0" w:right="52" w:firstLine="0"/>
              <w:jc w:val="center"/>
            </w:pPr>
            <w:r>
              <w:rPr>
                <w:b/>
                <w:sz w:val="20"/>
              </w:rPr>
              <w:t xml:space="preserve">Instituição </w:t>
            </w:r>
          </w:p>
        </w:tc>
        <w:tc>
          <w:tcPr>
            <w:tcW w:w="609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260BB3" w:rsidRDefault="00872DEF">
            <w:pPr>
              <w:spacing w:after="0" w:line="259" w:lineRule="auto"/>
              <w:ind w:left="0" w:right="53" w:firstLine="0"/>
              <w:jc w:val="center"/>
            </w:pPr>
            <w:r>
              <w:rPr>
                <w:b/>
                <w:sz w:val="20"/>
              </w:rPr>
              <w:t xml:space="preserve">Características </w:t>
            </w:r>
          </w:p>
        </w:tc>
        <w:tc>
          <w:tcPr>
            <w:tcW w:w="1663" w:type="dxa"/>
            <w:tcBorders>
              <w:top w:val="single" w:sz="4" w:space="0" w:color="000000"/>
              <w:left w:val="single" w:sz="4" w:space="0" w:color="000000"/>
              <w:bottom w:val="single" w:sz="4" w:space="0" w:color="000000"/>
              <w:right w:val="single" w:sz="4" w:space="0" w:color="000000"/>
            </w:tcBorders>
            <w:shd w:val="clear" w:color="auto" w:fill="D9D9D9"/>
          </w:tcPr>
          <w:p w:rsidR="00260BB3" w:rsidRDefault="00872DEF">
            <w:pPr>
              <w:spacing w:after="0" w:line="259" w:lineRule="auto"/>
              <w:ind w:left="0" w:right="49" w:firstLine="0"/>
              <w:jc w:val="center"/>
            </w:pPr>
            <w:r>
              <w:rPr>
                <w:b/>
                <w:sz w:val="20"/>
              </w:rPr>
              <w:t xml:space="preserve">Legislação de </w:t>
            </w:r>
          </w:p>
          <w:p w:rsidR="00260BB3" w:rsidRDefault="00872DEF">
            <w:pPr>
              <w:spacing w:after="0" w:line="259" w:lineRule="auto"/>
              <w:ind w:left="0" w:right="52" w:firstLine="0"/>
              <w:jc w:val="center"/>
            </w:pPr>
            <w:r>
              <w:rPr>
                <w:b/>
                <w:sz w:val="20"/>
              </w:rPr>
              <w:t xml:space="preserve">Criação ou </w:t>
            </w:r>
          </w:p>
          <w:p w:rsidR="00260BB3" w:rsidRDefault="00872DEF">
            <w:pPr>
              <w:spacing w:after="0" w:line="259" w:lineRule="auto"/>
              <w:ind w:left="0" w:right="53" w:firstLine="0"/>
              <w:jc w:val="center"/>
            </w:pPr>
            <w:r>
              <w:rPr>
                <w:b/>
                <w:sz w:val="20"/>
              </w:rPr>
              <w:t xml:space="preserve">Transformação </w:t>
            </w:r>
          </w:p>
        </w:tc>
      </w:tr>
      <w:tr w:rsidR="00260BB3">
        <w:trPr>
          <w:trHeight w:val="2430"/>
        </w:trPr>
        <w:tc>
          <w:tcPr>
            <w:tcW w:w="1807"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b/>
              </w:rPr>
              <w:t xml:space="preserve">Colégio Pedro II </w:t>
            </w:r>
          </w:p>
        </w:tc>
        <w:tc>
          <w:tcPr>
            <w:tcW w:w="609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39" w:lineRule="auto"/>
              <w:ind w:left="2" w:right="0" w:firstLine="0"/>
            </w:pPr>
            <w:r>
              <w:t xml:space="preserve">Instituição de natureza </w:t>
            </w:r>
            <w:proofErr w:type="spellStart"/>
            <w:r>
              <w:t>pluricurricular</w:t>
            </w:r>
            <w:proofErr w:type="spellEnd"/>
            <w:r>
              <w:t xml:space="preserve"> e </w:t>
            </w:r>
            <w:proofErr w:type="spellStart"/>
            <w:r>
              <w:rPr>
                <w:i/>
              </w:rPr>
              <w:t>multicampi</w:t>
            </w:r>
            <w:proofErr w:type="spellEnd"/>
            <w:r>
              <w:rPr>
                <w:i/>
              </w:rPr>
              <w:t xml:space="preserve"> </w:t>
            </w:r>
            <w:r>
              <w:t xml:space="preserve">(reitoria, </w:t>
            </w:r>
            <w:r>
              <w:rPr>
                <w:i/>
              </w:rPr>
              <w:t>campus</w:t>
            </w:r>
            <w:r>
              <w:t xml:space="preserve"> e </w:t>
            </w:r>
            <w:r>
              <w:rPr>
                <w:i/>
              </w:rPr>
              <w:t>campus</w:t>
            </w:r>
            <w:r>
              <w:t xml:space="preserve"> avançado). </w:t>
            </w:r>
          </w:p>
          <w:p w:rsidR="00260BB3" w:rsidRDefault="00872DEF">
            <w:pPr>
              <w:spacing w:after="0" w:line="239" w:lineRule="auto"/>
              <w:ind w:left="2" w:right="50" w:firstLine="0"/>
            </w:pPr>
            <w:r>
              <w:t xml:space="preserve">Oferta de educação básica – ensino fundamental, ensino médio e cursos técnicos –, de cursos superiores de licenciatura e de cursos superiores de pós-graduação </w:t>
            </w:r>
            <w:r>
              <w:rPr>
                <w:i/>
              </w:rPr>
              <w:t>lato</w:t>
            </w:r>
            <w:r>
              <w:t xml:space="preserve"> e </w:t>
            </w:r>
            <w:r>
              <w:rPr>
                <w:i/>
              </w:rPr>
              <w:t>stricto</w:t>
            </w:r>
            <w:r>
              <w:t xml:space="preserve"> </w:t>
            </w:r>
            <w:r>
              <w:rPr>
                <w:i/>
              </w:rPr>
              <w:t>sensu</w:t>
            </w:r>
            <w:r>
              <w:t xml:space="preserve"> em educação. </w:t>
            </w:r>
          </w:p>
          <w:p w:rsidR="00260BB3" w:rsidRDefault="00872DEF">
            <w:pPr>
              <w:spacing w:after="0" w:line="259" w:lineRule="auto"/>
              <w:ind w:left="2" w:right="53" w:firstLine="0"/>
            </w:pPr>
            <w:r>
              <w:t xml:space="preserve">Desenvolvimento da inovação, da pesquisa aplicada e da extensão e desenvolvimento tecnológico, em uma mesma unidade de ensino. </w:t>
            </w:r>
          </w:p>
        </w:tc>
        <w:tc>
          <w:tcPr>
            <w:tcW w:w="1663"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2" w:lineRule="auto"/>
              <w:ind w:left="1" w:right="0" w:firstLine="0"/>
              <w:jc w:val="left"/>
            </w:pPr>
            <w:r>
              <w:t xml:space="preserve">Decreto imperial, </w:t>
            </w:r>
            <w:r>
              <w:tab/>
              <w:t xml:space="preserve">de </w:t>
            </w:r>
          </w:p>
          <w:p w:rsidR="00260BB3" w:rsidRDefault="00872DEF">
            <w:pPr>
              <w:spacing w:after="0" w:line="259" w:lineRule="auto"/>
              <w:ind w:left="1" w:right="0" w:firstLine="0"/>
              <w:jc w:val="left"/>
            </w:pPr>
            <w:r>
              <w:t xml:space="preserve">1837, </w:t>
            </w:r>
          </w:p>
          <w:p w:rsidR="00260BB3" w:rsidRDefault="00872DEF">
            <w:pPr>
              <w:spacing w:after="0" w:line="259" w:lineRule="auto"/>
              <w:ind w:left="1" w:right="0" w:firstLine="0"/>
              <w:jc w:val="left"/>
            </w:pPr>
            <w:r>
              <w:t xml:space="preserve">Lei nº 11.892, de 2008, </w:t>
            </w:r>
            <w:proofErr w:type="gramStart"/>
            <w:r>
              <w:t>e  Portaria</w:t>
            </w:r>
            <w:proofErr w:type="gramEnd"/>
            <w:r>
              <w:t xml:space="preserve"> MEC nº 1.291, de 2013. </w:t>
            </w:r>
          </w:p>
        </w:tc>
      </w:tr>
    </w:tbl>
    <w:p w:rsidR="00260BB3" w:rsidRDefault="00872DEF">
      <w:pPr>
        <w:spacing w:after="143" w:line="250" w:lineRule="auto"/>
        <w:ind w:left="24" w:right="0"/>
        <w:jc w:val="left"/>
      </w:pPr>
      <w:r>
        <w:rPr>
          <w:sz w:val="18"/>
        </w:rPr>
        <w:t>Fonte: Equipe de sistematização do documento orientador (2014)</w:t>
      </w:r>
      <w:r>
        <w:rPr>
          <w:sz w:val="18"/>
          <w:vertAlign w:val="superscript"/>
        </w:rPr>
        <w:footnoteReference w:id="1"/>
      </w:r>
      <w:r>
        <w:rPr>
          <w:sz w:val="18"/>
        </w:rPr>
        <w:t xml:space="preserve"> </w:t>
      </w:r>
    </w:p>
    <w:p w:rsidR="00260BB3" w:rsidRDefault="00872DEF">
      <w:pPr>
        <w:spacing w:after="119" w:line="259" w:lineRule="auto"/>
        <w:ind w:left="29" w:right="0" w:firstLine="0"/>
        <w:jc w:val="left"/>
      </w:pPr>
      <w:r>
        <w:rPr>
          <w:sz w:val="20"/>
        </w:rPr>
        <w:lastRenderedPageBreak/>
        <w:t xml:space="preserve"> </w:t>
      </w:r>
    </w:p>
    <w:p w:rsidR="00260BB3" w:rsidRDefault="00872DEF">
      <w:pPr>
        <w:ind w:left="24" w:right="135"/>
      </w:pPr>
      <w:r>
        <w:t xml:space="preserve"> A partir de 2006 foi iniciado um processo de expansão e de interiorização da educação profissional pública federal o qual foi intensificado após a instituição da Rede Federal e a criação dos Institutos Federais, em 2008. Nesse processo de expansão partiu-se de um total de 140 unidades e almeja-se alcançar, até o final de 2014, 562 unidades. </w:t>
      </w:r>
    </w:p>
    <w:p w:rsidR="00260BB3" w:rsidRDefault="00872DEF">
      <w:pPr>
        <w:ind w:left="24" w:right="135"/>
      </w:pPr>
      <w:r>
        <w:t xml:space="preserve"> No Plano de Expansão previsto, foram destinadas 239 novas unidades da Rede Federal às regiões Centro Oeste, Norte e Nordeste, alcançando 57% do número de unidades nas regiões, onde hoje se concentram 43% da população brasileira (Figura 1). </w:t>
      </w:r>
    </w:p>
    <w:p w:rsidR="00260BB3" w:rsidRDefault="00872DEF">
      <w:pPr>
        <w:spacing w:after="218" w:line="259" w:lineRule="auto"/>
        <w:ind w:left="29" w:right="0" w:firstLine="0"/>
        <w:jc w:val="left"/>
      </w:pPr>
      <w:r>
        <w:t xml:space="preserve"> </w:t>
      </w:r>
    </w:p>
    <w:p w:rsidR="00260BB3" w:rsidRDefault="00872DEF">
      <w:pPr>
        <w:spacing w:after="66"/>
        <w:ind w:left="24" w:right="135"/>
      </w:pPr>
      <w:r>
        <w:t xml:space="preserve">Figura 1 – Distribuição regional das novas unidades da Rede Federal. </w:t>
      </w:r>
    </w:p>
    <w:p w:rsidR="00260BB3" w:rsidRDefault="00872DEF">
      <w:pPr>
        <w:spacing w:after="38" w:line="259" w:lineRule="auto"/>
        <w:ind w:left="0" w:right="0" w:firstLine="0"/>
        <w:jc w:val="right"/>
      </w:pPr>
      <w:r>
        <w:rPr>
          <w:noProof/>
        </w:rPr>
        <w:drawing>
          <wp:inline distT="0" distB="0" distL="0" distR="0">
            <wp:extent cx="5999480" cy="3001645"/>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56"/>
                    <a:stretch>
                      <a:fillRect/>
                    </a:stretch>
                  </pic:blipFill>
                  <pic:spPr>
                    <a:xfrm>
                      <a:off x="0" y="0"/>
                      <a:ext cx="5999480" cy="3001645"/>
                    </a:xfrm>
                    <a:prstGeom prst="rect">
                      <a:avLst/>
                    </a:prstGeom>
                  </pic:spPr>
                </pic:pic>
              </a:graphicData>
            </a:graphic>
          </wp:inline>
        </w:drawing>
      </w:r>
      <w:r>
        <w:t xml:space="preserve"> </w:t>
      </w:r>
    </w:p>
    <w:p w:rsidR="00260BB3" w:rsidRDefault="00872DEF">
      <w:pPr>
        <w:ind w:left="24" w:right="135"/>
      </w:pPr>
      <w:r>
        <w:t xml:space="preserve">Fonte: SETEC/MEC </w:t>
      </w:r>
    </w:p>
    <w:p w:rsidR="00260BB3" w:rsidRDefault="00872DEF">
      <w:pPr>
        <w:ind w:left="24" w:right="135"/>
      </w:pPr>
      <w:r>
        <w:t xml:space="preserve"> As diferenças regionais e locais, atendidas por uma estrutura </w:t>
      </w:r>
      <w:proofErr w:type="spellStart"/>
      <w:r>
        <w:t>multiunidade</w:t>
      </w:r>
      <w:proofErr w:type="spellEnd"/>
      <w:r>
        <w:t xml:space="preserve">, e a diversidade do público </w:t>
      </w:r>
      <w:proofErr w:type="spellStart"/>
      <w:r>
        <w:t>complexifica</w:t>
      </w:r>
      <w:proofErr w:type="spellEnd"/>
      <w:r>
        <w:t xml:space="preserve"> o papel institucional da Rede Federal de formar cidadãos, tendo por referência uma educação com qualidade num processo de inclusão </w:t>
      </w:r>
      <w:proofErr w:type="spellStart"/>
      <w:r>
        <w:t>socioprofissional</w:t>
      </w:r>
      <w:proofErr w:type="spellEnd"/>
      <w:r>
        <w:t xml:space="preserve"> e educacional. </w:t>
      </w:r>
    </w:p>
    <w:p w:rsidR="00260BB3" w:rsidRDefault="00872DEF">
      <w:pPr>
        <w:spacing w:after="158"/>
        <w:ind w:left="14" w:right="135" w:firstLine="708"/>
      </w:pPr>
      <w:r>
        <w:t xml:space="preserve">Cabe destacar que a expansão </w:t>
      </w:r>
      <w:proofErr w:type="gramStart"/>
      <w:r>
        <w:t>pauta-se</w:t>
      </w:r>
      <w:proofErr w:type="gramEnd"/>
      <w:r>
        <w:t xml:space="preserve"> prioritariamente na implantação de novas unidades nas instituições integrantes da Rede Federal, atendendo a critérios que foram sendo aprimorados ao longo do processo e que resultaram no seguinte conjunto: </w:t>
      </w:r>
    </w:p>
    <w:p w:rsidR="00260BB3" w:rsidRDefault="00872DEF">
      <w:pPr>
        <w:numPr>
          <w:ilvl w:val="0"/>
          <w:numId w:val="2"/>
        </w:numPr>
        <w:spacing w:after="10"/>
        <w:ind w:right="135" w:hanging="360"/>
      </w:pPr>
      <w:proofErr w:type="gramStart"/>
      <w:r>
        <w:t>universalização</w:t>
      </w:r>
      <w:proofErr w:type="gramEnd"/>
      <w:r>
        <w:t xml:space="preserve"> do atendimento aos Territórios da Cidadania; </w:t>
      </w:r>
    </w:p>
    <w:p w:rsidR="00260BB3" w:rsidRDefault="00872DEF">
      <w:pPr>
        <w:numPr>
          <w:ilvl w:val="0"/>
          <w:numId w:val="2"/>
        </w:numPr>
        <w:spacing w:after="74"/>
        <w:ind w:right="135" w:hanging="360"/>
      </w:pPr>
      <w:proofErr w:type="gramStart"/>
      <w:r>
        <w:t>atendimento</w:t>
      </w:r>
      <w:proofErr w:type="gramEnd"/>
      <w:r>
        <w:t xml:space="preserve"> aos municípios populosos e com baixa receita </w:t>
      </w:r>
      <w:r>
        <w:rPr>
          <w:i/>
        </w:rPr>
        <w:t>per capita</w:t>
      </w:r>
      <w:r>
        <w:t>, integrantes do G100</w:t>
      </w:r>
      <w:r>
        <w:rPr>
          <w:vertAlign w:val="superscript"/>
        </w:rPr>
        <w:footnoteReference w:id="2"/>
      </w:r>
      <w:r>
        <w:t xml:space="preserve">; </w:t>
      </w:r>
    </w:p>
    <w:p w:rsidR="00260BB3" w:rsidRDefault="00872DEF">
      <w:pPr>
        <w:numPr>
          <w:ilvl w:val="0"/>
          <w:numId w:val="2"/>
        </w:numPr>
        <w:spacing w:after="10"/>
        <w:ind w:right="135" w:hanging="360"/>
      </w:pPr>
      <w:proofErr w:type="gramStart"/>
      <w:r>
        <w:t>atendimento</w:t>
      </w:r>
      <w:proofErr w:type="gramEnd"/>
      <w:r>
        <w:t xml:space="preserve"> aos municípios com percentual elevado de extrema pobreza; </w:t>
      </w:r>
    </w:p>
    <w:p w:rsidR="00260BB3" w:rsidRDefault="00872DEF">
      <w:pPr>
        <w:numPr>
          <w:ilvl w:val="0"/>
          <w:numId w:val="2"/>
        </w:numPr>
        <w:spacing w:after="38"/>
        <w:ind w:right="135" w:hanging="360"/>
      </w:pPr>
      <w:proofErr w:type="gramStart"/>
      <w:r>
        <w:t>atendimento</w:t>
      </w:r>
      <w:proofErr w:type="gramEnd"/>
      <w:r>
        <w:t xml:space="preserve"> prioritário aos municípios com mais de 50 mil habitantes ou microrregiões não-atendidas; </w:t>
      </w:r>
    </w:p>
    <w:p w:rsidR="00260BB3" w:rsidRDefault="00872DEF">
      <w:pPr>
        <w:numPr>
          <w:ilvl w:val="0"/>
          <w:numId w:val="2"/>
        </w:numPr>
        <w:spacing w:after="10"/>
        <w:ind w:right="135" w:hanging="360"/>
      </w:pPr>
      <w:proofErr w:type="gramStart"/>
      <w:r>
        <w:t>universalização</w:t>
      </w:r>
      <w:proofErr w:type="gramEnd"/>
      <w:r>
        <w:t xml:space="preserve"> do atendimento às mesorregiões brasileiras; </w:t>
      </w:r>
    </w:p>
    <w:p w:rsidR="00260BB3" w:rsidRDefault="00872DEF">
      <w:pPr>
        <w:numPr>
          <w:ilvl w:val="0"/>
          <w:numId w:val="2"/>
        </w:numPr>
        <w:spacing w:after="10"/>
        <w:ind w:right="135" w:hanging="360"/>
      </w:pPr>
      <w:proofErr w:type="gramStart"/>
      <w:r>
        <w:t>atendimento</w:t>
      </w:r>
      <w:proofErr w:type="gramEnd"/>
      <w:r>
        <w:t xml:space="preserve"> aos municípios em microrregiões não-atendidas por escolas federais; </w:t>
      </w:r>
    </w:p>
    <w:p w:rsidR="00260BB3" w:rsidRDefault="00872DEF">
      <w:pPr>
        <w:numPr>
          <w:ilvl w:val="0"/>
          <w:numId w:val="2"/>
        </w:numPr>
        <w:spacing w:after="10"/>
        <w:ind w:right="135" w:hanging="360"/>
      </w:pPr>
      <w:proofErr w:type="gramStart"/>
      <w:r>
        <w:t>interiorização</w:t>
      </w:r>
      <w:proofErr w:type="gramEnd"/>
      <w:r>
        <w:t xml:space="preserve"> da oferta pública de educação profissional; </w:t>
      </w:r>
    </w:p>
    <w:p w:rsidR="00260BB3" w:rsidRDefault="00872DEF">
      <w:pPr>
        <w:numPr>
          <w:ilvl w:val="0"/>
          <w:numId w:val="2"/>
        </w:numPr>
        <w:spacing w:after="38"/>
        <w:ind w:right="135" w:hanging="360"/>
      </w:pPr>
      <w:proofErr w:type="gramStart"/>
      <w:r>
        <w:lastRenderedPageBreak/>
        <w:t>atendimento</w:t>
      </w:r>
      <w:proofErr w:type="gramEnd"/>
      <w:r>
        <w:t xml:space="preserve"> aos municípios com arranjos produtivos, sociais e culturais locais (APSCL) identificados; e </w:t>
      </w:r>
    </w:p>
    <w:p w:rsidR="00260BB3" w:rsidRDefault="00872DEF">
      <w:pPr>
        <w:numPr>
          <w:ilvl w:val="0"/>
          <w:numId w:val="2"/>
        </w:numPr>
        <w:spacing w:after="82"/>
        <w:ind w:right="135" w:hanging="360"/>
      </w:pPr>
      <w:proofErr w:type="gramStart"/>
      <w:r>
        <w:t>atendimento</w:t>
      </w:r>
      <w:proofErr w:type="gramEnd"/>
      <w:r>
        <w:t xml:space="preserve"> ao entorno de grandes investimentos. </w:t>
      </w:r>
    </w:p>
    <w:p w:rsidR="00260BB3" w:rsidRDefault="00872DEF">
      <w:pPr>
        <w:ind w:left="24" w:right="135"/>
      </w:pPr>
      <w:r>
        <w:t xml:space="preserve"> No limiar dos cinco anos da Lei nº 11.892, de 2008, compreender o significado da Rede Federal ainda se constitui em algo desafiador. Na perspectiva da ampliação social do seu significado, busca-se compreender a Rede Federal enquanto espaço de formação para o trabalho e a melhoria da qualidade do ensino na educação básica. </w:t>
      </w:r>
    </w:p>
    <w:p w:rsidR="00260BB3" w:rsidRDefault="00872DEF">
      <w:pPr>
        <w:spacing w:after="158"/>
        <w:ind w:left="14" w:right="135" w:firstLine="811"/>
      </w:pPr>
      <w:r>
        <w:t xml:space="preserve">Destacam-se, resguardadas a dimensão, a função social e o âmbito de atuação de cada instituição, as seguintes finalidades da Rede Federal: </w:t>
      </w:r>
    </w:p>
    <w:p w:rsidR="00260BB3" w:rsidRDefault="00872DEF">
      <w:pPr>
        <w:numPr>
          <w:ilvl w:val="0"/>
          <w:numId w:val="2"/>
        </w:numPr>
        <w:spacing w:after="38"/>
        <w:ind w:right="135" w:hanging="360"/>
      </w:pPr>
      <w:proofErr w:type="gramStart"/>
      <w:r>
        <w:t>ofertar</w:t>
      </w:r>
      <w:proofErr w:type="gramEnd"/>
      <w:r>
        <w:t xml:space="preserve"> educação profissional e tecnológica nos diferentes níveis e modalidades de ensino, formando e qualificando cidadãos para a atuação profissional nos diversos setores da economia, com ênfase no desenvolvimento local, regional e nacional; </w:t>
      </w:r>
    </w:p>
    <w:p w:rsidR="00260BB3" w:rsidRDefault="00872DEF">
      <w:pPr>
        <w:numPr>
          <w:ilvl w:val="0"/>
          <w:numId w:val="2"/>
        </w:numPr>
        <w:spacing w:after="38"/>
        <w:ind w:right="135" w:hanging="360"/>
      </w:pPr>
      <w:proofErr w:type="gramStart"/>
      <w:r>
        <w:t>desenvolver</w:t>
      </w:r>
      <w:proofErr w:type="gramEnd"/>
      <w:r>
        <w:t xml:space="preserve"> a educação profissional e tecnológica como processo educativo e investigativo de geração e adaptação de soluções técnicas e tecnológicas às demandas sociais e peculiaridades regionais; </w:t>
      </w:r>
    </w:p>
    <w:p w:rsidR="00260BB3" w:rsidRDefault="00872DEF">
      <w:pPr>
        <w:numPr>
          <w:ilvl w:val="0"/>
          <w:numId w:val="2"/>
        </w:numPr>
        <w:spacing w:after="38"/>
        <w:ind w:right="135" w:hanging="360"/>
      </w:pPr>
      <w:proofErr w:type="gramStart"/>
      <w:r>
        <w:t>promover</w:t>
      </w:r>
      <w:proofErr w:type="gramEnd"/>
      <w:r>
        <w:t xml:space="preserve"> a integração e a verticalização da educação básica à educação profissional e educação superior nas áreas de conhecimento especializadas de cada unidade; </w:t>
      </w:r>
    </w:p>
    <w:p w:rsidR="00260BB3" w:rsidRDefault="00872DEF">
      <w:pPr>
        <w:numPr>
          <w:ilvl w:val="0"/>
          <w:numId w:val="2"/>
        </w:numPr>
        <w:spacing w:after="38"/>
        <w:ind w:right="135" w:hanging="360"/>
      </w:pPr>
      <w:proofErr w:type="gramStart"/>
      <w:r>
        <w:t>orientar</w:t>
      </w:r>
      <w:proofErr w:type="gramEnd"/>
      <w:r>
        <w:t xml:space="preserve"> a oferta formativa em benefício da consolidação e fortalecimento dos arranjos produtivos, sociais e culturais, identificados com base no mapeamento das potencialidades de desenvolvimento socioeconômico e cultural; </w:t>
      </w:r>
    </w:p>
    <w:p w:rsidR="00260BB3" w:rsidRDefault="00872DEF">
      <w:pPr>
        <w:numPr>
          <w:ilvl w:val="0"/>
          <w:numId w:val="2"/>
        </w:numPr>
        <w:spacing w:after="35"/>
        <w:ind w:right="135" w:hanging="360"/>
      </w:pPr>
      <w:proofErr w:type="gramStart"/>
      <w:r>
        <w:t>ofertar</w:t>
      </w:r>
      <w:proofErr w:type="gramEnd"/>
      <w:r>
        <w:t xml:space="preserve"> o ensino das linguagens e das ciências, em geral, e de ciências aplicadas, em particular, estimulando o desenvolvimento de espírito crítico; </w:t>
      </w:r>
    </w:p>
    <w:p w:rsidR="00260BB3" w:rsidRDefault="00872DEF">
      <w:pPr>
        <w:numPr>
          <w:ilvl w:val="0"/>
          <w:numId w:val="2"/>
        </w:numPr>
        <w:spacing w:after="38"/>
        <w:ind w:right="135" w:hanging="360"/>
      </w:pPr>
      <w:proofErr w:type="gramStart"/>
      <w:r>
        <w:t>desenvolver</w:t>
      </w:r>
      <w:proofErr w:type="gramEnd"/>
      <w:r>
        <w:t xml:space="preserve"> ações de apoio à melhoria da educação básica pública, por meio interação institucional e da oferta de capacitação técnica e atualização pedagógica a gestores e servidores; </w:t>
      </w:r>
    </w:p>
    <w:p w:rsidR="00260BB3" w:rsidRDefault="00872DEF">
      <w:pPr>
        <w:numPr>
          <w:ilvl w:val="0"/>
          <w:numId w:val="2"/>
        </w:numPr>
        <w:spacing w:after="38"/>
        <w:ind w:right="135" w:hanging="360"/>
      </w:pPr>
      <w:proofErr w:type="gramStart"/>
      <w:r>
        <w:t>desenvolver</w:t>
      </w:r>
      <w:proofErr w:type="gramEnd"/>
      <w:r>
        <w:t xml:space="preserve"> a pesquisa aplicada, a inovação, a produção artística e cultural, o empreendedorismo, o cooperativismo e a extensão e o desenvolvimento científico e tecnológico; e </w:t>
      </w:r>
    </w:p>
    <w:p w:rsidR="00260BB3" w:rsidRDefault="00872DEF">
      <w:pPr>
        <w:numPr>
          <w:ilvl w:val="0"/>
          <w:numId w:val="2"/>
        </w:numPr>
        <w:ind w:right="135" w:hanging="360"/>
      </w:pPr>
      <w:proofErr w:type="gramStart"/>
      <w:r>
        <w:t>promover</w:t>
      </w:r>
      <w:proofErr w:type="gramEnd"/>
      <w:r>
        <w:t xml:space="preserve"> a produção, o desenvolvimento e a transferência de tecnologias, notadamente as tecnologias sociais e as voltadas à preservação do meio ambiente. </w:t>
      </w:r>
    </w:p>
    <w:p w:rsidR="00260BB3" w:rsidRDefault="00872DEF">
      <w:pPr>
        <w:spacing w:after="530"/>
        <w:ind w:left="24" w:right="135"/>
      </w:pPr>
      <w:r>
        <w:t xml:space="preserve"> Assim, a Rede Federal configura-se numa estrutura planejada para oportunizar o acesso à educação profissionalizante de maneira abrangente, voltada às conquistas científicas e tecnológicas com vistas ao desenvolvimento regional e local e à ampliação do acesso qualificado ao mundo do trabalho. </w:t>
      </w:r>
    </w:p>
    <w:p w:rsidR="00260BB3" w:rsidRDefault="00872DEF">
      <w:pPr>
        <w:spacing w:after="232" w:line="250" w:lineRule="auto"/>
        <w:ind w:left="24" w:right="0"/>
        <w:jc w:val="left"/>
      </w:pPr>
      <w:r>
        <w:rPr>
          <w:b/>
          <w:sz w:val="24"/>
        </w:rPr>
        <w:t>2.</w:t>
      </w:r>
      <w:r>
        <w:rPr>
          <w:rFonts w:ascii="Arial" w:eastAsia="Arial" w:hAnsi="Arial" w:cs="Arial"/>
          <w:b/>
          <w:sz w:val="24"/>
        </w:rPr>
        <w:t xml:space="preserve"> </w:t>
      </w:r>
      <w:r>
        <w:rPr>
          <w:b/>
          <w:sz w:val="24"/>
        </w:rPr>
        <w:t xml:space="preserve">OFERTA EDUCACIONAL NA REDE FEDERAL </w:t>
      </w:r>
    </w:p>
    <w:p w:rsidR="00260BB3" w:rsidRDefault="00872DEF">
      <w:pPr>
        <w:ind w:left="24" w:right="135"/>
      </w:pPr>
      <w:r>
        <w:t xml:space="preserve"> De acordo com a Lei de Diretrizes e Bases da Educação Nacional (LDB), Lei n</w:t>
      </w:r>
      <w:r>
        <w:rPr>
          <w:vertAlign w:val="superscript"/>
        </w:rPr>
        <w:t>o</w:t>
      </w:r>
      <w:r>
        <w:t xml:space="preserve"> 9.394/1996 (BRASIL, 1996), a educação brasileira é organizada em dois níveis – educação básica e educação superior – e respectivas etapas de ensino. A educação profissional e tecnológica, por sua vez, está prevista como modalidade educacional que se integra aos diferentes níveis e etapas de educação e às dimensões do trabalho, da ciência e da tecnologia. Assim, os cursos de educação profissional e tecnológica se articulam com a educação básica e com a educação superior e, ainda, com as modalidades de educação de jovens e adultos e de educação a distância. </w:t>
      </w:r>
    </w:p>
    <w:p w:rsidR="00260BB3" w:rsidRDefault="00872DEF">
      <w:pPr>
        <w:spacing w:after="193"/>
        <w:ind w:left="24" w:right="135"/>
      </w:pPr>
      <w:r>
        <w:t xml:space="preserve"> Nessa perspectiva, a oferta educacional das instituições que integram a Rede Federal abrange tanto a educação básica quanto a educação superior e, transversalmente, como modalidade, a educação profissional e tecnológica (Figura 2). </w:t>
      </w:r>
    </w:p>
    <w:p w:rsidR="00260BB3" w:rsidRDefault="00872DEF">
      <w:pPr>
        <w:pStyle w:val="Ttulo1"/>
        <w:spacing w:after="67"/>
        <w:ind w:left="1147" w:right="135" w:hanging="1133"/>
      </w:pPr>
      <w:bookmarkStart w:id="0" w:name="_Toc131714"/>
      <w:r>
        <w:lastRenderedPageBreak/>
        <w:t xml:space="preserve">Figura 2 – Organização dos níveis e etapas da educação brasileira em articulação com a educação profissional e tecnológica </w:t>
      </w:r>
      <w:bookmarkEnd w:id="0"/>
    </w:p>
    <w:p w:rsidR="00260BB3" w:rsidRDefault="00872DEF">
      <w:pPr>
        <w:spacing w:after="38" w:line="259" w:lineRule="auto"/>
        <w:ind w:left="0" w:right="739" w:firstLine="0"/>
        <w:jc w:val="right"/>
      </w:pPr>
      <w:r>
        <w:rPr>
          <w:noProof/>
        </w:rPr>
        <w:drawing>
          <wp:inline distT="0" distB="0" distL="0" distR="0">
            <wp:extent cx="5116449" cy="3456305"/>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57"/>
                    <a:stretch>
                      <a:fillRect/>
                    </a:stretch>
                  </pic:blipFill>
                  <pic:spPr>
                    <a:xfrm>
                      <a:off x="0" y="0"/>
                      <a:ext cx="5116449" cy="3456305"/>
                    </a:xfrm>
                    <a:prstGeom prst="rect">
                      <a:avLst/>
                    </a:prstGeom>
                  </pic:spPr>
                </pic:pic>
              </a:graphicData>
            </a:graphic>
          </wp:inline>
        </w:drawing>
      </w:r>
      <w:r>
        <w:t xml:space="preserve"> </w:t>
      </w:r>
    </w:p>
    <w:p w:rsidR="00260BB3" w:rsidRDefault="00872DEF">
      <w:pPr>
        <w:spacing w:after="468"/>
        <w:ind w:left="24" w:right="135"/>
      </w:pPr>
      <w:r>
        <w:t xml:space="preserve">Fonte: Equipe de sistematização do documento orientador (2014) </w:t>
      </w:r>
    </w:p>
    <w:p w:rsidR="00260BB3" w:rsidRDefault="00872DEF">
      <w:pPr>
        <w:spacing w:after="151"/>
        <w:ind w:left="24" w:right="135"/>
      </w:pPr>
      <w:r>
        <w:t xml:space="preserve">Os cursos ofertados pela Rede Federal incluem cursos de: </w:t>
      </w:r>
    </w:p>
    <w:p w:rsidR="00260BB3" w:rsidRDefault="00872DEF">
      <w:pPr>
        <w:numPr>
          <w:ilvl w:val="0"/>
          <w:numId w:val="3"/>
        </w:numPr>
        <w:spacing w:after="38"/>
        <w:ind w:right="135" w:hanging="360"/>
      </w:pPr>
      <w:proofErr w:type="gramStart"/>
      <w:r>
        <w:t>formação</w:t>
      </w:r>
      <w:proofErr w:type="gramEnd"/>
      <w:r>
        <w:t xml:space="preserve"> inicial e continuada ou de qualificação profissional, ministrados de forma livre ou articulados com o ensino fundamental ou com o ensino médio; </w:t>
      </w:r>
    </w:p>
    <w:p w:rsidR="00260BB3" w:rsidRDefault="00872DEF">
      <w:pPr>
        <w:numPr>
          <w:ilvl w:val="0"/>
          <w:numId w:val="3"/>
        </w:numPr>
        <w:spacing w:after="10"/>
        <w:ind w:right="135" w:hanging="360"/>
      </w:pPr>
      <w:proofErr w:type="gramStart"/>
      <w:r>
        <w:t>educação</w:t>
      </w:r>
      <w:proofErr w:type="gramEnd"/>
      <w:r>
        <w:t xml:space="preserve"> profissional técnica de nível médio (cursos técnicos); </w:t>
      </w:r>
    </w:p>
    <w:p w:rsidR="00260BB3" w:rsidRDefault="00872DEF">
      <w:pPr>
        <w:numPr>
          <w:ilvl w:val="0"/>
          <w:numId w:val="3"/>
        </w:numPr>
        <w:ind w:right="135" w:hanging="360"/>
      </w:pPr>
      <w:proofErr w:type="gramStart"/>
      <w:r>
        <w:t>educação</w:t>
      </w:r>
      <w:proofErr w:type="gramEnd"/>
      <w:r>
        <w:t xml:space="preserve"> superior de graduação (licenciaturas, cursos superiores de tecnologia ou bacharelados); e </w:t>
      </w:r>
    </w:p>
    <w:p w:rsidR="00260BB3" w:rsidRDefault="00872DEF">
      <w:pPr>
        <w:numPr>
          <w:ilvl w:val="0"/>
          <w:numId w:val="3"/>
        </w:numPr>
        <w:ind w:right="135" w:hanging="360"/>
      </w:pPr>
      <w:proofErr w:type="gramStart"/>
      <w:r>
        <w:t>educação</w:t>
      </w:r>
      <w:proofErr w:type="gramEnd"/>
      <w:r>
        <w:t xml:space="preserve"> superior de pós-graduação </w:t>
      </w:r>
      <w:r>
        <w:rPr>
          <w:i/>
        </w:rPr>
        <w:t>lato</w:t>
      </w:r>
      <w:r>
        <w:t xml:space="preserve"> (especialização) e </w:t>
      </w:r>
      <w:r>
        <w:rPr>
          <w:i/>
        </w:rPr>
        <w:t>stricto sensu</w:t>
      </w:r>
      <w:r>
        <w:t xml:space="preserve"> (mestrado e doutorado). </w:t>
      </w:r>
    </w:p>
    <w:p w:rsidR="00260BB3" w:rsidRDefault="00872DEF">
      <w:pPr>
        <w:spacing w:after="95" w:line="259" w:lineRule="auto"/>
        <w:ind w:left="29" w:right="0" w:firstLine="0"/>
        <w:jc w:val="left"/>
      </w:pPr>
      <w:r>
        <w:t xml:space="preserve"> </w:t>
      </w:r>
    </w:p>
    <w:p w:rsidR="00260BB3" w:rsidRDefault="00872DEF">
      <w:pPr>
        <w:pStyle w:val="Ttulo1"/>
        <w:spacing w:after="68"/>
        <w:ind w:left="24" w:right="135"/>
      </w:pPr>
      <w:bookmarkStart w:id="1" w:name="_Toc131715"/>
      <w:r>
        <w:t xml:space="preserve">Figura 3 – Distribuição de matrículas em cursos ofertados pela Rede Federal de 2009 a 2013. </w:t>
      </w:r>
      <w:bookmarkEnd w:id="1"/>
    </w:p>
    <w:p w:rsidR="00260BB3" w:rsidRDefault="00872DEF">
      <w:pPr>
        <w:spacing w:after="38" w:line="259" w:lineRule="auto"/>
        <w:ind w:left="0" w:right="722" w:firstLine="0"/>
        <w:jc w:val="right"/>
      </w:pPr>
      <w:r>
        <w:rPr>
          <w:noProof/>
        </w:rPr>
        <w:drawing>
          <wp:inline distT="0" distB="0" distL="0" distR="0">
            <wp:extent cx="5140452" cy="2294255"/>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58"/>
                    <a:stretch>
                      <a:fillRect/>
                    </a:stretch>
                  </pic:blipFill>
                  <pic:spPr>
                    <a:xfrm>
                      <a:off x="0" y="0"/>
                      <a:ext cx="5140452" cy="2294255"/>
                    </a:xfrm>
                    <a:prstGeom prst="rect">
                      <a:avLst/>
                    </a:prstGeom>
                  </pic:spPr>
                </pic:pic>
              </a:graphicData>
            </a:graphic>
          </wp:inline>
        </w:drawing>
      </w:r>
      <w:r>
        <w:t xml:space="preserve"> </w:t>
      </w:r>
    </w:p>
    <w:p w:rsidR="00260BB3" w:rsidRDefault="00872DEF">
      <w:pPr>
        <w:spacing w:after="348"/>
        <w:ind w:left="24" w:right="135"/>
      </w:pPr>
      <w:r>
        <w:lastRenderedPageBreak/>
        <w:t xml:space="preserve">Fonte: SISTEC/MEC, extração em dezembro de 2013. </w:t>
      </w:r>
    </w:p>
    <w:p w:rsidR="00260BB3" w:rsidRDefault="00872DEF">
      <w:pPr>
        <w:ind w:left="24" w:right="135"/>
      </w:pPr>
      <w:r>
        <w:t xml:space="preserve"> Pela Figura 3, pode-se observar que os cursos técnicos e os cursos de graduação, juntos, concentram mais de 80% da oferta educacional da Rede Federal. Dada a importância, as características relativas a essas ofertas são detalhadas, à sequência. </w:t>
      </w:r>
    </w:p>
    <w:p w:rsidR="00260BB3" w:rsidRDefault="00872DEF">
      <w:pPr>
        <w:ind w:left="14" w:right="135" w:firstLine="857"/>
      </w:pPr>
      <w:r>
        <w:t xml:space="preserve">Os cursos de educação profissional técnica de nível médio (cursos técnicos) têm por finalidade proporcionar ao estudante conhecimentos, saberes e competências profissionais necessários ao exercício profissional e da cidadania, com base nos fundamentos científico-tecnológicos, </w:t>
      </w:r>
      <w:proofErr w:type="spellStart"/>
      <w:r>
        <w:t>sociohistóricos</w:t>
      </w:r>
      <w:proofErr w:type="spellEnd"/>
      <w:r>
        <w:t xml:space="preserve"> e culturais (BRASIL, 2012), cuja conclusão enseja a emissão de diploma de técnico de nível médio. Tais cursos são desenvolvidos nas seguintes formas: </w:t>
      </w:r>
    </w:p>
    <w:p w:rsidR="00260BB3" w:rsidRDefault="00872DEF">
      <w:pPr>
        <w:numPr>
          <w:ilvl w:val="0"/>
          <w:numId w:val="4"/>
        </w:numPr>
        <w:ind w:right="135" w:firstLine="708"/>
      </w:pPr>
      <w:proofErr w:type="gramStart"/>
      <w:r>
        <w:t>articulada</w:t>
      </w:r>
      <w:proofErr w:type="gramEnd"/>
      <w:r>
        <w:t xml:space="preserve"> integrada, ofertada somente a quem já tenha concluído o ensino fundamental, com matrícula única na mesma instituição, promovendo habilitação profissional técnica de nível médio do estudante e conclusão da última etapa da educação básica. </w:t>
      </w:r>
    </w:p>
    <w:p w:rsidR="00260BB3" w:rsidRDefault="00872DEF">
      <w:pPr>
        <w:numPr>
          <w:ilvl w:val="0"/>
          <w:numId w:val="4"/>
        </w:numPr>
        <w:spacing w:after="0" w:line="259" w:lineRule="auto"/>
        <w:ind w:right="135" w:firstLine="708"/>
      </w:pPr>
      <w:proofErr w:type="gramStart"/>
      <w:r>
        <w:t>articulada</w:t>
      </w:r>
      <w:proofErr w:type="gramEnd"/>
      <w:r>
        <w:t xml:space="preserve"> concomitante, ofertada a quem ingresse no ensino médio ou já o </w:t>
      </w:r>
      <w:proofErr w:type="spellStart"/>
      <w:r>
        <w:t>esteja</w:t>
      </w:r>
      <w:proofErr w:type="spellEnd"/>
      <w:r>
        <w:t xml:space="preserve"> cursando, </w:t>
      </w:r>
    </w:p>
    <w:p w:rsidR="00260BB3" w:rsidRDefault="00872DEF">
      <w:pPr>
        <w:spacing w:after="154"/>
        <w:ind w:left="24" w:right="135"/>
      </w:pPr>
      <w:proofErr w:type="gramStart"/>
      <w:r>
        <w:t>efetuando</w:t>
      </w:r>
      <w:proofErr w:type="gramEnd"/>
      <w:r>
        <w:t xml:space="preserve">-se matrículas distintas para cada curso, e podendo ocorrer: </w:t>
      </w:r>
    </w:p>
    <w:p w:rsidR="00260BB3" w:rsidRDefault="00872DEF">
      <w:pPr>
        <w:numPr>
          <w:ilvl w:val="1"/>
          <w:numId w:val="4"/>
        </w:numPr>
        <w:spacing w:after="10"/>
        <w:ind w:right="135" w:hanging="360"/>
      </w:pPr>
      <w:proofErr w:type="gramStart"/>
      <w:r>
        <w:t>na</w:t>
      </w:r>
      <w:proofErr w:type="gramEnd"/>
      <w:r>
        <w:t xml:space="preserve"> mesma instituição de ensino; </w:t>
      </w:r>
    </w:p>
    <w:p w:rsidR="00260BB3" w:rsidRDefault="00872DEF">
      <w:pPr>
        <w:numPr>
          <w:ilvl w:val="1"/>
          <w:numId w:val="4"/>
        </w:numPr>
        <w:spacing w:after="10"/>
        <w:ind w:right="135" w:hanging="360"/>
      </w:pPr>
      <w:proofErr w:type="gramStart"/>
      <w:r>
        <w:t>em</w:t>
      </w:r>
      <w:proofErr w:type="gramEnd"/>
      <w:r>
        <w:t xml:space="preserve"> instituições de ensino distintas; e </w:t>
      </w:r>
    </w:p>
    <w:p w:rsidR="00260BB3" w:rsidRDefault="00872DEF">
      <w:pPr>
        <w:numPr>
          <w:ilvl w:val="1"/>
          <w:numId w:val="4"/>
        </w:numPr>
        <w:ind w:right="135" w:hanging="360"/>
      </w:pPr>
      <w:proofErr w:type="gramStart"/>
      <w:r>
        <w:t>em</w:t>
      </w:r>
      <w:proofErr w:type="gramEnd"/>
      <w:r>
        <w:t xml:space="preserve"> instituições de ensino distintas, mediante convênios de </w:t>
      </w:r>
      <w:proofErr w:type="spellStart"/>
      <w:r>
        <w:t>intercomplementaridade</w:t>
      </w:r>
      <w:proofErr w:type="spellEnd"/>
      <w:r>
        <w:t xml:space="preserve">, visando ao planejamento e ao desenvolvimento de projeto pedagógico unificado. </w:t>
      </w:r>
    </w:p>
    <w:p w:rsidR="00260BB3" w:rsidRDefault="00872DEF">
      <w:pPr>
        <w:numPr>
          <w:ilvl w:val="0"/>
          <w:numId w:val="4"/>
        </w:numPr>
        <w:ind w:right="135" w:firstLine="708"/>
      </w:pPr>
      <w:proofErr w:type="gramStart"/>
      <w:r>
        <w:t>subsequente</w:t>
      </w:r>
      <w:proofErr w:type="gramEnd"/>
      <w:r>
        <w:t xml:space="preserve">, ofertada a quem já tenha concluído o ensino médio. </w:t>
      </w:r>
    </w:p>
    <w:p w:rsidR="00260BB3" w:rsidRDefault="00872DEF">
      <w:pPr>
        <w:ind w:left="24" w:right="135"/>
      </w:pPr>
      <w:r>
        <w:t xml:space="preserve"> Os cursos técnicos podem ser também desenvolvidos na modalidade de educação de jovens e adultos</w:t>
      </w:r>
      <w:r>
        <w:rPr>
          <w:vertAlign w:val="superscript"/>
        </w:rPr>
        <w:footnoteReference w:id="3"/>
      </w:r>
      <w:r>
        <w:t xml:space="preserve">. Cabe ressaltar que, com objetivo de ampliar as oportunidades de acesso à educação profissional e tecnológica para jovens e adultos, foi instituído, por meio do Decreto nº 5.840, de 2006, o Programa Nacional de Integração da Educação Profissional com a Educação Básica na Modalidade de Educação de Jovens e Adultos (PROEJA), por meio do qual são desenvolvidos, entre outros, cursos técnicos nas formas articulada integrada ou articulada concomitante ao ensino médio com projeto pedagógico unificado (PROEJA Técnico). </w:t>
      </w:r>
    </w:p>
    <w:p w:rsidR="00260BB3" w:rsidRDefault="00872DEF">
      <w:pPr>
        <w:ind w:left="24" w:right="135"/>
      </w:pPr>
      <w:r>
        <w:t xml:space="preserve"> Os cursos de educação profissional e tecnológica de graduação (cursos superiores de tecnologia) são cursos de graduação que habilitam ao exercício profissional em setores nos quais haja utilização de tecnologias e cuja conclusão dá direito ao diploma de tecnólogo. A oferta dos cursos superiores de tecnologia na Rede Federal concentra-se, principalmente, nos eixos tecnológicos de informação e comunicação, de controle e processos industriais e de ambiente e saúde. </w:t>
      </w:r>
    </w:p>
    <w:p w:rsidR="00260BB3" w:rsidRDefault="00872DEF">
      <w:pPr>
        <w:ind w:left="24" w:right="135"/>
      </w:pPr>
      <w:r>
        <w:t xml:space="preserve"> Os cursos de licenciatura são cursos de graduação que habilitam ao exercício da docência na educação básica, em particular nos anos finais do ensino fundamental e no ensino médio, e cuja conclusão dá direito ao diploma de licenciado. A oferta das licenciaturas na Rede Federal concentra-se, principalmente, nas áreas de ciências da natureza e matemática do ensino médio. </w:t>
      </w:r>
    </w:p>
    <w:p w:rsidR="00260BB3" w:rsidRDefault="00872DEF">
      <w:pPr>
        <w:spacing w:after="530"/>
        <w:ind w:left="24" w:right="135"/>
      </w:pPr>
      <w:r>
        <w:t xml:space="preserve"> Os cursos de bacharelado são cursos de graduação que habilitam ao exercício profissional e cuja conclusão dá direito ao diploma de bacharel. A oferta dos bacharelados na Rede Federal concentra-se, principalmente, em cursos de engenharia, nas áreas de agronomia, de administração, de elétrica, de controle e automação, de mecânica, de computação e de construção civil. </w:t>
      </w:r>
    </w:p>
    <w:p w:rsidR="00260BB3" w:rsidRDefault="00872DEF">
      <w:pPr>
        <w:spacing w:after="204" w:line="250" w:lineRule="auto"/>
        <w:ind w:left="24" w:right="0"/>
        <w:jc w:val="left"/>
      </w:pPr>
      <w:r>
        <w:rPr>
          <w:b/>
          <w:sz w:val="24"/>
        </w:rPr>
        <w:lastRenderedPageBreak/>
        <w:t>3.</w:t>
      </w:r>
      <w:r>
        <w:rPr>
          <w:rFonts w:ascii="Arial" w:eastAsia="Arial" w:hAnsi="Arial" w:cs="Arial"/>
          <w:b/>
          <w:sz w:val="24"/>
        </w:rPr>
        <w:t xml:space="preserve"> </w:t>
      </w:r>
      <w:r>
        <w:rPr>
          <w:b/>
          <w:sz w:val="24"/>
        </w:rPr>
        <w:t xml:space="preserve">BASES CONCEITUAIS SOBRE EVASÃO E RETENÇÃO </w:t>
      </w:r>
    </w:p>
    <w:p w:rsidR="00260BB3" w:rsidRDefault="00872DEF">
      <w:pPr>
        <w:ind w:left="14" w:right="135" w:firstLine="631"/>
      </w:pPr>
      <w:r>
        <w:t xml:space="preserve">A Constituição Federal (CF) de 1988, em seu art. 6º, define a educação como um direito social, ao lado de outros, como: saúde, trabalho, moradia, lazer, segurança, previdência social, proteção à maternidade e à infância, assistência aos desamparados. Como dever do Estado e da família, o direito à educação deve consolidar-se na promoção do pleno desenvolvimento da pessoa, no preparo para o exercício da cidadania e na qualificação para o trabalho (BRASIL, 1988, art. 205). </w:t>
      </w:r>
    </w:p>
    <w:p w:rsidR="00260BB3" w:rsidRDefault="00872DEF">
      <w:pPr>
        <w:spacing w:after="0" w:line="259" w:lineRule="auto"/>
        <w:ind w:left="10" w:right="136"/>
        <w:jc w:val="right"/>
      </w:pPr>
      <w:r>
        <w:t xml:space="preserve">O direito à educação pode ser considerado como um dos alicerces da República Federativa do </w:t>
      </w:r>
    </w:p>
    <w:p w:rsidR="00260BB3" w:rsidRDefault="00872DEF">
      <w:pPr>
        <w:spacing w:after="228"/>
        <w:ind w:left="24" w:right="135"/>
      </w:pPr>
      <w:r>
        <w:t xml:space="preserve">Brasil na medida em que é instrumento necessário </w:t>
      </w:r>
    </w:p>
    <w:p w:rsidR="00260BB3" w:rsidRDefault="00872DEF">
      <w:pPr>
        <w:spacing w:after="232"/>
        <w:ind w:left="2290" w:right="135"/>
      </w:pPr>
      <w:proofErr w:type="gramStart"/>
      <w:r>
        <w:t>à</w:t>
      </w:r>
      <w:proofErr w:type="gramEnd"/>
      <w:r>
        <w:t xml:space="preserve"> construção de uma sociedade livre, justa e solidária; à garantia do desenvolvimento nacional; à erradicação da pobreza e da marginalização, com a redução das desigualdades sociais e regionais; e à promoção do bem de todos, sem preconceitos de origem, raça, sexo, cor, idade e quaisquer outras formas de discriminação. (GARCIA, 2004, </w:t>
      </w:r>
      <w:proofErr w:type="spellStart"/>
      <w:r>
        <w:t>s.p.</w:t>
      </w:r>
      <w:proofErr w:type="spellEnd"/>
      <w:r>
        <w:t xml:space="preserve">). </w:t>
      </w:r>
    </w:p>
    <w:p w:rsidR="00260BB3" w:rsidRDefault="00872DEF">
      <w:pPr>
        <w:ind w:left="14" w:right="135" w:firstLine="631"/>
      </w:pPr>
      <w:r>
        <w:t xml:space="preserve">Enfim, é parte da matriz que constitui em larga escala o respeito à dignidade humana. Esse preceito vem sendo expresso em inúmeros documentos, tratados, acordos nacionais e internacionais dos quais o Brasil é signatário, e corroborado na legislação brasileira que trata da educação, em especial na LDB. </w:t>
      </w:r>
    </w:p>
    <w:p w:rsidR="00260BB3" w:rsidRDefault="00872DEF">
      <w:pPr>
        <w:spacing w:after="154"/>
        <w:ind w:left="605" w:right="135"/>
      </w:pPr>
      <w:r>
        <w:t xml:space="preserve">Assim, a educação é considerada como: </w:t>
      </w:r>
    </w:p>
    <w:p w:rsidR="00260BB3" w:rsidRDefault="00872DEF">
      <w:pPr>
        <w:numPr>
          <w:ilvl w:val="0"/>
          <w:numId w:val="5"/>
        </w:numPr>
        <w:spacing w:after="158"/>
        <w:ind w:right="135" w:hanging="427"/>
      </w:pPr>
      <w:proofErr w:type="gramStart"/>
      <w:r>
        <w:rPr>
          <w:b/>
        </w:rPr>
        <w:t>direito</w:t>
      </w:r>
      <w:proofErr w:type="gramEnd"/>
      <w:r>
        <w:rPr>
          <w:b/>
        </w:rPr>
        <w:t xml:space="preserve"> social e dever do Estado</w:t>
      </w:r>
      <w:r>
        <w:t xml:space="preserve">, para corresponder às aspirações da sociedade por um país democrático, justo e isonômico, traduzindo-se em ações que visem dar respostas públicas aos compromissos socialmente assumidos em cada uma das instituições, tanto fortalecendo o processo de inserção cidadã como contribuindo para o desenvolvimento pessoal e profissional dos sujeitos e para o desenvolvimento local, regional e nacional do país; </w:t>
      </w:r>
    </w:p>
    <w:p w:rsidR="00260BB3" w:rsidRDefault="00872DEF">
      <w:pPr>
        <w:numPr>
          <w:ilvl w:val="0"/>
          <w:numId w:val="5"/>
        </w:numPr>
        <w:spacing w:after="158"/>
        <w:ind w:right="135" w:hanging="427"/>
      </w:pPr>
      <w:proofErr w:type="gramStart"/>
      <w:r>
        <w:rPr>
          <w:b/>
        </w:rPr>
        <w:t>direito</w:t>
      </w:r>
      <w:proofErr w:type="gramEnd"/>
      <w:r>
        <w:rPr>
          <w:b/>
        </w:rPr>
        <w:t xml:space="preserve"> de cidadania</w:t>
      </w:r>
      <w:r>
        <w:t xml:space="preserve">, para formar pessoas críticas, autônomas, emancipadas e competentes tecnicamente, ativas na dinâmica do convívio social e partícipes na definição dos projetos de desenvolvimento nos âmbitos público e privado, pessoais e coletivos; </w:t>
      </w:r>
    </w:p>
    <w:p w:rsidR="00260BB3" w:rsidRDefault="00872DEF">
      <w:pPr>
        <w:numPr>
          <w:ilvl w:val="0"/>
          <w:numId w:val="5"/>
        </w:numPr>
        <w:ind w:right="135" w:hanging="427"/>
      </w:pPr>
      <w:proofErr w:type="gramStart"/>
      <w:r>
        <w:rPr>
          <w:b/>
        </w:rPr>
        <w:t>bem</w:t>
      </w:r>
      <w:proofErr w:type="gramEnd"/>
      <w:r>
        <w:rPr>
          <w:b/>
        </w:rPr>
        <w:t xml:space="preserve"> público</w:t>
      </w:r>
      <w:r>
        <w:t xml:space="preserve">, na perspectiva da inclusão e valoração da educação profissional e tecnológica como política pública, comprometendo-se o Estado com a qualidade social; e </w:t>
      </w:r>
    </w:p>
    <w:p w:rsidR="00260BB3" w:rsidRDefault="00872DEF">
      <w:pPr>
        <w:numPr>
          <w:ilvl w:val="0"/>
          <w:numId w:val="5"/>
        </w:numPr>
        <w:ind w:right="135" w:hanging="427"/>
      </w:pPr>
      <w:proofErr w:type="gramStart"/>
      <w:r>
        <w:rPr>
          <w:b/>
        </w:rPr>
        <w:t>questão</w:t>
      </w:r>
      <w:proofErr w:type="gramEnd"/>
      <w:r>
        <w:rPr>
          <w:b/>
        </w:rPr>
        <w:t xml:space="preserve"> de soberania conjunta Estado-cidadão</w:t>
      </w:r>
      <w:r>
        <w:t xml:space="preserve">, para cumprir a função social e os compromissos firmados com a expansão do direito e a universalização do acesso. </w:t>
      </w:r>
    </w:p>
    <w:p w:rsidR="00260BB3" w:rsidRDefault="00872DEF">
      <w:pPr>
        <w:ind w:left="24" w:right="135"/>
      </w:pPr>
      <w:r>
        <w:t xml:space="preserve"> Portanto, o conceito de educação para cidadania impõe-se como requisito político e pedagógico para que as instituições cumpram sua função social. </w:t>
      </w:r>
    </w:p>
    <w:p w:rsidR="00260BB3" w:rsidRDefault="00872DEF">
      <w:pPr>
        <w:spacing w:after="411"/>
        <w:ind w:left="24" w:right="135"/>
      </w:pPr>
      <w:r>
        <w:t xml:space="preserve"> Entretanto, não basta admitir a educação como direito fundamental. É necessário concretizar e prover as ações que permitam a garantia desse direito. Nesse sentido, tanto a CF, em seu art. 206, quanto a LDB, em seu art. 3º, indicam os seguintes princípios, com relação direta com o sucesso escolar, para que o processo educacional ocorra de forma efetiva: a igualdade de condição para o acesso e permanência na escola, a garantia do padrão de qualidade, a valorização do profissional da educação escolar e a vinculação entre a educação escolar, o trabalho e as práticas sociais. </w:t>
      </w:r>
    </w:p>
    <w:p w:rsidR="00260BB3" w:rsidRDefault="00872DEF">
      <w:pPr>
        <w:pStyle w:val="Ttulo2"/>
        <w:tabs>
          <w:tab w:val="center" w:pos="3091"/>
        </w:tabs>
        <w:spacing w:after="204" w:line="250" w:lineRule="auto"/>
        <w:ind w:left="0" w:firstLine="0"/>
      </w:pPr>
      <w:r>
        <w:rPr>
          <w:sz w:val="24"/>
        </w:rPr>
        <w:t>3.1</w:t>
      </w:r>
      <w:r>
        <w:rPr>
          <w:rFonts w:ascii="Arial" w:eastAsia="Arial" w:hAnsi="Arial" w:cs="Arial"/>
          <w:sz w:val="24"/>
        </w:rPr>
        <w:t xml:space="preserve"> </w:t>
      </w:r>
      <w:r>
        <w:rPr>
          <w:rFonts w:ascii="Arial" w:eastAsia="Arial" w:hAnsi="Arial" w:cs="Arial"/>
          <w:sz w:val="24"/>
        </w:rPr>
        <w:tab/>
      </w:r>
      <w:r>
        <w:rPr>
          <w:sz w:val="24"/>
        </w:rPr>
        <w:t xml:space="preserve">Pesquisas nacionais e internacionais sobre evasão </w:t>
      </w:r>
    </w:p>
    <w:p w:rsidR="00260BB3" w:rsidRDefault="00872DEF">
      <w:pPr>
        <w:ind w:left="24" w:right="135"/>
      </w:pPr>
      <w:r>
        <w:t xml:space="preserve"> Na contemporaneidade, ao tratarmos da relação entre educação, instituições de ensino e sociedade, inevitavelmente deparamo-nos com algumas questões conflitantes, dentre elas, a retenção e a evasão </w:t>
      </w:r>
      <w:r>
        <w:lastRenderedPageBreak/>
        <w:t xml:space="preserve">merecem destaque. Da educação básica à educação superior, em todos os níveis e modalidades de ensino, esses problemas estão presentes. </w:t>
      </w:r>
    </w:p>
    <w:p w:rsidR="00260BB3" w:rsidRDefault="00872DEF">
      <w:pPr>
        <w:ind w:left="24" w:right="135"/>
      </w:pPr>
      <w:r>
        <w:t xml:space="preserve"> Na busca pela compreensão desses fenômenos, foram elencadas algumas experiências – fruto de intervenções e pesquisas nacionais e internacionais, em particular na Rede Federal – que não tem a pretensão de se apresentar como um estudo aprofundado e único sobre a temática, mas que contribuem para a definição das bases conceituais adotadas neste documento. </w:t>
      </w:r>
    </w:p>
    <w:p w:rsidR="00260BB3" w:rsidRDefault="00872DEF">
      <w:pPr>
        <w:ind w:left="24" w:right="135"/>
      </w:pPr>
      <w:r>
        <w:t xml:space="preserve"> Ao estudarmos pesquisas relativas à evasão, nos aproximamos de referenciais e teorias que explicam a evasão e a retenção. Apesar de não identificarmos um conceito homogêneo, a partir de 1970, autores como Tinto (1975), professor da Syracuse </w:t>
      </w:r>
      <w:proofErr w:type="spellStart"/>
      <w:r>
        <w:t>University</w:t>
      </w:r>
      <w:proofErr w:type="spellEnd"/>
      <w:r>
        <w:t xml:space="preserve">, passaram a abordar o modelo de integração do estudante, destacando que a decisão de evadir-se é tomada em função da falta de integração com o ambiente acadêmico e social da instituição, sendo esta integração influenciada pelas características individuais, pelas expectativas para a carreira ou curso e, por último, pelas intenções/objetivos e compromissos assumidos antes do início do curso. </w:t>
      </w:r>
    </w:p>
    <w:p w:rsidR="00260BB3" w:rsidRDefault="00872DEF">
      <w:pPr>
        <w:tabs>
          <w:tab w:val="center" w:pos="4108"/>
        </w:tabs>
        <w:spacing w:after="154"/>
        <w:ind w:left="0" w:right="0" w:firstLine="0"/>
        <w:jc w:val="left"/>
      </w:pPr>
      <w:r>
        <w:t xml:space="preserve"> </w:t>
      </w:r>
      <w:r>
        <w:tab/>
        <w:t xml:space="preserve">O modelo desenvolvido por Tinto (1975) sugere seis conjuntos de variáveis: </w:t>
      </w:r>
    </w:p>
    <w:p w:rsidR="00260BB3" w:rsidRDefault="00872DEF">
      <w:pPr>
        <w:numPr>
          <w:ilvl w:val="0"/>
          <w:numId w:val="6"/>
        </w:numPr>
        <w:spacing w:after="38"/>
        <w:ind w:right="135" w:hanging="360"/>
      </w:pPr>
      <w:proofErr w:type="gramStart"/>
      <w:r>
        <w:t>os</w:t>
      </w:r>
      <w:proofErr w:type="gramEnd"/>
      <w:r>
        <w:t xml:space="preserve"> atributos de </w:t>
      </w:r>
      <w:proofErr w:type="spellStart"/>
      <w:r>
        <w:t>pré</w:t>
      </w:r>
      <w:proofErr w:type="spellEnd"/>
      <w:r>
        <w:t xml:space="preserve">-entrada, entendidos como habilidades do aluno, escolaridade anterior e antecedentes familiares; </w:t>
      </w:r>
    </w:p>
    <w:p w:rsidR="00260BB3" w:rsidRDefault="00872DEF">
      <w:pPr>
        <w:numPr>
          <w:ilvl w:val="0"/>
          <w:numId w:val="6"/>
        </w:numPr>
        <w:spacing w:after="10"/>
        <w:ind w:right="135" w:hanging="360"/>
      </w:pPr>
      <w:proofErr w:type="gramStart"/>
      <w:r>
        <w:t>os</w:t>
      </w:r>
      <w:proofErr w:type="gramEnd"/>
      <w:r>
        <w:t xml:space="preserve"> comprometimentos iniciais ou metas traçadas pelo próprio estudante; </w:t>
      </w:r>
    </w:p>
    <w:p w:rsidR="00260BB3" w:rsidRDefault="00872DEF">
      <w:pPr>
        <w:numPr>
          <w:ilvl w:val="0"/>
          <w:numId w:val="6"/>
        </w:numPr>
        <w:spacing w:after="39"/>
        <w:ind w:right="135" w:hanging="360"/>
      </w:pPr>
      <w:proofErr w:type="gramStart"/>
      <w:r>
        <w:t>a</w:t>
      </w:r>
      <w:proofErr w:type="gramEnd"/>
      <w:r>
        <w:t xml:space="preserve"> integração acadêmica, tida como o vínculo entre o estudante e a estrutura da instituição de ensino; </w:t>
      </w:r>
    </w:p>
    <w:p w:rsidR="00260BB3" w:rsidRDefault="00872DEF">
      <w:pPr>
        <w:numPr>
          <w:ilvl w:val="0"/>
          <w:numId w:val="6"/>
        </w:numPr>
        <w:spacing w:after="10"/>
        <w:ind w:right="135" w:hanging="360"/>
      </w:pPr>
      <w:proofErr w:type="gramStart"/>
      <w:r>
        <w:t>a</w:t>
      </w:r>
      <w:proofErr w:type="gramEnd"/>
      <w:r>
        <w:t xml:space="preserve"> integração social entre os grupos de estudantes e docentes como variável; </w:t>
      </w:r>
    </w:p>
    <w:p w:rsidR="00260BB3" w:rsidRDefault="00872DEF">
      <w:pPr>
        <w:numPr>
          <w:ilvl w:val="0"/>
          <w:numId w:val="6"/>
        </w:numPr>
        <w:spacing w:after="38"/>
        <w:ind w:right="135" w:hanging="360"/>
      </w:pPr>
      <w:proofErr w:type="gramStart"/>
      <w:r>
        <w:t>os</w:t>
      </w:r>
      <w:proofErr w:type="gramEnd"/>
      <w:r>
        <w:t xml:space="preserve"> comprometimentos subsequentes ou influência das dimensões acadêmicas e sociais da integração no vínculo com a instituição e na intenção de alcançar o objetivo de conclusão de curso; e </w:t>
      </w:r>
    </w:p>
    <w:p w:rsidR="00260BB3" w:rsidRDefault="00872DEF">
      <w:pPr>
        <w:numPr>
          <w:ilvl w:val="0"/>
          <w:numId w:val="6"/>
        </w:numPr>
        <w:spacing w:after="80"/>
        <w:ind w:right="135" w:hanging="360"/>
      </w:pPr>
      <w:proofErr w:type="gramStart"/>
      <w:r>
        <w:t>os</w:t>
      </w:r>
      <w:proofErr w:type="gramEnd"/>
      <w:r>
        <w:t xml:space="preserve"> aspectos externos. </w:t>
      </w:r>
    </w:p>
    <w:p w:rsidR="00260BB3" w:rsidRDefault="00872DEF">
      <w:pPr>
        <w:ind w:left="24" w:right="135"/>
      </w:pPr>
      <w:r>
        <w:t xml:space="preserve"> Finalmente, Tinto (1975) descreve os resultados, constituídos pela decisão, persistência ou deserção do curso ou sistema, como variável. De posse do embasamento teórico de Tinto (1975) podemos pensar em explicações sociológicas e políticas no estudo da evasão. Considerando que a evasão escolar, entendida como interrupção no ciclo de estudos, deve ser vista como um fenômeno complexo e não um problema comum, uma vez que compromete o efetivo do direito à educação de qualidade para todos. </w:t>
      </w:r>
    </w:p>
    <w:p w:rsidR="00260BB3" w:rsidRDefault="00872DEF">
      <w:pPr>
        <w:ind w:left="24" w:right="135"/>
      </w:pPr>
      <w:r>
        <w:t xml:space="preserve"> No Brasil, </w:t>
      </w:r>
      <w:proofErr w:type="spellStart"/>
      <w:r>
        <w:t>Dore</w:t>
      </w:r>
      <w:proofErr w:type="spellEnd"/>
      <w:r>
        <w:t xml:space="preserve"> (2011) considera que a evasão pode se referir à retenção e repetência do aluno na escola; à saída do aluno da instituição, do sistema de ensino, da escola e posterior retorno; ou à não conclusão de um determinado nível de ensino. Portanto, para a pesquisadora a evasão ou abandono escolar é um processo que tem natureza multiforme. </w:t>
      </w:r>
    </w:p>
    <w:p w:rsidR="00260BB3" w:rsidRDefault="00872DEF">
      <w:pPr>
        <w:ind w:left="2307" w:right="135"/>
      </w:pPr>
      <w:r>
        <w:t xml:space="preserve">A escolha de abandonar ou permanecer na escola é fortemente condicionada por características individuais, por fatores sociais e familiares, por características do sistema escolar e pelo grau de atração que outras modalidades de socialização, fora do ambiente escolar, exercem sobre o estudante (DORE, 2013, p. 5) </w:t>
      </w:r>
    </w:p>
    <w:p w:rsidR="00260BB3" w:rsidRDefault="00872DEF">
      <w:pPr>
        <w:ind w:left="24" w:right="135"/>
      </w:pPr>
      <w:r>
        <w:rPr>
          <w:i/>
          <w:color w:val="FF0000"/>
        </w:rPr>
        <w:t xml:space="preserve">           </w:t>
      </w:r>
      <w:r>
        <w:t xml:space="preserve">Historicamente, um dos primeiros trabalhos a sistematizar a problemática da evasão no Brasil foi realizado a partir de uma comissão nacional, instituída pelo Ministério da Educação (MEC). A Comissão Especial para o Estudo da Evasão nas Universidades Brasileiras surgiu dentro de um contexto de discussão de avaliação institucional, definido pelos indicadores do Programa de Avaliação Institucional das Universidades Brasileiras (PAIUB), realizado por diferentes instituições de ensino, especificamente as públicas. </w:t>
      </w:r>
    </w:p>
    <w:p w:rsidR="00260BB3" w:rsidRDefault="00872DEF">
      <w:pPr>
        <w:ind w:left="24" w:right="135"/>
      </w:pPr>
      <w:r>
        <w:t xml:space="preserve"> Antes deste trabalho, os estudos realizados, sobretudo na segunda metade dos anos 80, enfatizavam apenas levantamentos estatísticos e estudos de casos de forma fragmentada, realizados por iniciativa do </w:t>
      </w:r>
      <w:r>
        <w:lastRenderedPageBreak/>
        <w:t xml:space="preserve">MEC e de universidades públicas. Todavia, tais estudos não desenvolveram a problemática de forma a criar políticas institucionais, avaliações, ações administrativas e pedagógicas, ou seja, acompanhamentos necessários para minimizar os resultados encontrados. </w:t>
      </w:r>
    </w:p>
    <w:p w:rsidR="00260BB3" w:rsidRDefault="00872DEF">
      <w:pPr>
        <w:ind w:left="24" w:right="135"/>
      </w:pPr>
      <w:r>
        <w:t xml:space="preserve"> Assim, tal iniciativa foi um primeiro esforço conjunto de diferentes instituições de ensino superior (IES) públicas para organizar de forma sistemática um estudo que definiu uma única metodologia, objetivando identificar causas e possíveis soluções para o problema. Os objetivos finais dessa Comissão foram esclarecer o conceito de evasão, analisar as taxas e as causas desse fenômeno e uniformizar uma metodologia a ser empregada pelas instituições. </w:t>
      </w:r>
    </w:p>
    <w:p w:rsidR="00260BB3" w:rsidRDefault="00872DEF">
      <w:pPr>
        <w:ind w:left="24" w:right="135"/>
      </w:pPr>
      <w:r>
        <w:t xml:space="preserve"> A partir dos estudos organizados pela Comissão Especial para Estudo da Evasão (1996) foram homogeneizados conceitos e cálculos que possibilitaram o balizamento da questão em todo o país, tendo como base os dados das universidades participantes. Sendo assim, no entendimento assumido pelo referido trabalho, a saída definitiva do aluno de seu curso de origem sem concluí-lo é considerada evasão de curso e a evasão de instituição é entendida como o desligamento da instituição na qual o estudante estava matriculado. É entendida como evasão do sistema quando o aluno abandona o ensino de modo geral. </w:t>
      </w:r>
    </w:p>
    <w:p w:rsidR="00260BB3" w:rsidRDefault="00872DEF">
      <w:pPr>
        <w:ind w:left="24" w:right="135"/>
      </w:pPr>
      <w:r>
        <w:t xml:space="preserve"> No desenvolvimento das atividades da Comissão apreendeu-se ainda que as causas predominantes da evasão eram de três ordens. Uma delas relacionada aos estudantes, outra relacionada aos cursos e as instituições e, por último, as de ordem mais conjuntural, denominadas por </w:t>
      </w:r>
      <w:proofErr w:type="spellStart"/>
      <w:r>
        <w:t>Polydoro</w:t>
      </w:r>
      <w:proofErr w:type="spellEnd"/>
      <w:r>
        <w:t xml:space="preserve"> (2000) de “variáveis socioculturais e econômicas”. Esta última estaria relacionada ao mercado de trabalho, ao reconhecimento social da carreira escolhida, à qualidade do ensino fundamental e médio, ao contexto socioeconômico e às políticas governamentais. </w:t>
      </w:r>
    </w:p>
    <w:p w:rsidR="00260BB3" w:rsidRDefault="00872DEF">
      <w:pPr>
        <w:ind w:left="24" w:right="135"/>
      </w:pPr>
      <w:r>
        <w:t xml:space="preserve"> Nos estudos da Comissão Especial para Estudo da Evasão (BRASIL, 1996), encontramos também pesquisas sobre o desempenho de universidades europeias e norte-americanas numa série histórica de 1960 a 1986. Nessas pesquisas, os melhores rendimentos do sistema universitário são apresentados pela Finlândia, Alemanha, Holanda e Suíça enquanto que os piores resultados se verificam nos Estados Unidos, Áustria, França e Espanha. De acordo com a investigação, nos Estados Unidos as taxas de evasão nos últimos 30 anos estão em torno de 50%. Número semelhante encontra-se na França onde as taxas, em 1980, eram de 60 a 70% em algumas Universidades. Na Áustria, por sua vez, aponta-se uma taxa de evasão de 43%, sendo que apenas 13% dos estudantes concluem seus cursos nos prazos previstos. </w:t>
      </w:r>
    </w:p>
    <w:p w:rsidR="00260BB3" w:rsidRDefault="00872DEF">
      <w:pPr>
        <w:spacing w:after="0"/>
        <w:ind w:left="24" w:right="135"/>
      </w:pPr>
      <w:r>
        <w:t xml:space="preserve"> Vários estudos posteriores emergiram com propósitos semelhantes no Brasil, sobretudo no ensino superior. Dentre eles, enfatizamos as pesquisas de </w:t>
      </w:r>
      <w:proofErr w:type="spellStart"/>
      <w:r>
        <w:t>Scali</w:t>
      </w:r>
      <w:proofErr w:type="spellEnd"/>
      <w:r>
        <w:t xml:space="preserve"> (2009), em uma universidade pública de São Paulo, Silva </w:t>
      </w:r>
      <w:r>
        <w:rPr>
          <w:i/>
        </w:rPr>
        <w:t>et al</w:t>
      </w:r>
      <w:r>
        <w:t xml:space="preserve">. (2012) na Universidade Federal do Piauí (UFPI), Ribeiro (2008), na Universidade de </w:t>
      </w:r>
    </w:p>
    <w:p w:rsidR="00260BB3" w:rsidRDefault="00872DEF">
      <w:pPr>
        <w:ind w:left="24" w:right="135"/>
      </w:pPr>
      <w:r>
        <w:t xml:space="preserve">Brasília (UnB), </w:t>
      </w:r>
      <w:proofErr w:type="spellStart"/>
      <w:r>
        <w:t>Adachi</w:t>
      </w:r>
      <w:proofErr w:type="spellEnd"/>
      <w:r>
        <w:t xml:space="preserve"> </w:t>
      </w:r>
      <w:r>
        <w:rPr>
          <w:i/>
        </w:rPr>
        <w:t>et al</w:t>
      </w:r>
      <w:r>
        <w:t>. (2010</w:t>
      </w:r>
      <w:proofErr w:type="gramStart"/>
      <w:r>
        <w:t>),  na</w:t>
      </w:r>
      <w:proofErr w:type="gramEnd"/>
      <w:r>
        <w:t xml:space="preserve"> Universidade Federal de Minas Gerais (UFMG), </w:t>
      </w:r>
      <w:proofErr w:type="spellStart"/>
      <w:r>
        <w:t>Biurrum</w:t>
      </w:r>
      <w:proofErr w:type="spellEnd"/>
      <w:r>
        <w:t xml:space="preserve"> e Nunes (2010), na Universidade Federal do Rio Grande do Sul (UFRGS), Moraes e </w:t>
      </w:r>
      <w:proofErr w:type="spellStart"/>
      <w:r>
        <w:t>Theóphilo</w:t>
      </w:r>
      <w:proofErr w:type="spellEnd"/>
      <w:r>
        <w:t xml:space="preserve"> (2008), na Universidade de Montes Claros (UNIMONTES), e </w:t>
      </w:r>
      <w:proofErr w:type="spellStart"/>
      <w:r>
        <w:t>Polydoro</w:t>
      </w:r>
      <w:proofErr w:type="spellEnd"/>
      <w:r>
        <w:t xml:space="preserve"> (2000), em uma instituição privada de caráter comunitário e confessional-católico/Universidade São Francisco (USF). </w:t>
      </w:r>
    </w:p>
    <w:p w:rsidR="00260BB3" w:rsidRDefault="00872DEF">
      <w:pPr>
        <w:spacing w:after="423"/>
        <w:ind w:left="24" w:right="135"/>
      </w:pPr>
      <w:r>
        <w:lastRenderedPageBreak/>
        <w:t xml:space="preserve"> Tendo como campo específico a Rede Federal, destacam-se estudos e pesquisas sistematizadas como a realizada por </w:t>
      </w:r>
      <w:proofErr w:type="spellStart"/>
      <w:r>
        <w:t>Dore</w:t>
      </w:r>
      <w:proofErr w:type="spellEnd"/>
      <w:r>
        <w:t xml:space="preserve"> (2013)</w:t>
      </w:r>
      <w:r>
        <w:rPr>
          <w:vertAlign w:val="superscript"/>
        </w:rPr>
        <w:footnoteReference w:id="4"/>
      </w:r>
      <w:r>
        <w:t xml:space="preserve">, </w:t>
      </w:r>
      <w:proofErr w:type="spellStart"/>
      <w:r>
        <w:t>Stoco</w:t>
      </w:r>
      <w:proofErr w:type="spellEnd"/>
      <w:r>
        <w:t xml:space="preserve"> (2010)</w:t>
      </w:r>
      <w:r>
        <w:rPr>
          <w:vertAlign w:val="superscript"/>
        </w:rPr>
        <w:footnoteReference w:id="5"/>
      </w:r>
      <w:r>
        <w:t>, Silva (2013)</w:t>
      </w:r>
      <w:r>
        <w:rPr>
          <w:vertAlign w:val="superscript"/>
        </w:rPr>
        <w:footnoteReference w:id="6"/>
      </w:r>
      <w:r>
        <w:t xml:space="preserve"> e Queiroz (2012)</w:t>
      </w:r>
      <w:r>
        <w:rPr>
          <w:vertAlign w:val="superscript"/>
        </w:rPr>
        <w:footnoteReference w:id="7"/>
      </w:r>
      <w:r>
        <w:t>. Além dessas pesquisas, tendo por campo o PROEJA, a SETEC/MEC desenvolveu um projeto de inserção contributiva, em 2007 e 2008, com vistas à superação da evasão de estudantes nos cursos PROEJA ofertados pela Rede Federal</w:t>
      </w:r>
      <w:r>
        <w:rPr>
          <w:vertAlign w:val="superscript"/>
        </w:rPr>
        <w:footnoteReference w:id="8"/>
      </w:r>
      <w:r>
        <w:t>, tendo por base a metodologia desenvolvida por Reis (2011).</w:t>
      </w:r>
      <w:r>
        <w:rPr>
          <w:b/>
        </w:rPr>
        <w:t xml:space="preserve"> </w:t>
      </w:r>
    </w:p>
    <w:p w:rsidR="00260BB3" w:rsidRDefault="00872DEF">
      <w:pPr>
        <w:pStyle w:val="Ttulo2"/>
        <w:tabs>
          <w:tab w:val="center" w:pos="2055"/>
        </w:tabs>
        <w:spacing w:after="204" w:line="250" w:lineRule="auto"/>
        <w:ind w:left="0" w:firstLine="0"/>
      </w:pPr>
      <w:r>
        <w:rPr>
          <w:sz w:val="24"/>
        </w:rPr>
        <w:t>3.2</w:t>
      </w:r>
      <w:r>
        <w:rPr>
          <w:rFonts w:ascii="Arial" w:eastAsia="Arial" w:hAnsi="Arial" w:cs="Arial"/>
          <w:sz w:val="24"/>
        </w:rPr>
        <w:t xml:space="preserve"> </w:t>
      </w:r>
      <w:r>
        <w:rPr>
          <w:rFonts w:ascii="Arial" w:eastAsia="Arial" w:hAnsi="Arial" w:cs="Arial"/>
          <w:sz w:val="24"/>
        </w:rPr>
        <w:tab/>
      </w:r>
      <w:r>
        <w:rPr>
          <w:sz w:val="24"/>
        </w:rPr>
        <w:t xml:space="preserve">Experiências na Rede Federal </w:t>
      </w:r>
    </w:p>
    <w:p w:rsidR="00260BB3" w:rsidRDefault="00872DEF">
      <w:pPr>
        <w:ind w:left="24" w:right="135"/>
      </w:pPr>
      <w:r>
        <w:t xml:space="preserve"> Embora nem sempre formalizadas e publicadas, algumas experiências de intervenção desenvolvidas na Rede Federal têm se apresentado valiosas e contribuído para o combate à evasão e à retenção. </w:t>
      </w:r>
    </w:p>
    <w:p w:rsidR="00260BB3" w:rsidRDefault="00872DEF">
      <w:pPr>
        <w:ind w:left="24" w:right="135"/>
      </w:pPr>
      <w:r>
        <w:t xml:space="preserve"> No campo da pesquisa-ação, encontram-se as iniciativas do Instituto Federal do Triângulo Mineiro (IFTM) e do Instituto Federal de São Paulo (IFSP). </w:t>
      </w:r>
    </w:p>
    <w:p w:rsidR="00260BB3" w:rsidRDefault="00872DEF">
      <w:pPr>
        <w:spacing w:after="156"/>
        <w:ind w:left="24" w:right="135"/>
      </w:pPr>
      <w:r>
        <w:t xml:space="preserve"> Apesar das diferenças intrínsecas de cada projeto de pesquisa ou de intervenção e da heterogeneidade da atuação e estrutura de funcionamento das instituições, em geral, os </w:t>
      </w:r>
      <w:r>
        <w:rPr>
          <w:b/>
        </w:rPr>
        <w:t>objetivos</w:t>
      </w:r>
      <w:r>
        <w:t xml:space="preserve"> são: </w:t>
      </w:r>
    </w:p>
    <w:p w:rsidR="00260BB3" w:rsidRDefault="00872DEF">
      <w:pPr>
        <w:numPr>
          <w:ilvl w:val="0"/>
          <w:numId w:val="7"/>
        </w:numPr>
        <w:spacing w:after="38"/>
        <w:ind w:right="135" w:hanging="360"/>
      </w:pPr>
      <w:proofErr w:type="gramStart"/>
      <w:r>
        <w:t>compreender</w:t>
      </w:r>
      <w:proofErr w:type="gramEnd"/>
      <w:r>
        <w:t xml:space="preserve"> a contenção da evasão escolar como uma política institucional necessária a melhoria da qualidade educativa; </w:t>
      </w:r>
    </w:p>
    <w:p w:rsidR="00260BB3" w:rsidRDefault="00872DEF">
      <w:pPr>
        <w:numPr>
          <w:ilvl w:val="0"/>
          <w:numId w:val="7"/>
        </w:numPr>
        <w:spacing w:after="38"/>
        <w:ind w:right="135" w:hanging="360"/>
      </w:pPr>
      <w:proofErr w:type="gramStart"/>
      <w:r>
        <w:t>estudar</w:t>
      </w:r>
      <w:proofErr w:type="gramEnd"/>
      <w:r>
        <w:t xml:space="preserve"> a evasão tendo em vista os diagnósticos resultantes como indicadores que configuram o quadro educacional da instituição a fim de redimensionar seus espaços de aprendizagem. </w:t>
      </w:r>
    </w:p>
    <w:p w:rsidR="00260BB3" w:rsidRDefault="00872DEF">
      <w:pPr>
        <w:numPr>
          <w:ilvl w:val="0"/>
          <w:numId w:val="7"/>
        </w:numPr>
        <w:spacing w:after="10"/>
        <w:ind w:right="135" w:hanging="360"/>
      </w:pPr>
      <w:proofErr w:type="gramStart"/>
      <w:r>
        <w:t>propiciar</w:t>
      </w:r>
      <w:proofErr w:type="gramEnd"/>
      <w:r>
        <w:t xml:space="preserve"> o desenvolvimento de propostas educacionais inclusivas; </w:t>
      </w:r>
    </w:p>
    <w:p w:rsidR="00260BB3" w:rsidRDefault="00872DEF">
      <w:pPr>
        <w:numPr>
          <w:ilvl w:val="0"/>
          <w:numId w:val="7"/>
        </w:numPr>
        <w:spacing w:after="38"/>
        <w:ind w:right="135" w:hanging="360"/>
      </w:pPr>
      <w:proofErr w:type="gramStart"/>
      <w:r>
        <w:t>analisar</w:t>
      </w:r>
      <w:proofErr w:type="gramEnd"/>
      <w:r>
        <w:t xml:space="preserve"> características qualitativas e quantitativas do percurso dos estudantes, enfocando a problemática da evasão; </w:t>
      </w:r>
    </w:p>
    <w:p w:rsidR="00260BB3" w:rsidRDefault="00872DEF">
      <w:pPr>
        <w:numPr>
          <w:ilvl w:val="0"/>
          <w:numId w:val="7"/>
        </w:numPr>
        <w:spacing w:after="10"/>
        <w:ind w:right="135" w:hanging="360"/>
      </w:pPr>
      <w:proofErr w:type="gramStart"/>
      <w:r>
        <w:t>controlar</w:t>
      </w:r>
      <w:proofErr w:type="gramEnd"/>
      <w:r>
        <w:t xml:space="preserve">, acompanhar e conter a evasão escolar; </w:t>
      </w:r>
    </w:p>
    <w:p w:rsidR="00260BB3" w:rsidRDefault="00872DEF">
      <w:pPr>
        <w:numPr>
          <w:ilvl w:val="0"/>
          <w:numId w:val="7"/>
        </w:numPr>
        <w:spacing w:after="38"/>
        <w:ind w:right="135" w:hanging="360"/>
      </w:pPr>
      <w:proofErr w:type="gramStart"/>
      <w:r>
        <w:t>identificar</w:t>
      </w:r>
      <w:proofErr w:type="gramEnd"/>
      <w:r>
        <w:t xml:space="preserve"> as escolas com baixa taxa de conclusão, para sugerir intervenções que possam atenuar essas situações ou até resolvê-las; e </w:t>
      </w:r>
    </w:p>
    <w:p w:rsidR="00260BB3" w:rsidRDefault="00872DEF">
      <w:pPr>
        <w:numPr>
          <w:ilvl w:val="0"/>
          <w:numId w:val="7"/>
        </w:numPr>
        <w:ind w:right="135" w:hanging="360"/>
      </w:pPr>
      <w:proofErr w:type="gramStart"/>
      <w:r>
        <w:t>mapear</w:t>
      </w:r>
      <w:proofErr w:type="gramEnd"/>
      <w:r>
        <w:t xml:space="preserve"> as causas e motivos que levaram os alunos a evadirem e propor ações de redução da taxa de evasão. </w:t>
      </w:r>
    </w:p>
    <w:p w:rsidR="00260BB3" w:rsidRDefault="00872DEF">
      <w:pPr>
        <w:tabs>
          <w:tab w:val="center" w:pos="3547"/>
        </w:tabs>
        <w:ind w:left="0" w:right="0" w:firstLine="0"/>
        <w:jc w:val="left"/>
      </w:pPr>
      <w:r>
        <w:t xml:space="preserve"> </w:t>
      </w:r>
      <w:r>
        <w:tab/>
        <w:t xml:space="preserve">As </w:t>
      </w:r>
      <w:r>
        <w:rPr>
          <w:b/>
        </w:rPr>
        <w:t>causas</w:t>
      </w:r>
      <w:r>
        <w:t xml:space="preserve"> elencadas para a evasão e a retenção incidem sobre: </w:t>
      </w:r>
    </w:p>
    <w:p w:rsidR="00260BB3" w:rsidRDefault="00872DEF">
      <w:pPr>
        <w:numPr>
          <w:ilvl w:val="0"/>
          <w:numId w:val="7"/>
        </w:numPr>
        <w:spacing w:after="10"/>
        <w:ind w:right="135" w:hanging="360"/>
      </w:pPr>
      <w:proofErr w:type="gramStart"/>
      <w:r>
        <w:t>acesso</w:t>
      </w:r>
      <w:proofErr w:type="gramEnd"/>
      <w:r>
        <w:t xml:space="preserve"> às instituições; </w:t>
      </w:r>
    </w:p>
    <w:p w:rsidR="00260BB3" w:rsidRDefault="00872DEF">
      <w:pPr>
        <w:numPr>
          <w:ilvl w:val="0"/>
          <w:numId w:val="7"/>
        </w:numPr>
        <w:spacing w:after="38"/>
        <w:ind w:right="135" w:hanging="360"/>
      </w:pPr>
      <w:proofErr w:type="gramStart"/>
      <w:r>
        <w:t>dificuldades</w:t>
      </w:r>
      <w:proofErr w:type="gramEnd"/>
      <w:r>
        <w:t xml:space="preserve"> de relacionamento do estudante (seja com professores, diretores e colegas de sala); </w:t>
      </w:r>
    </w:p>
    <w:p w:rsidR="00260BB3" w:rsidRDefault="00872DEF">
      <w:pPr>
        <w:numPr>
          <w:ilvl w:val="0"/>
          <w:numId w:val="7"/>
        </w:numPr>
        <w:spacing w:after="10"/>
        <w:ind w:right="135" w:hanging="360"/>
      </w:pPr>
      <w:proofErr w:type="gramStart"/>
      <w:r>
        <w:lastRenderedPageBreak/>
        <w:t>condição</w:t>
      </w:r>
      <w:proofErr w:type="gramEnd"/>
      <w:r>
        <w:t xml:space="preserve"> e fatores socioeconômicos; </w:t>
      </w:r>
    </w:p>
    <w:p w:rsidR="00260BB3" w:rsidRDefault="00872DEF">
      <w:pPr>
        <w:numPr>
          <w:ilvl w:val="0"/>
          <w:numId w:val="7"/>
        </w:numPr>
        <w:spacing w:after="10"/>
        <w:ind w:right="135" w:hanging="360"/>
      </w:pPr>
      <w:proofErr w:type="gramStart"/>
      <w:r>
        <w:t>frustração</w:t>
      </w:r>
      <w:proofErr w:type="gramEnd"/>
      <w:r>
        <w:t xml:space="preserve"> de expectativas em relação ao curso; </w:t>
      </w:r>
    </w:p>
    <w:p w:rsidR="00260BB3" w:rsidRDefault="00872DEF">
      <w:pPr>
        <w:numPr>
          <w:ilvl w:val="0"/>
          <w:numId w:val="7"/>
        </w:numPr>
        <w:spacing w:after="10"/>
        <w:ind w:right="135" w:hanging="360"/>
      </w:pPr>
      <w:proofErr w:type="gramStart"/>
      <w:r>
        <w:t>fatores</w:t>
      </w:r>
      <w:proofErr w:type="gramEnd"/>
      <w:r>
        <w:t xml:space="preserve"> </w:t>
      </w:r>
      <w:proofErr w:type="spellStart"/>
      <w:r>
        <w:t>intra</w:t>
      </w:r>
      <w:proofErr w:type="spellEnd"/>
      <w:r>
        <w:t xml:space="preserve"> escolares (currículo, horários e carga horária dos cursos); </w:t>
      </w:r>
    </w:p>
    <w:p w:rsidR="00260BB3" w:rsidRDefault="00872DEF">
      <w:pPr>
        <w:numPr>
          <w:ilvl w:val="0"/>
          <w:numId w:val="7"/>
        </w:numPr>
        <w:spacing w:after="10"/>
        <w:ind w:right="135" w:hanging="360"/>
      </w:pPr>
      <w:proofErr w:type="gramStart"/>
      <w:r>
        <w:t>motivação</w:t>
      </w:r>
      <w:proofErr w:type="gramEnd"/>
      <w:r>
        <w:t xml:space="preserve">, interesse ou compromisso com o curso; </w:t>
      </w:r>
    </w:p>
    <w:p w:rsidR="00260BB3" w:rsidRDefault="00872DEF">
      <w:pPr>
        <w:numPr>
          <w:ilvl w:val="0"/>
          <w:numId w:val="7"/>
        </w:numPr>
        <w:spacing w:after="10"/>
        <w:ind w:right="135" w:hanging="360"/>
      </w:pPr>
      <w:proofErr w:type="gramStart"/>
      <w:r>
        <w:t>inserção</w:t>
      </w:r>
      <w:proofErr w:type="gramEnd"/>
      <w:r>
        <w:t xml:space="preserve"> do estudante no mundo produtivo, em particular a necessidade de trabalhar; </w:t>
      </w:r>
    </w:p>
    <w:p w:rsidR="00260BB3" w:rsidRDefault="00872DEF">
      <w:pPr>
        <w:numPr>
          <w:ilvl w:val="0"/>
          <w:numId w:val="7"/>
        </w:numPr>
        <w:spacing w:after="10"/>
        <w:ind w:right="135" w:hanging="360"/>
      </w:pPr>
      <w:proofErr w:type="gramStart"/>
      <w:r>
        <w:t>modelo</w:t>
      </w:r>
      <w:proofErr w:type="gramEnd"/>
      <w:r>
        <w:t xml:space="preserve"> de ensino escolar e suas valorações; </w:t>
      </w:r>
    </w:p>
    <w:p w:rsidR="00260BB3" w:rsidRDefault="00872DEF">
      <w:pPr>
        <w:numPr>
          <w:ilvl w:val="0"/>
          <w:numId w:val="7"/>
        </w:numPr>
        <w:spacing w:after="10"/>
        <w:ind w:right="135" w:hanging="360"/>
      </w:pPr>
      <w:proofErr w:type="gramStart"/>
      <w:r>
        <w:t>problemas</w:t>
      </w:r>
      <w:proofErr w:type="gramEnd"/>
      <w:r>
        <w:t xml:space="preserve"> de aprendizagem ou dificuldades nas disciplinas; </w:t>
      </w:r>
    </w:p>
    <w:p w:rsidR="00260BB3" w:rsidRDefault="00872DEF">
      <w:pPr>
        <w:numPr>
          <w:ilvl w:val="0"/>
          <w:numId w:val="7"/>
        </w:numPr>
        <w:spacing w:after="10"/>
        <w:ind w:right="135" w:hanging="360"/>
      </w:pPr>
      <w:proofErr w:type="gramStart"/>
      <w:r>
        <w:t>repetência</w:t>
      </w:r>
      <w:proofErr w:type="gramEnd"/>
      <w:r>
        <w:t xml:space="preserve"> ou desempenho acadêmico insuficiente; </w:t>
      </w:r>
    </w:p>
    <w:p w:rsidR="00260BB3" w:rsidRDefault="00872DEF">
      <w:pPr>
        <w:numPr>
          <w:ilvl w:val="0"/>
          <w:numId w:val="7"/>
        </w:numPr>
        <w:spacing w:after="38"/>
        <w:ind w:right="135" w:hanging="360"/>
      </w:pPr>
      <w:proofErr w:type="gramStart"/>
      <w:r>
        <w:t>distância</w:t>
      </w:r>
      <w:proofErr w:type="gramEnd"/>
      <w:r>
        <w:t xml:space="preserve"> entre o currículo teórico do curso técnico e o conhecimento prático requerido na vida real; </w:t>
      </w:r>
    </w:p>
    <w:p w:rsidR="00260BB3" w:rsidRDefault="00872DEF">
      <w:pPr>
        <w:numPr>
          <w:ilvl w:val="0"/>
          <w:numId w:val="7"/>
        </w:numPr>
        <w:spacing w:after="10"/>
        <w:ind w:right="135" w:hanging="360"/>
      </w:pPr>
      <w:proofErr w:type="gramStart"/>
      <w:r>
        <w:t>inadequação</w:t>
      </w:r>
      <w:proofErr w:type="gramEnd"/>
      <w:r>
        <w:t xml:space="preserve"> dos programas de estágio; </w:t>
      </w:r>
    </w:p>
    <w:p w:rsidR="00260BB3" w:rsidRDefault="00872DEF">
      <w:pPr>
        <w:numPr>
          <w:ilvl w:val="0"/>
          <w:numId w:val="7"/>
        </w:numPr>
        <w:spacing w:after="10"/>
        <w:ind w:right="135" w:hanging="360"/>
      </w:pPr>
      <w:proofErr w:type="gramStart"/>
      <w:r>
        <w:t>práticas</w:t>
      </w:r>
      <w:proofErr w:type="gramEnd"/>
      <w:r>
        <w:t xml:space="preserve"> pedagógicas;  </w:t>
      </w:r>
    </w:p>
    <w:p w:rsidR="00260BB3" w:rsidRDefault="00872DEF">
      <w:pPr>
        <w:numPr>
          <w:ilvl w:val="0"/>
          <w:numId w:val="7"/>
        </w:numPr>
        <w:spacing w:after="10"/>
        <w:ind w:right="135" w:hanging="360"/>
      </w:pPr>
      <w:proofErr w:type="gramStart"/>
      <w:r>
        <w:t>perfil</w:t>
      </w:r>
      <w:proofErr w:type="gramEnd"/>
      <w:r>
        <w:t xml:space="preserve"> do corpo docente;  </w:t>
      </w:r>
    </w:p>
    <w:p w:rsidR="00260BB3" w:rsidRDefault="00872DEF">
      <w:pPr>
        <w:numPr>
          <w:ilvl w:val="0"/>
          <w:numId w:val="7"/>
        </w:numPr>
        <w:spacing w:after="10"/>
        <w:ind w:right="135" w:hanging="360"/>
      </w:pPr>
      <w:proofErr w:type="gramStart"/>
      <w:r>
        <w:t>excesso</w:t>
      </w:r>
      <w:proofErr w:type="gramEnd"/>
      <w:r>
        <w:t xml:space="preserve"> de matérias/disciplinas por período do curso; </w:t>
      </w:r>
    </w:p>
    <w:p w:rsidR="00260BB3" w:rsidRDefault="00872DEF">
      <w:pPr>
        <w:numPr>
          <w:ilvl w:val="0"/>
          <w:numId w:val="7"/>
        </w:numPr>
        <w:spacing w:after="10"/>
        <w:ind w:right="135" w:hanging="360"/>
      </w:pPr>
      <w:proofErr w:type="gramStart"/>
      <w:r>
        <w:t>exigência</w:t>
      </w:r>
      <w:proofErr w:type="gramEnd"/>
      <w:r>
        <w:t xml:space="preserve"> dos professores; </w:t>
      </w:r>
    </w:p>
    <w:p w:rsidR="00260BB3" w:rsidRDefault="00872DEF">
      <w:pPr>
        <w:numPr>
          <w:ilvl w:val="0"/>
          <w:numId w:val="7"/>
        </w:numPr>
        <w:spacing w:after="10"/>
        <w:ind w:right="135" w:hanging="360"/>
      </w:pPr>
      <w:proofErr w:type="gramStart"/>
      <w:r>
        <w:t>características</w:t>
      </w:r>
      <w:proofErr w:type="gramEnd"/>
      <w:r>
        <w:t xml:space="preserve"> estruturais da escola; </w:t>
      </w:r>
    </w:p>
    <w:p w:rsidR="00260BB3" w:rsidRDefault="00872DEF">
      <w:pPr>
        <w:numPr>
          <w:ilvl w:val="0"/>
          <w:numId w:val="7"/>
        </w:numPr>
        <w:spacing w:after="10"/>
        <w:ind w:right="135" w:hanging="360"/>
      </w:pPr>
      <w:proofErr w:type="gramStart"/>
      <w:r>
        <w:t>enfraquecimento</w:t>
      </w:r>
      <w:proofErr w:type="gramEnd"/>
      <w:r>
        <w:t xml:space="preserve"> dos vínculos com a escola; </w:t>
      </w:r>
    </w:p>
    <w:p w:rsidR="00260BB3" w:rsidRDefault="00872DEF">
      <w:pPr>
        <w:numPr>
          <w:ilvl w:val="0"/>
          <w:numId w:val="7"/>
        </w:numPr>
        <w:spacing w:after="10"/>
        <w:ind w:right="135" w:hanging="360"/>
      </w:pPr>
      <w:proofErr w:type="gramStart"/>
      <w:r>
        <w:t>comportamento</w:t>
      </w:r>
      <w:proofErr w:type="gramEnd"/>
      <w:r>
        <w:t xml:space="preserve"> e atitudes do estudante perante a vida escolar; </w:t>
      </w:r>
    </w:p>
    <w:p w:rsidR="00260BB3" w:rsidRDefault="00872DEF">
      <w:pPr>
        <w:numPr>
          <w:ilvl w:val="0"/>
          <w:numId w:val="7"/>
        </w:numPr>
        <w:spacing w:after="10"/>
        <w:ind w:right="135" w:hanging="360"/>
      </w:pPr>
      <w:proofErr w:type="gramStart"/>
      <w:r>
        <w:t>formação</w:t>
      </w:r>
      <w:proofErr w:type="gramEnd"/>
      <w:r>
        <w:t xml:space="preserve"> precária no ensino fundamental e/ou médio; e </w:t>
      </w:r>
    </w:p>
    <w:p w:rsidR="00260BB3" w:rsidRDefault="00872DEF">
      <w:pPr>
        <w:numPr>
          <w:ilvl w:val="0"/>
          <w:numId w:val="7"/>
        </w:numPr>
        <w:ind w:right="135" w:hanging="360"/>
      </w:pPr>
      <w:proofErr w:type="gramStart"/>
      <w:r>
        <w:t>resistência</w:t>
      </w:r>
      <w:proofErr w:type="gramEnd"/>
      <w:r>
        <w:t xml:space="preserve"> às leis da educação profissional e às perspectivas de seus alunos. </w:t>
      </w:r>
    </w:p>
    <w:p w:rsidR="00260BB3" w:rsidRDefault="00872DEF">
      <w:pPr>
        <w:tabs>
          <w:tab w:val="center" w:pos="2246"/>
        </w:tabs>
        <w:spacing w:after="3" w:line="259" w:lineRule="auto"/>
        <w:ind w:left="0" w:right="0" w:firstLine="0"/>
        <w:jc w:val="left"/>
      </w:pPr>
      <w:r>
        <w:t xml:space="preserve"> </w:t>
      </w:r>
      <w:r>
        <w:tab/>
        <w:t xml:space="preserve">As </w:t>
      </w:r>
      <w:r>
        <w:rPr>
          <w:b/>
        </w:rPr>
        <w:t>ações de intervenção</w:t>
      </w:r>
      <w:r>
        <w:t xml:space="preserve"> incluem: </w:t>
      </w:r>
    </w:p>
    <w:p w:rsidR="00260BB3" w:rsidRDefault="00872DEF">
      <w:pPr>
        <w:numPr>
          <w:ilvl w:val="0"/>
          <w:numId w:val="7"/>
        </w:numPr>
        <w:spacing w:after="38"/>
        <w:ind w:right="135" w:hanging="360"/>
      </w:pPr>
      <w:proofErr w:type="gramStart"/>
      <w:r>
        <w:t>acompanhamento</w:t>
      </w:r>
      <w:proofErr w:type="gramEnd"/>
      <w:r>
        <w:t xml:space="preserve"> dos alunos que estão na fase final do curso, na etapa de elaboração e entrega do relatório final de estágio, com o intuito de que estes consigam concluir o curso. </w:t>
      </w:r>
    </w:p>
    <w:p w:rsidR="00260BB3" w:rsidRDefault="00872DEF">
      <w:pPr>
        <w:numPr>
          <w:ilvl w:val="0"/>
          <w:numId w:val="7"/>
        </w:numPr>
        <w:spacing w:after="38"/>
        <w:ind w:right="135" w:hanging="360"/>
      </w:pPr>
      <w:proofErr w:type="gramStart"/>
      <w:r>
        <w:t>acompanhamento</w:t>
      </w:r>
      <w:proofErr w:type="gramEnd"/>
      <w:r>
        <w:t xml:space="preserve"> em tempo real da frequência dos alunos no intuito de identificar os motivos das faltas; </w:t>
      </w:r>
    </w:p>
    <w:p w:rsidR="00260BB3" w:rsidRDefault="00872DEF">
      <w:pPr>
        <w:numPr>
          <w:ilvl w:val="0"/>
          <w:numId w:val="7"/>
        </w:numPr>
        <w:spacing w:after="38"/>
        <w:ind w:right="135" w:hanging="360"/>
      </w:pPr>
      <w:proofErr w:type="gramStart"/>
      <w:r>
        <w:t>aproximação</w:t>
      </w:r>
      <w:proofErr w:type="gramEnd"/>
      <w:r>
        <w:t xml:space="preserve"> das famílias ao percurso escolar dos filhos nos casos dos cursos de ensino médio integrado ao técnico; </w:t>
      </w:r>
    </w:p>
    <w:p w:rsidR="00260BB3" w:rsidRDefault="00872DEF">
      <w:pPr>
        <w:numPr>
          <w:ilvl w:val="0"/>
          <w:numId w:val="7"/>
        </w:numPr>
        <w:spacing w:after="38"/>
        <w:ind w:right="135" w:hanging="360"/>
      </w:pPr>
      <w:proofErr w:type="gramStart"/>
      <w:r>
        <w:t>constituição</w:t>
      </w:r>
      <w:proofErr w:type="gramEnd"/>
      <w:r>
        <w:t xml:space="preserve"> e formação de equipe pedagógica para estabelecimento do trabalho de acompanhamento; </w:t>
      </w:r>
    </w:p>
    <w:p w:rsidR="00260BB3" w:rsidRDefault="00872DEF">
      <w:pPr>
        <w:numPr>
          <w:ilvl w:val="0"/>
          <w:numId w:val="7"/>
        </w:numPr>
        <w:spacing w:after="38"/>
        <w:ind w:right="135" w:hanging="360"/>
      </w:pPr>
      <w:proofErr w:type="gramStart"/>
      <w:r>
        <w:t>constituição</w:t>
      </w:r>
      <w:proofErr w:type="gramEnd"/>
      <w:r>
        <w:t xml:space="preserve"> e legitimação de conselhos escolares e colegiados de cursos para apoio/envolvimento dos diversos segmentos da comunidade escolar; </w:t>
      </w:r>
    </w:p>
    <w:p w:rsidR="00260BB3" w:rsidRDefault="00872DEF">
      <w:pPr>
        <w:numPr>
          <w:ilvl w:val="0"/>
          <w:numId w:val="7"/>
        </w:numPr>
        <w:spacing w:after="10"/>
        <w:ind w:right="135" w:hanging="360"/>
      </w:pPr>
      <w:proofErr w:type="gramStart"/>
      <w:r>
        <w:t>contato</w:t>
      </w:r>
      <w:proofErr w:type="gramEnd"/>
      <w:r>
        <w:t xml:space="preserve"> com os alunos com faltas consecutivas em duas semanas; </w:t>
      </w:r>
    </w:p>
    <w:p w:rsidR="00260BB3" w:rsidRDefault="00872DEF">
      <w:pPr>
        <w:numPr>
          <w:ilvl w:val="0"/>
          <w:numId w:val="7"/>
        </w:numPr>
        <w:spacing w:after="10"/>
        <w:ind w:right="135" w:hanging="360"/>
      </w:pPr>
      <w:proofErr w:type="gramStart"/>
      <w:r>
        <w:t>criação</w:t>
      </w:r>
      <w:proofErr w:type="gramEnd"/>
      <w:r>
        <w:t xml:space="preserve"> de uma planilha, por turma, de acompanhamento de faltas; </w:t>
      </w:r>
    </w:p>
    <w:p w:rsidR="00260BB3" w:rsidRDefault="00872DEF">
      <w:pPr>
        <w:numPr>
          <w:ilvl w:val="0"/>
          <w:numId w:val="7"/>
        </w:numPr>
        <w:spacing w:after="35"/>
        <w:ind w:right="135" w:hanging="360"/>
      </w:pPr>
      <w:proofErr w:type="gramStart"/>
      <w:r>
        <w:t>delineamento</w:t>
      </w:r>
      <w:proofErr w:type="gramEnd"/>
      <w:r>
        <w:t xml:space="preserve"> de ações acadêmico-institucionais que possibilitem aos candidatos conhecer a realidade do mercado de trabalho referente ao curso escolhido antes do processo seletivo/vestibular; </w:t>
      </w:r>
    </w:p>
    <w:p w:rsidR="00260BB3" w:rsidRDefault="00872DEF">
      <w:pPr>
        <w:numPr>
          <w:ilvl w:val="0"/>
          <w:numId w:val="7"/>
        </w:numPr>
        <w:spacing w:after="10"/>
        <w:ind w:right="135" w:hanging="360"/>
      </w:pPr>
      <w:proofErr w:type="gramStart"/>
      <w:r>
        <w:t>discussão</w:t>
      </w:r>
      <w:proofErr w:type="gramEnd"/>
      <w:r>
        <w:t xml:space="preserve"> sobre a possibilidade de ampliação do programa de assistência estudantil; </w:t>
      </w:r>
    </w:p>
    <w:p w:rsidR="00260BB3" w:rsidRDefault="00872DEF">
      <w:pPr>
        <w:numPr>
          <w:ilvl w:val="0"/>
          <w:numId w:val="7"/>
        </w:numPr>
        <w:spacing w:after="10"/>
        <w:ind w:right="135" w:hanging="360"/>
      </w:pPr>
      <w:proofErr w:type="gramStart"/>
      <w:r>
        <w:t>divulgação</w:t>
      </w:r>
      <w:proofErr w:type="gramEnd"/>
      <w:r>
        <w:t xml:space="preserve"> permanente dos cursos ofertados pela instituição junto à comunidade; </w:t>
      </w:r>
    </w:p>
    <w:p w:rsidR="00260BB3" w:rsidRDefault="00872DEF">
      <w:pPr>
        <w:numPr>
          <w:ilvl w:val="0"/>
          <w:numId w:val="7"/>
        </w:numPr>
        <w:spacing w:after="38"/>
        <w:ind w:right="135" w:hanging="360"/>
      </w:pPr>
      <w:proofErr w:type="gramStart"/>
      <w:r>
        <w:t>elaboração</w:t>
      </w:r>
      <w:proofErr w:type="gramEnd"/>
      <w:r>
        <w:t xml:space="preserve"> e revisão dos projetos pedagógicos de cursos de acordo com os perfis profissionais desejados e em consonância com os arranjos produtivos locais; </w:t>
      </w:r>
    </w:p>
    <w:p w:rsidR="00260BB3" w:rsidRDefault="00872DEF">
      <w:pPr>
        <w:numPr>
          <w:ilvl w:val="0"/>
          <w:numId w:val="7"/>
        </w:numPr>
        <w:spacing w:after="38"/>
        <w:ind w:right="135" w:hanging="360"/>
      </w:pPr>
      <w:proofErr w:type="gramStart"/>
      <w:r>
        <w:t>elevação</w:t>
      </w:r>
      <w:proofErr w:type="gramEnd"/>
      <w:r>
        <w:t xml:space="preserve"> dos índices de qualidade do ensino/aprendizagem por meio de aulas de nivelamento e monitorias, com especial atenção às unidades curriculares em que os alunos apresentam menor desempenho acadêmico; </w:t>
      </w:r>
    </w:p>
    <w:p w:rsidR="00260BB3" w:rsidRDefault="00872DEF">
      <w:pPr>
        <w:numPr>
          <w:ilvl w:val="0"/>
          <w:numId w:val="7"/>
        </w:numPr>
        <w:spacing w:after="0"/>
        <w:ind w:right="135" w:hanging="360"/>
      </w:pPr>
      <w:proofErr w:type="gramStart"/>
      <w:r>
        <w:t>levantamento</w:t>
      </w:r>
      <w:proofErr w:type="gramEnd"/>
      <w:r>
        <w:t xml:space="preserve"> do perfil do aluno ingressante e institucionalização de estratégias de identificação com o curso; </w:t>
      </w:r>
    </w:p>
    <w:p w:rsidR="00260BB3" w:rsidRDefault="00872DEF">
      <w:pPr>
        <w:numPr>
          <w:ilvl w:val="0"/>
          <w:numId w:val="7"/>
        </w:numPr>
        <w:spacing w:after="35"/>
        <w:ind w:right="135" w:hanging="360"/>
      </w:pPr>
      <w:proofErr w:type="gramStart"/>
      <w:r>
        <w:lastRenderedPageBreak/>
        <w:t>mapeamento</w:t>
      </w:r>
      <w:proofErr w:type="gramEnd"/>
      <w:r>
        <w:t xml:space="preserve"> das causas e motivos que levaram os estudantes a desistirem do curso, com propostas de intervenção para superar ou mitigar as situações geradoras de evasão nos cursos; </w:t>
      </w:r>
    </w:p>
    <w:p w:rsidR="00260BB3" w:rsidRDefault="00872DEF">
      <w:pPr>
        <w:numPr>
          <w:ilvl w:val="0"/>
          <w:numId w:val="7"/>
        </w:numPr>
        <w:spacing w:after="38"/>
        <w:ind w:right="135" w:hanging="360"/>
      </w:pPr>
      <w:proofErr w:type="gramStart"/>
      <w:r>
        <w:t>orientação</w:t>
      </w:r>
      <w:proofErr w:type="gramEnd"/>
      <w:r>
        <w:t xml:space="preserve"> das empresas contratantes de estagiários quanto à flexibilização do horário de trabalho dos estudantes trabalhadores; </w:t>
      </w:r>
    </w:p>
    <w:p w:rsidR="00260BB3" w:rsidRDefault="00872DEF">
      <w:pPr>
        <w:numPr>
          <w:ilvl w:val="0"/>
          <w:numId w:val="7"/>
        </w:numPr>
        <w:spacing w:after="38"/>
        <w:ind w:right="135" w:hanging="360"/>
      </w:pPr>
      <w:proofErr w:type="gramStart"/>
      <w:r>
        <w:t>realização</w:t>
      </w:r>
      <w:proofErr w:type="gramEnd"/>
      <w:r>
        <w:t xml:space="preserve"> de fóruns com diretores de ensino, coordenadores gerais de ensino e de cursos e equipes pedagógicas, tendo como temática central a questão da permanência e do sucesso escolar; </w:t>
      </w:r>
    </w:p>
    <w:p w:rsidR="00260BB3" w:rsidRDefault="00872DEF">
      <w:pPr>
        <w:numPr>
          <w:ilvl w:val="0"/>
          <w:numId w:val="7"/>
        </w:numPr>
        <w:spacing w:after="38"/>
        <w:ind w:right="135" w:hanging="360"/>
      </w:pPr>
      <w:proofErr w:type="gramStart"/>
      <w:r>
        <w:t>realização</w:t>
      </w:r>
      <w:proofErr w:type="gramEnd"/>
      <w:r>
        <w:t xml:space="preserve"> de reuniões com alunos em situação iminente de desistência do curso, para identificação do problema e estabelecimento de estratégias para que o aluno não abandone o curso; </w:t>
      </w:r>
    </w:p>
    <w:p w:rsidR="00260BB3" w:rsidRDefault="00872DEF">
      <w:pPr>
        <w:numPr>
          <w:ilvl w:val="0"/>
          <w:numId w:val="7"/>
        </w:numPr>
        <w:spacing w:after="38"/>
        <w:ind w:right="135" w:hanging="360"/>
      </w:pPr>
      <w:proofErr w:type="gramStart"/>
      <w:r>
        <w:t>realização</w:t>
      </w:r>
      <w:proofErr w:type="gramEnd"/>
      <w:r>
        <w:t xml:space="preserve"> de reuniões quinzenais com a participação efetiva dos professores, coordenadores de cursos, equipes pedagógicas, direção de ensino e apoio ao estudante, para discussão e verificação da situação de cada turma, com vistas à análise da quantidade de alunos evadidos e à reavaliação permanente do trabalho pedagógico; </w:t>
      </w:r>
    </w:p>
    <w:p w:rsidR="00260BB3" w:rsidRDefault="00872DEF">
      <w:pPr>
        <w:numPr>
          <w:ilvl w:val="0"/>
          <w:numId w:val="7"/>
        </w:numPr>
        <w:spacing w:after="38"/>
        <w:ind w:right="135" w:hanging="360"/>
      </w:pPr>
      <w:proofErr w:type="gramStart"/>
      <w:r>
        <w:t>reestruturação</w:t>
      </w:r>
      <w:proofErr w:type="gramEnd"/>
      <w:r>
        <w:t xml:space="preserve"> do sistema acadêmico visando facilitar o acompanhamento em tempo real de toda movimentação acadêmica (transferências, trancamentos, evasão, desligamentos, certificação, em curso, integralização escolar, em fase escolar, estágio, notas e faltas); e </w:t>
      </w:r>
    </w:p>
    <w:p w:rsidR="00260BB3" w:rsidRDefault="00872DEF">
      <w:pPr>
        <w:numPr>
          <w:ilvl w:val="0"/>
          <w:numId w:val="7"/>
        </w:numPr>
        <w:spacing w:after="410"/>
        <w:ind w:right="135" w:hanging="360"/>
      </w:pPr>
      <w:proofErr w:type="gramStart"/>
      <w:r>
        <w:t>sensibilização</w:t>
      </w:r>
      <w:proofErr w:type="gramEnd"/>
      <w:r>
        <w:t xml:space="preserve"> e formação da coordenação de área e curso visando à construção de ações integradas. </w:t>
      </w:r>
    </w:p>
    <w:p w:rsidR="00260BB3" w:rsidRDefault="00872DEF">
      <w:pPr>
        <w:pStyle w:val="Ttulo2"/>
        <w:tabs>
          <w:tab w:val="center" w:pos="3093"/>
        </w:tabs>
        <w:spacing w:after="204" w:line="250" w:lineRule="auto"/>
        <w:ind w:left="0" w:firstLine="0"/>
      </w:pPr>
      <w:r>
        <w:rPr>
          <w:sz w:val="24"/>
        </w:rPr>
        <w:t>3.3</w:t>
      </w:r>
      <w:r>
        <w:rPr>
          <w:rFonts w:ascii="Arial" w:eastAsia="Arial" w:hAnsi="Arial" w:cs="Arial"/>
          <w:sz w:val="24"/>
        </w:rPr>
        <w:t xml:space="preserve"> </w:t>
      </w:r>
      <w:r>
        <w:rPr>
          <w:rFonts w:ascii="Arial" w:eastAsia="Arial" w:hAnsi="Arial" w:cs="Arial"/>
          <w:sz w:val="24"/>
        </w:rPr>
        <w:tab/>
      </w:r>
      <w:r>
        <w:rPr>
          <w:sz w:val="24"/>
        </w:rPr>
        <w:t xml:space="preserve">Categorização das causas da evasão e da retenção </w:t>
      </w:r>
    </w:p>
    <w:p w:rsidR="00260BB3" w:rsidRDefault="00872DEF">
      <w:pPr>
        <w:spacing w:after="23"/>
        <w:ind w:left="615" w:right="135"/>
      </w:pPr>
      <w:r>
        <w:t xml:space="preserve"> De modo a categorizar as causas da evasão e da retenção para o plano estratégico de intervenção e monitoramento, e tendo por referência a classificação proposta em Brasil (1996), organizam-se os seguintes fatores ou </w:t>
      </w:r>
      <w:proofErr w:type="gramStart"/>
      <w:r>
        <w:t>categorias motivadores</w:t>
      </w:r>
      <w:proofErr w:type="gramEnd"/>
      <w:r>
        <w:t xml:space="preserve"> da evasão e da retenção, adaptados às especificidades da contemporaneidade e das próprias instituições de ensino da Rede Federal: a)</w:t>
      </w:r>
      <w:r>
        <w:rPr>
          <w:rFonts w:ascii="Arial" w:eastAsia="Arial" w:hAnsi="Arial" w:cs="Arial"/>
        </w:rPr>
        <w:t xml:space="preserve"> </w:t>
      </w:r>
      <w:r>
        <w:t xml:space="preserve">fatores individuais; </w:t>
      </w:r>
    </w:p>
    <w:p w:rsidR="00260BB3" w:rsidRDefault="00872DEF">
      <w:pPr>
        <w:numPr>
          <w:ilvl w:val="0"/>
          <w:numId w:val="8"/>
        </w:numPr>
        <w:spacing w:after="19"/>
        <w:ind w:right="135" w:hanging="360"/>
      </w:pPr>
      <w:proofErr w:type="gramStart"/>
      <w:r>
        <w:t>fatores</w:t>
      </w:r>
      <w:proofErr w:type="gramEnd"/>
      <w:r>
        <w:t xml:space="preserve"> internos às instituições; e </w:t>
      </w:r>
    </w:p>
    <w:p w:rsidR="00260BB3" w:rsidRDefault="00872DEF">
      <w:pPr>
        <w:numPr>
          <w:ilvl w:val="0"/>
          <w:numId w:val="8"/>
        </w:numPr>
        <w:spacing w:after="139"/>
        <w:ind w:right="135" w:hanging="360"/>
      </w:pPr>
      <w:proofErr w:type="gramStart"/>
      <w:r>
        <w:t>fatores</w:t>
      </w:r>
      <w:proofErr w:type="gramEnd"/>
      <w:r>
        <w:t xml:space="preserve"> externos às instituições. </w:t>
      </w:r>
    </w:p>
    <w:p w:rsidR="00260BB3" w:rsidRDefault="00872DEF">
      <w:pPr>
        <w:spacing w:after="156"/>
        <w:ind w:left="24" w:right="135"/>
      </w:pPr>
      <w:r>
        <w:t xml:space="preserve"> </w:t>
      </w:r>
      <w:r>
        <w:tab/>
        <w:t xml:space="preserve">Os </w:t>
      </w:r>
      <w:r>
        <w:rPr>
          <w:b/>
        </w:rPr>
        <w:t>fatores individuais</w:t>
      </w:r>
      <w:r>
        <w:t xml:space="preserve"> destacam aspectos peculiares às características do estudante</w:t>
      </w:r>
      <w:r>
        <w:rPr>
          <w:vertAlign w:val="superscript"/>
        </w:rPr>
        <w:footnoteReference w:id="9"/>
      </w:r>
      <w:r>
        <w:t xml:space="preserve">. Esse grupo é composto por fatores relativos a: </w:t>
      </w:r>
    </w:p>
    <w:p w:rsidR="00260BB3" w:rsidRDefault="00872DEF">
      <w:pPr>
        <w:numPr>
          <w:ilvl w:val="0"/>
          <w:numId w:val="9"/>
        </w:numPr>
        <w:spacing w:after="10"/>
        <w:ind w:right="135" w:hanging="360"/>
      </w:pPr>
      <w:proofErr w:type="gramStart"/>
      <w:r>
        <w:t>adaptação</w:t>
      </w:r>
      <w:proofErr w:type="gramEnd"/>
      <w:r>
        <w:t xml:space="preserve"> à vida acadêmica; </w:t>
      </w:r>
    </w:p>
    <w:p w:rsidR="00260BB3" w:rsidRDefault="00872DEF">
      <w:pPr>
        <w:numPr>
          <w:ilvl w:val="0"/>
          <w:numId w:val="9"/>
        </w:numPr>
        <w:spacing w:after="10"/>
        <w:ind w:right="135" w:hanging="360"/>
      </w:pPr>
      <w:proofErr w:type="gramStart"/>
      <w:r>
        <w:t>capacidade</w:t>
      </w:r>
      <w:proofErr w:type="gramEnd"/>
      <w:r>
        <w:t xml:space="preserve"> de aprendizagem e habilidade de estudo; </w:t>
      </w:r>
    </w:p>
    <w:p w:rsidR="00260BB3" w:rsidRDefault="00872DEF">
      <w:pPr>
        <w:numPr>
          <w:ilvl w:val="0"/>
          <w:numId w:val="9"/>
        </w:numPr>
        <w:spacing w:after="10"/>
        <w:ind w:right="135" w:hanging="360"/>
      </w:pPr>
      <w:proofErr w:type="gramStart"/>
      <w:r>
        <w:t>compatibilidade</w:t>
      </w:r>
      <w:proofErr w:type="gramEnd"/>
      <w:r>
        <w:t xml:space="preserve"> entre a vida acadêmica e as exigências do mundo do trabalho; </w:t>
      </w:r>
    </w:p>
    <w:p w:rsidR="00260BB3" w:rsidRDefault="00872DEF">
      <w:pPr>
        <w:numPr>
          <w:ilvl w:val="0"/>
          <w:numId w:val="9"/>
        </w:numPr>
        <w:spacing w:after="10"/>
        <w:ind w:right="135" w:hanging="360"/>
      </w:pPr>
      <w:proofErr w:type="gramStart"/>
      <w:r>
        <w:t>descoberta</w:t>
      </w:r>
      <w:proofErr w:type="gramEnd"/>
      <w:r>
        <w:t xml:space="preserve"> de novos interesses ou novo processo de seleção; </w:t>
      </w:r>
    </w:p>
    <w:p w:rsidR="00260BB3" w:rsidRDefault="00872DEF">
      <w:pPr>
        <w:numPr>
          <w:ilvl w:val="0"/>
          <w:numId w:val="9"/>
        </w:numPr>
        <w:spacing w:after="10"/>
        <w:ind w:right="135" w:hanging="360"/>
      </w:pPr>
      <w:proofErr w:type="gramStart"/>
      <w:r>
        <w:t>encanto</w:t>
      </w:r>
      <w:proofErr w:type="gramEnd"/>
      <w:r>
        <w:t xml:space="preserve"> ou motivação com o curso escolhido; </w:t>
      </w:r>
    </w:p>
    <w:p w:rsidR="00260BB3" w:rsidRDefault="00872DEF">
      <w:pPr>
        <w:numPr>
          <w:ilvl w:val="0"/>
          <w:numId w:val="9"/>
        </w:numPr>
        <w:spacing w:after="10"/>
        <w:ind w:right="135" w:hanging="360"/>
      </w:pPr>
      <w:proofErr w:type="gramStart"/>
      <w:r>
        <w:t>escolha</w:t>
      </w:r>
      <w:proofErr w:type="gramEnd"/>
      <w:r>
        <w:t xml:space="preserve"> precoce da profissão; </w:t>
      </w:r>
    </w:p>
    <w:p w:rsidR="00260BB3" w:rsidRDefault="00872DEF">
      <w:pPr>
        <w:numPr>
          <w:ilvl w:val="0"/>
          <w:numId w:val="9"/>
        </w:numPr>
        <w:spacing w:after="10"/>
        <w:ind w:right="135" w:hanging="360"/>
      </w:pPr>
      <w:proofErr w:type="gramStart"/>
      <w:r>
        <w:t>qualidade</w:t>
      </w:r>
      <w:proofErr w:type="gramEnd"/>
      <w:r>
        <w:t xml:space="preserve"> da formação escolar anterior; </w:t>
      </w:r>
    </w:p>
    <w:p w:rsidR="00260BB3" w:rsidRDefault="00872DEF">
      <w:pPr>
        <w:numPr>
          <w:ilvl w:val="0"/>
          <w:numId w:val="9"/>
        </w:numPr>
        <w:spacing w:after="10"/>
        <w:ind w:right="135" w:hanging="360"/>
      </w:pPr>
      <w:proofErr w:type="gramStart"/>
      <w:r>
        <w:t>informação</w:t>
      </w:r>
      <w:proofErr w:type="gramEnd"/>
      <w:r>
        <w:t xml:space="preserve"> a respeito do curso; </w:t>
      </w:r>
    </w:p>
    <w:p w:rsidR="00260BB3" w:rsidRDefault="00872DEF">
      <w:pPr>
        <w:numPr>
          <w:ilvl w:val="0"/>
          <w:numId w:val="9"/>
        </w:numPr>
        <w:spacing w:after="10"/>
        <w:ind w:right="135" w:hanging="360"/>
      </w:pPr>
      <w:proofErr w:type="gramStart"/>
      <w:r>
        <w:t>outras</w:t>
      </w:r>
      <w:proofErr w:type="gramEnd"/>
      <w:r>
        <w:t xml:space="preserve"> questões de ordem pessoal ou familiar; </w:t>
      </w:r>
    </w:p>
    <w:p w:rsidR="00260BB3" w:rsidRDefault="00872DEF">
      <w:pPr>
        <w:numPr>
          <w:ilvl w:val="0"/>
          <w:numId w:val="9"/>
        </w:numPr>
        <w:spacing w:after="10"/>
        <w:ind w:right="135" w:hanging="360"/>
      </w:pPr>
      <w:proofErr w:type="gramStart"/>
      <w:r>
        <w:t>participação</w:t>
      </w:r>
      <w:proofErr w:type="gramEnd"/>
      <w:r>
        <w:t xml:space="preserve"> e envolvimento em atividades acadêmicas; </w:t>
      </w:r>
    </w:p>
    <w:p w:rsidR="00260BB3" w:rsidRDefault="00872DEF">
      <w:pPr>
        <w:numPr>
          <w:ilvl w:val="0"/>
          <w:numId w:val="9"/>
        </w:numPr>
        <w:spacing w:after="10"/>
        <w:ind w:right="135" w:hanging="360"/>
      </w:pPr>
      <w:proofErr w:type="gramStart"/>
      <w:r>
        <w:t>personalidade</w:t>
      </w:r>
      <w:proofErr w:type="gramEnd"/>
      <w:r>
        <w:t xml:space="preserve">; </w:t>
      </w:r>
    </w:p>
    <w:p w:rsidR="00260BB3" w:rsidRDefault="00872DEF">
      <w:pPr>
        <w:numPr>
          <w:ilvl w:val="0"/>
          <w:numId w:val="9"/>
        </w:numPr>
        <w:ind w:right="135" w:hanging="360"/>
      </w:pPr>
      <w:proofErr w:type="gramStart"/>
      <w:r>
        <w:lastRenderedPageBreak/>
        <w:t>questões</w:t>
      </w:r>
      <w:proofErr w:type="gramEnd"/>
      <w:r>
        <w:t xml:space="preserve"> de saúde do estudante ou de familiar; 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questões financeiras do estudante ou da família. </w:t>
      </w:r>
    </w:p>
    <w:p w:rsidR="00260BB3" w:rsidRDefault="00872DEF">
      <w:pPr>
        <w:spacing w:after="158"/>
        <w:ind w:left="24" w:right="135"/>
      </w:pPr>
      <w:r>
        <w:t xml:space="preserve"> Os </w:t>
      </w:r>
      <w:r>
        <w:rPr>
          <w:b/>
        </w:rPr>
        <w:t>fatores internos</w:t>
      </w:r>
      <w:r>
        <w:t xml:space="preserve"> às instituições são problemas relacionados à infraestrutura, ao currículo, a gestão administrativa e didático-pedagógica da instituição, bem como outros fatores que desmotivam e conduzem o aluno a evadir do curso. É nesse rol de fatores que a instituição deve, constantemente, fortalecer sua oferta educativa. Nesse conjunto, estão os fatores: </w:t>
      </w:r>
    </w:p>
    <w:p w:rsidR="00260BB3" w:rsidRDefault="00872DEF">
      <w:pPr>
        <w:numPr>
          <w:ilvl w:val="0"/>
          <w:numId w:val="9"/>
        </w:numPr>
        <w:spacing w:after="10"/>
        <w:ind w:right="135" w:hanging="360"/>
      </w:pPr>
      <w:r>
        <w:t xml:space="preserve">Atualização, estrutura e flexibilidade curricular; </w:t>
      </w:r>
    </w:p>
    <w:p w:rsidR="00260BB3" w:rsidRDefault="00872DEF">
      <w:pPr>
        <w:numPr>
          <w:ilvl w:val="0"/>
          <w:numId w:val="9"/>
        </w:numPr>
        <w:spacing w:after="10"/>
        <w:ind w:right="135" w:hanging="360"/>
      </w:pPr>
      <w:proofErr w:type="gramStart"/>
      <w:r>
        <w:t>cultura</w:t>
      </w:r>
      <w:proofErr w:type="gramEnd"/>
      <w:r>
        <w:t xml:space="preserve"> institucional de valorização da docência; </w:t>
      </w:r>
    </w:p>
    <w:p w:rsidR="00260BB3" w:rsidRDefault="00872DEF">
      <w:pPr>
        <w:numPr>
          <w:ilvl w:val="0"/>
          <w:numId w:val="9"/>
        </w:numPr>
        <w:spacing w:after="38"/>
        <w:ind w:right="135" w:hanging="360"/>
      </w:pPr>
      <w:proofErr w:type="gramStart"/>
      <w:r>
        <w:t>existência</w:t>
      </w:r>
      <w:proofErr w:type="gramEnd"/>
      <w:r>
        <w:t xml:space="preserve"> e abrangência dos programas institucionais para o estudante (assistência estudantil, iniciação científica, monitoria); </w:t>
      </w:r>
    </w:p>
    <w:p w:rsidR="00260BB3" w:rsidRDefault="00872DEF">
      <w:pPr>
        <w:numPr>
          <w:ilvl w:val="0"/>
          <w:numId w:val="9"/>
        </w:numPr>
        <w:spacing w:after="10"/>
        <w:ind w:right="135" w:hanging="360"/>
      </w:pPr>
      <w:proofErr w:type="gramStart"/>
      <w:r>
        <w:t>formação</w:t>
      </w:r>
      <w:proofErr w:type="gramEnd"/>
      <w:r>
        <w:t xml:space="preserve"> do professor; </w:t>
      </w:r>
    </w:p>
    <w:p w:rsidR="00260BB3" w:rsidRDefault="00872DEF">
      <w:pPr>
        <w:numPr>
          <w:ilvl w:val="0"/>
          <w:numId w:val="9"/>
        </w:numPr>
        <w:spacing w:after="10"/>
        <w:ind w:right="135" w:hanging="360"/>
      </w:pPr>
      <w:proofErr w:type="gramStart"/>
      <w:r>
        <w:t>gestão</w:t>
      </w:r>
      <w:proofErr w:type="gramEnd"/>
      <w:r>
        <w:t xml:space="preserve"> acadêmica do curso (horários, oferta de disciplinas etc.); </w:t>
      </w:r>
    </w:p>
    <w:p w:rsidR="00260BB3" w:rsidRDefault="00872DEF">
      <w:pPr>
        <w:numPr>
          <w:ilvl w:val="0"/>
          <w:numId w:val="9"/>
        </w:numPr>
        <w:spacing w:after="10"/>
        <w:ind w:right="135" w:hanging="360"/>
      </w:pPr>
      <w:proofErr w:type="gramStart"/>
      <w:r>
        <w:t>gestão</w:t>
      </w:r>
      <w:proofErr w:type="gramEnd"/>
      <w:r>
        <w:t xml:space="preserve"> administrativa e financeira da unidade de ensino; </w:t>
      </w:r>
    </w:p>
    <w:p w:rsidR="00260BB3" w:rsidRDefault="00872DEF">
      <w:pPr>
        <w:numPr>
          <w:ilvl w:val="0"/>
          <w:numId w:val="9"/>
        </w:numPr>
        <w:spacing w:after="10"/>
        <w:ind w:right="135" w:hanging="360"/>
      </w:pPr>
      <w:proofErr w:type="gramStart"/>
      <w:r>
        <w:t>inclusão</w:t>
      </w:r>
      <w:proofErr w:type="gramEnd"/>
      <w:r>
        <w:t xml:space="preserve"> social e respeito à diversidade; </w:t>
      </w:r>
    </w:p>
    <w:p w:rsidR="00260BB3" w:rsidRDefault="00872DEF">
      <w:pPr>
        <w:numPr>
          <w:ilvl w:val="0"/>
          <w:numId w:val="9"/>
        </w:numPr>
        <w:spacing w:after="10"/>
        <w:ind w:right="135" w:hanging="360"/>
      </w:pPr>
      <w:proofErr w:type="gramStart"/>
      <w:r>
        <w:t>infraestrutura</w:t>
      </w:r>
      <w:proofErr w:type="gramEnd"/>
      <w:r>
        <w:t xml:space="preserve"> física, material, tecnológica e de pessoal para o ensino; </w:t>
      </w:r>
    </w:p>
    <w:p w:rsidR="00260BB3" w:rsidRDefault="00872DEF">
      <w:pPr>
        <w:numPr>
          <w:ilvl w:val="0"/>
          <w:numId w:val="9"/>
        </w:numPr>
        <w:spacing w:after="10"/>
        <w:ind w:right="135" w:hanging="360"/>
      </w:pPr>
      <w:proofErr w:type="gramStart"/>
      <w:r>
        <w:t>motivação</w:t>
      </w:r>
      <w:proofErr w:type="gramEnd"/>
      <w:r>
        <w:t xml:space="preserve"> do professor; </w:t>
      </w:r>
    </w:p>
    <w:p w:rsidR="00260BB3" w:rsidRDefault="00872DEF">
      <w:pPr>
        <w:numPr>
          <w:ilvl w:val="0"/>
          <w:numId w:val="9"/>
        </w:numPr>
        <w:spacing w:after="83"/>
        <w:ind w:right="135" w:hanging="360"/>
      </w:pPr>
      <w:proofErr w:type="gramStart"/>
      <w:r>
        <w:t>processo</w:t>
      </w:r>
      <w:proofErr w:type="gramEnd"/>
      <w:r>
        <w:t xml:space="preserve"> de seleção e política de ocupação das vagas;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questões didático-pedagógicas; 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relação escola-família. </w:t>
      </w:r>
    </w:p>
    <w:p w:rsidR="00260BB3" w:rsidRDefault="00872DEF">
      <w:pPr>
        <w:spacing w:after="155"/>
        <w:ind w:left="24" w:right="135"/>
      </w:pPr>
      <w:r>
        <w:t xml:space="preserve"> Os </w:t>
      </w:r>
      <w:r>
        <w:rPr>
          <w:b/>
        </w:rPr>
        <w:t>fatores externos</w:t>
      </w:r>
      <w:r>
        <w:t xml:space="preserve"> às instituições relacionam-se às dificuldades financeiras do estudante de permanecer no curso e às questões inerentes à futura profissão. Os fatores que constituem esse grupo são: </w:t>
      </w:r>
    </w:p>
    <w:p w:rsidR="00260BB3" w:rsidRDefault="00872DEF">
      <w:pPr>
        <w:numPr>
          <w:ilvl w:val="0"/>
          <w:numId w:val="9"/>
        </w:numPr>
        <w:spacing w:after="10"/>
        <w:ind w:right="135" w:hanging="360"/>
      </w:pPr>
      <w:proofErr w:type="gramStart"/>
      <w:r>
        <w:t>avanços</w:t>
      </w:r>
      <w:proofErr w:type="gramEnd"/>
      <w:r>
        <w:t xml:space="preserve"> tecnológicos, econômicos e sociais; </w:t>
      </w:r>
    </w:p>
    <w:p w:rsidR="00260BB3" w:rsidRDefault="00872DEF">
      <w:pPr>
        <w:numPr>
          <w:ilvl w:val="0"/>
          <w:numId w:val="9"/>
        </w:numPr>
        <w:spacing w:after="10"/>
        <w:ind w:right="135" w:hanging="360"/>
      </w:pPr>
      <w:proofErr w:type="gramStart"/>
      <w:r>
        <w:t>conjuntura</w:t>
      </w:r>
      <w:proofErr w:type="gramEnd"/>
      <w:r>
        <w:t xml:space="preserve"> econômica e social; </w:t>
      </w:r>
    </w:p>
    <w:p w:rsidR="00260BB3" w:rsidRDefault="00872DEF">
      <w:pPr>
        <w:numPr>
          <w:ilvl w:val="0"/>
          <w:numId w:val="9"/>
        </w:numPr>
        <w:spacing w:after="10"/>
        <w:ind w:right="135" w:hanging="360"/>
      </w:pPr>
      <w:proofErr w:type="gramStart"/>
      <w:r>
        <w:t>oportunidade</w:t>
      </w:r>
      <w:proofErr w:type="gramEnd"/>
      <w:r>
        <w:t xml:space="preserve"> de trabalho para egressos do curso; </w:t>
      </w:r>
    </w:p>
    <w:p w:rsidR="00260BB3" w:rsidRDefault="00872DEF">
      <w:pPr>
        <w:numPr>
          <w:ilvl w:val="0"/>
          <w:numId w:val="9"/>
        </w:numPr>
        <w:spacing w:after="35"/>
        <w:ind w:right="135" w:hanging="360"/>
      </w:pPr>
      <w:proofErr w:type="gramStart"/>
      <w:r>
        <w:t>políticas</w:t>
      </w:r>
      <w:proofErr w:type="gramEnd"/>
      <w:r>
        <w:t xml:space="preserve"> governamentais para a educação profissional e tecnológica e para a educação superior; </w:t>
      </w:r>
    </w:p>
    <w:p w:rsidR="00260BB3" w:rsidRDefault="00872DEF">
      <w:pPr>
        <w:numPr>
          <w:ilvl w:val="0"/>
          <w:numId w:val="9"/>
        </w:numPr>
        <w:spacing w:after="83"/>
        <w:ind w:right="135" w:hanging="360"/>
      </w:pPr>
      <w:proofErr w:type="gramStart"/>
      <w:r>
        <w:t>questões</w:t>
      </w:r>
      <w:proofErr w:type="gramEnd"/>
      <w:r>
        <w:t xml:space="preserve"> financeiras da instituição;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reconhecimento social do curso; 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valorização da profissão. </w:t>
      </w:r>
    </w:p>
    <w:p w:rsidR="00260BB3" w:rsidRDefault="00872DEF">
      <w:pPr>
        <w:ind w:left="24" w:right="135"/>
      </w:pPr>
      <w:r>
        <w:t xml:space="preserve"> Embora alguns fatores – em especial os individuais e os externos – estejam ligados a circunstâncias em que a intervenção é dificultada por aspectos próprios, as instituições devem se comprometer a buscar medidas que contribuam com a solução ou mitigação dessas questões. </w:t>
      </w:r>
    </w:p>
    <w:p w:rsidR="00260BB3" w:rsidRDefault="00872DEF">
      <w:pPr>
        <w:spacing w:after="530"/>
        <w:ind w:left="24" w:right="135"/>
      </w:pPr>
      <w:r>
        <w:t xml:space="preserve"> Assim, o conceito de evasão adotado aproxima-se dos conceitos propostos em Brasil (1996) e </w:t>
      </w:r>
      <w:proofErr w:type="spellStart"/>
      <w:r>
        <w:t>Dore</w:t>
      </w:r>
      <w:proofErr w:type="spellEnd"/>
      <w:r>
        <w:t xml:space="preserve"> (2013), sendo definido como a interrupção do aluno no ciclo do curso. Em tal situação, o estudante pode ter abandonado o curso, não ter realizado a renovação da matrícula ou formalizado o desligamento/desistência do curso. Por outro lado, a retenção consiste da não conclusão do curso no período previsto, fator concorrente para o aumento da propensão em relação à evasão. </w:t>
      </w:r>
    </w:p>
    <w:p w:rsidR="00260BB3" w:rsidRDefault="00872DEF">
      <w:pPr>
        <w:spacing w:after="204" w:line="250" w:lineRule="auto"/>
        <w:ind w:left="24" w:right="0"/>
        <w:jc w:val="left"/>
      </w:pPr>
      <w:r>
        <w:rPr>
          <w:b/>
          <w:sz w:val="24"/>
        </w:rPr>
        <w:t>4.</w:t>
      </w:r>
      <w:r>
        <w:rPr>
          <w:rFonts w:ascii="Arial" w:eastAsia="Arial" w:hAnsi="Arial" w:cs="Arial"/>
          <w:b/>
          <w:sz w:val="24"/>
        </w:rPr>
        <w:t xml:space="preserve"> </w:t>
      </w:r>
      <w:r>
        <w:rPr>
          <w:b/>
          <w:sz w:val="24"/>
        </w:rPr>
        <w:t xml:space="preserve">INDICADORES DE EVASÃO, RETENÇÃO E CONCLUSÃO </w:t>
      </w:r>
    </w:p>
    <w:p w:rsidR="00260BB3" w:rsidRDefault="00872DEF">
      <w:pPr>
        <w:spacing w:after="410"/>
        <w:ind w:left="14" w:right="135" w:firstLine="708"/>
      </w:pPr>
      <w:r>
        <w:t xml:space="preserve">Os conceitos de evasão e de retenção adotados servem de base para a construção de indicadores que relacionam esses conceitos ao número de estudantes ingressantes e matriculados nas instituições, fornecendo subsídios para identificação de necessidade de ações específicas. </w:t>
      </w:r>
    </w:p>
    <w:p w:rsidR="00260BB3" w:rsidRDefault="00872DEF">
      <w:pPr>
        <w:pStyle w:val="Ttulo2"/>
        <w:tabs>
          <w:tab w:val="center" w:pos="1811"/>
        </w:tabs>
        <w:spacing w:after="204" w:line="250" w:lineRule="auto"/>
        <w:ind w:left="0" w:firstLine="0"/>
      </w:pPr>
      <w:r>
        <w:rPr>
          <w:sz w:val="24"/>
        </w:rPr>
        <w:lastRenderedPageBreak/>
        <w:t>4.1</w:t>
      </w:r>
      <w:r>
        <w:rPr>
          <w:rFonts w:ascii="Arial" w:eastAsia="Arial" w:hAnsi="Arial" w:cs="Arial"/>
          <w:sz w:val="24"/>
        </w:rPr>
        <w:t xml:space="preserve"> </w:t>
      </w:r>
      <w:r>
        <w:rPr>
          <w:rFonts w:ascii="Arial" w:eastAsia="Arial" w:hAnsi="Arial" w:cs="Arial"/>
          <w:sz w:val="24"/>
        </w:rPr>
        <w:tab/>
      </w:r>
      <w:r>
        <w:rPr>
          <w:sz w:val="24"/>
        </w:rPr>
        <w:t xml:space="preserve">Pacificação de conceitos </w:t>
      </w:r>
    </w:p>
    <w:p w:rsidR="00260BB3" w:rsidRDefault="00872DEF">
      <w:pPr>
        <w:ind w:left="14" w:right="135" w:firstLine="708"/>
      </w:pPr>
      <w:r>
        <w:t xml:space="preserve">Para dimensionamento dos indicadores, é necessário o estabelecimento de alguns referenciais definidos por meio do Sistema Nacional de Informações da Educação Profissional e Tecnológica (SISTEC). </w:t>
      </w:r>
    </w:p>
    <w:p w:rsidR="00260BB3" w:rsidRDefault="00872DEF">
      <w:pPr>
        <w:ind w:left="14" w:right="135" w:firstLine="708"/>
      </w:pPr>
      <w:r>
        <w:t xml:space="preserve">A gestão do SISTEC consiste no cadastramento da unidade de ensino, dos cursos ofertados, dos ciclos de matrículas e dos estudantes; e atualização da situação do estudante ao longo do ciclo de matrícula em que foi inserido. O ciclo de matrículas é definido pela data de início e término de cada turma dos cursos ofertados pela instituição, considerando o tempo mínimo de conclusão previsto no projeto pedagógico. </w:t>
      </w:r>
    </w:p>
    <w:p w:rsidR="00260BB3" w:rsidRDefault="00872DEF">
      <w:pPr>
        <w:ind w:left="14" w:right="135" w:firstLine="708"/>
      </w:pPr>
      <w:r>
        <w:t xml:space="preserve">Após o cadastramento dos dados no sistema, ocorre a manutenção do ciclo de matrícula que consiste na atualização da situação de matrícula do grupo de estudantes nele inserido que pode se configurar como: matrícula ativa (em curso ou integralizado) ou matrícula finalizada (concluído, desligado, evadido, transferido interno ou transferido externo). </w:t>
      </w:r>
    </w:p>
    <w:p w:rsidR="00260BB3" w:rsidRDefault="00872DEF">
      <w:pPr>
        <w:ind w:left="14" w:right="135" w:firstLine="708"/>
      </w:pPr>
      <w:r>
        <w:t>O SISTEC, diferentemente do Censo Escolar, tem a vantagem de registrar efetivamente a vida do estudante ou de um conjunto de estudantes (ciclo de matrículas) na instituição, desde seu ingresso até sua saída, e as mudanças que ocorrem durante esse período. Isso permite o acompanhamento dos indicadores de conclusão, evasão e retenção dentro de um mesmo ciclo. A Figura 4, a seguir, apresenta esquematicamente a organização do ciclo de matrícula no SISTEC e a Figura 5 descreve as possibilidades de situação (</w:t>
      </w:r>
      <w:r>
        <w:rPr>
          <w:i/>
        </w:rPr>
        <w:t>status</w:t>
      </w:r>
      <w:r>
        <w:t xml:space="preserve">) de matrícula dos estudantes em um ciclo. </w:t>
      </w:r>
    </w:p>
    <w:p w:rsidR="00260BB3" w:rsidRDefault="00872DEF">
      <w:pPr>
        <w:spacing w:after="232"/>
        <w:ind w:left="14" w:right="135" w:firstLine="708"/>
      </w:pPr>
      <w:r>
        <w:t xml:space="preserve">Para compreensão da situação de matrícula do SISTEC é importante o conhecimento dos seguintes conceitos: </w:t>
      </w:r>
    </w:p>
    <w:p w:rsidR="00260BB3" w:rsidRDefault="00872DEF">
      <w:pPr>
        <w:spacing w:after="144" w:line="259" w:lineRule="auto"/>
        <w:ind w:left="464" w:right="0"/>
        <w:jc w:val="left"/>
      </w:pPr>
      <w:r>
        <w:rPr>
          <w:b/>
        </w:rPr>
        <w:t xml:space="preserve">MATRÍCULA ATIVA: </w:t>
      </w:r>
    </w:p>
    <w:p w:rsidR="00260BB3" w:rsidRDefault="00872DEF">
      <w:pPr>
        <w:numPr>
          <w:ilvl w:val="0"/>
          <w:numId w:val="10"/>
        </w:numPr>
        <w:spacing w:after="38"/>
        <w:ind w:right="135" w:hanging="281"/>
      </w:pPr>
      <w:r>
        <w:rPr>
          <w:b/>
        </w:rPr>
        <w:t>Em curso:</w:t>
      </w:r>
      <w:r>
        <w:t xml:space="preserve"> situação em que o estudante está regularmente matriculado. Pode ser alterado para qualquer uma das situações de matrícula finalizada ou para “integralizado”. </w:t>
      </w:r>
    </w:p>
    <w:p w:rsidR="00260BB3" w:rsidRDefault="00872DEF">
      <w:pPr>
        <w:numPr>
          <w:ilvl w:val="0"/>
          <w:numId w:val="10"/>
        </w:numPr>
        <w:spacing w:after="232"/>
        <w:ind w:right="135" w:hanging="281"/>
      </w:pPr>
      <w:r>
        <w:rPr>
          <w:b/>
        </w:rPr>
        <w:t>Integralizado:</w:t>
      </w:r>
      <w:r>
        <w:t xml:space="preserve"> situação em que o estudante integralizou a fase escolar (concluiu as disciplinas ou os módulos do curso) e ainda precisa cumprir outros requisitos para a conclusão do curso ou não fez ou entregou a comprovação de prática profissional ou estágio (obrigatório ou não). Pode ser alterado para “evadido” ou “concluído”. </w:t>
      </w:r>
    </w:p>
    <w:p w:rsidR="00260BB3" w:rsidRDefault="00872DEF">
      <w:pPr>
        <w:spacing w:after="98" w:line="259" w:lineRule="auto"/>
        <w:ind w:left="464" w:right="0"/>
        <w:jc w:val="left"/>
      </w:pPr>
      <w:r>
        <w:rPr>
          <w:b/>
        </w:rPr>
        <w:t xml:space="preserve">MATRÍCULA FINALIZADA (NÃO ATIVA): </w:t>
      </w:r>
    </w:p>
    <w:p w:rsidR="00260BB3" w:rsidRDefault="00872DEF">
      <w:pPr>
        <w:spacing w:after="3" w:line="259" w:lineRule="auto"/>
        <w:ind w:left="891" w:right="0"/>
        <w:jc w:val="left"/>
      </w:pPr>
      <w:r>
        <w:rPr>
          <w:b/>
        </w:rPr>
        <w:t>Finalização com êxito/sucesso:</w:t>
      </w:r>
      <w:r>
        <w:t xml:space="preserve"> </w:t>
      </w:r>
    </w:p>
    <w:p w:rsidR="00260BB3" w:rsidRDefault="00872DEF">
      <w:pPr>
        <w:numPr>
          <w:ilvl w:val="0"/>
          <w:numId w:val="10"/>
        </w:numPr>
        <w:ind w:right="135" w:hanging="281"/>
      </w:pPr>
      <w:r>
        <w:rPr>
          <w:b/>
        </w:rPr>
        <w:t>Concluído</w:t>
      </w:r>
      <w:r>
        <w:t xml:space="preserve">: situação em que o estudante concluiu todos os componentes curriculares do curso, inclusive prática profissional/estágio (mesmo o não obrigatório) e está apto a ser diplomado ou certificado. </w:t>
      </w:r>
    </w:p>
    <w:p w:rsidR="00260BB3" w:rsidRDefault="00872DEF">
      <w:pPr>
        <w:spacing w:after="3" w:line="259" w:lineRule="auto"/>
        <w:ind w:left="891" w:right="0"/>
        <w:jc w:val="left"/>
      </w:pPr>
      <w:r>
        <w:rPr>
          <w:b/>
        </w:rPr>
        <w:t xml:space="preserve">Finalização sem êxito/insucesso: </w:t>
      </w:r>
    </w:p>
    <w:p w:rsidR="00260BB3" w:rsidRDefault="00872DEF">
      <w:pPr>
        <w:numPr>
          <w:ilvl w:val="0"/>
          <w:numId w:val="10"/>
        </w:numPr>
        <w:spacing w:after="38"/>
        <w:ind w:right="135" w:hanging="281"/>
      </w:pPr>
      <w:r>
        <w:rPr>
          <w:b/>
        </w:rPr>
        <w:t xml:space="preserve">Transferido interno: </w:t>
      </w:r>
      <w:r>
        <w:t xml:space="preserve">situação em que o estudante mudou de curso na mesma unidade de ensino. </w:t>
      </w:r>
    </w:p>
    <w:p w:rsidR="00260BB3" w:rsidRDefault="00872DEF">
      <w:pPr>
        <w:numPr>
          <w:ilvl w:val="0"/>
          <w:numId w:val="10"/>
        </w:numPr>
        <w:spacing w:after="38"/>
        <w:ind w:right="135" w:hanging="281"/>
      </w:pPr>
      <w:r>
        <w:rPr>
          <w:b/>
        </w:rPr>
        <w:t xml:space="preserve">Transferido externo: </w:t>
      </w:r>
      <w:r>
        <w:t xml:space="preserve">situação em que o estudante mudou de unidade de ensino (na mesma instituição) ou mudou de instituição. </w:t>
      </w:r>
    </w:p>
    <w:p w:rsidR="00260BB3" w:rsidRDefault="00872DEF">
      <w:pPr>
        <w:numPr>
          <w:ilvl w:val="0"/>
          <w:numId w:val="10"/>
        </w:numPr>
        <w:spacing w:after="38"/>
        <w:ind w:right="135" w:hanging="281"/>
      </w:pPr>
      <w:r>
        <w:rPr>
          <w:b/>
        </w:rPr>
        <w:t>Desligado/Desistente</w:t>
      </w:r>
      <w:r>
        <w:t xml:space="preserve">: situação em que o estudante comunicou formalmente, de forma espontânea, o desejo de não permanecer no curso. </w:t>
      </w:r>
    </w:p>
    <w:p w:rsidR="00260BB3" w:rsidRDefault="00872DEF">
      <w:pPr>
        <w:numPr>
          <w:ilvl w:val="0"/>
          <w:numId w:val="10"/>
        </w:numPr>
        <w:spacing w:after="0"/>
        <w:ind w:right="135" w:hanging="281"/>
      </w:pPr>
      <w:r>
        <w:rPr>
          <w:b/>
        </w:rPr>
        <w:t>Evadido</w:t>
      </w:r>
      <w:r>
        <w:t xml:space="preserve">: situação em que o estudante abandonou o curso, não realizando a renovação da matrícula ou formalizando o desligamento/desistência do curso. </w:t>
      </w:r>
    </w:p>
    <w:p w:rsidR="00260BB3" w:rsidRDefault="00872DEF">
      <w:pPr>
        <w:spacing w:after="0" w:line="259" w:lineRule="auto"/>
        <w:ind w:left="29" w:right="0" w:firstLine="0"/>
        <w:jc w:val="left"/>
      </w:pPr>
      <w:r>
        <w:t xml:space="preserve"> </w:t>
      </w:r>
    </w:p>
    <w:p w:rsidR="00260BB3" w:rsidRDefault="00872DEF">
      <w:pPr>
        <w:spacing w:after="0" w:line="259" w:lineRule="auto"/>
        <w:ind w:left="29" w:right="0" w:firstLine="0"/>
        <w:jc w:val="left"/>
      </w:pPr>
      <w:r>
        <w:t xml:space="preserve"> </w:t>
      </w:r>
      <w:r>
        <w:tab/>
        <w:t xml:space="preserve"> </w:t>
      </w:r>
    </w:p>
    <w:p w:rsidR="00260BB3" w:rsidRDefault="00872DEF">
      <w:pPr>
        <w:pStyle w:val="Ttulo1"/>
        <w:spacing w:after="66"/>
        <w:ind w:left="24" w:right="135"/>
      </w:pPr>
      <w:bookmarkStart w:id="2" w:name="_Toc131716"/>
      <w:r>
        <w:lastRenderedPageBreak/>
        <w:t xml:space="preserve">Figura 4 – Organização do ciclo de matrícula no SISTEC. </w:t>
      </w:r>
      <w:bookmarkEnd w:id="2"/>
    </w:p>
    <w:p w:rsidR="00260BB3" w:rsidRDefault="00872DEF">
      <w:pPr>
        <w:spacing w:after="40" w:line="259" w:lineRule="auto"/>
        <w:ind w:left="0" w:right="1248" w:firstLine="0"/>
        <w:jc w:val="right"/>
      </w:pPr>
      <w:r>
        <w:rPr>
          <w:noProof/>
        </w:rPr>
        <w:drawing>
          <wp:inline distT="0" distB="0" distL="0" distR="0">
            <wp:extent cx="4475353" cy="2967990"/>
            <wp:effectExtent l="0" t="0" r="0" b="0"/>
            <wp:docPr id="3848" name="Picture 3848"/>
            <wp:cNvGraphicFramePr/>
            <a:graphic xmlns:a="http://schemas.openxmlformats.org/drawingml/2006/main">
              <a:graphicData uri="http://schemas.openxmlformats.org/drawingml/2006/picture">
                <pic:pic xmlns:pic="http://schemas.openxmlformats.org/drawingml/2006/picture">
                  <pic:nvPicPr>
                    <pic:cNvPr id="3848" name="Picture 3848"/>
                    <pic:cNvPicPr/>
                  </pic:nvPicPr>
                  <pic:blipFill>
                    <a:blip r:embed="rId59"/>
                    <a:stretch>
                      <a:fillRect/>
                    </a:stretch>
                  </pic:blipFill>
                  <pic:spPr>
                    <a:xfrm>
                      <a:off x="0" y="0"/>
                      <a:ext cx="4475353" cy="2967990"/>
                    </a:xfrm>
                    <a:prstGeom prst="rect">
                      <a:avLst/>
                    </a:prstGeom>
                  </pic:spPr>
                </pic:pic>
              </a:graphicData>
            </a:graphic>
          </wp:inline>
        </w:drawing>
      </w:r>
      <w:r>
        <w:t xml:space="preserve"> </w:t>
      </w:r>
    </w:p>
    <w:p w:rsidR="00260BB3" w:rsidRDefault="00872DEF">
      <w:pPr>
        <w:spacing w:after="144"/>
        <w:ind w:left="24" w:right="135"/>
      </w:pPr>
      <w:r>
        <w:t>Fonte: Equipe de sistematização do documento orientador (2014)</w:t>
      </w:r>
      <w:r>
        <w:rPr>
          <w:vertAlign w:val="superscript"/>
        </w:rPr>
        <w:footnoteReference w:id="10"/>
      </w:r>
      <w:r>
        <w:t xml:space="preserve"> </w:t>
      </w:r>
    </w:p>
    <w:p w:rsidR="00260BB3" w:rsidRDefault="00872DEF">
      <w:pPr>
        <w:spacing w:after="100" w:line="259" w:lineRule="auto"/>
        <w:ind w:left="29" w:right="0" w:firstLine="0"/>
        <w:jc w:val="left"/>
      </w:pPr>
      <w:r>
        <w:t xml:space="preserve"> </w:t>
      </w:r>
    </w:p>
    <w:p w:rsidR="00260BB3" w:rsidRDefault="00872DEF">
      <w:pPr>
        <w:pStyle w:val="Ttulo1"/>
        <w:spacing w:after="62"/>
        <w:ind w:left="24" w:right="135"/>
      </w:pPr>
      <w:bookmarkStart w:id="3" w:name="_Toc131717"/>
      <w:r>
        <w:t>Figura 5 – Possibilidades de situação (</w:t>
      </w:r>
      <w:r>
        <w:rPr>
          <w:i/>
        </w:rPr>
        <w:t>status</w:t>
      </w:r>
      <w:r>
        <w:t xml:space="preserve">) de matrícula dos estudantes no SISTEC em um ciclo. </w:t>
      </w:r>
      <w:bookmarkEnd w:id="3"/>
    </w:p>
    <w:p w:rsidR="00260BB3" w:rsidRDefault="00872DEF">
      <w:pPr>
        <w:spacing w:after="49" w:line="259" w:lineRule="auto"/>
        <w:ind w:left="0" w:right="948" w:firstLine="0"/>
        <w:jc w:val="right"/>
      </w:pPr>
      <w:r>
        <w:rPr>
          <w:noProof/>
        </w:rPr>
        <w:drawing>
          <wp:inline distT="0" distB="0" distL="0" distR="0">
            <wp:extent cx="4857242" cy="2148840"/>
            <wp:effectExtent l="0" t="0" r="0" b="0"/>
            <wp:docPr id="3850" name="Picture 3850"/>
            <wp:cNvGraphicFramePr/>
            <a:graphic xmlns:a="http://schemas.openxmlformats.org/drawingml/2006/main">
              <a:graphicData uri="http://schemas.openxmlformats.org/drawingml/2006/picture">
                <pic:pic xmlns:pic="http://schemas.openxmlformats.org/drawingml/2006/picture">
                  <pic:nvPicPr>
                    <pic:cNvPr id="3850" name="Picture 3850"/>
                    <pic:cNvPicPr/>
                  </pic:nvPicPr>
                  <pic:blipFill>
                    <a:blip r:embed="rId60"/>
                    <a:stretch>
                      <a:fillRect/>
                    </a:stretch>
                  </pic:blipFill>
                  <pic:spPr>
                    <a:xfrm>
                      <a:off x="0" y="0"/>
                      <a:ext cx="4857242" cy="2148840"/>
                    </a:xfrm>
                    <a:prstGeom prst="rect">
                      <a:avLst/>
                    </a:prstGeom>
                  </pic:spPr>
                </pic:pic>
              </a:graphicData>
            </a:graphic>
          </wp:inline>
        </w:drawing>
      </w:r>
      <w:r>
        <w:t xml:space="preserve"> </w:t>
      </w:r>
    </w:p>
    <w:p w:rsidR="00260BB3" w:rsidRDefault="00872DEF">
      <w:pPr>
        <w:spacing w:after="496"/>
        <w:ind w:left="24" w:right="135"/>
      </w:pPr>
      <w:r>
        <w:t>Fonte: Equipe de sistematização do documento orientador (2014)</w:t>
      </w:r>
      <w:r>
        <w:rPr>
          <w:vertAlign w:val="superscript"/>
        </w:rPr>
        <w:footnoteReference w:id="11"/>
      </w:r>
      <w:r>
        <w:t xml:space="preserve"> </w:t>
      </w:r>
    </w:p>
    <w:p w:rsidR="00260BB3" w:rsidRDefault="00872DEF">
      <w:pPr>
        <w:spacing w:after="158"/>
        <w:ind w:left="24" w:right="135"/>
      </w:pPr>
      <w:r>
        <w:t xml:space="preserve"> A partir das situações de matrícula descritas, estabelecem-se conceitos de total de abandono, retenção e conclusão que serão utilizados no cálculo dos indicadores de evasão, retenção e conclusão. Nesse sentido, estabelecem-se os seguintes conceitos: </w:t>
      </w:r>
    </w:p>
    <w:p w:rsidR="00260BB3" w:rsidRDefault="00872DEF">
      <w:pPr>
        <w:numPr>
          <w:ilvl w:val="0"/>
          <w:numId w:val="11"/>
        </w:numPr>
        <w:spacing w:after="904"/>
        <w:ind w:right="135" w:hanging="281"/>
      </w:pPr>
      <w:r>
        <w:rPr>
          <w:b/>
        </w:rPr>
        <w:t>Total de matrículas ativas</w:t>
      </w:r>
      <w:r>
        <w:t xml:space="preserve">: número de matrículas que permanecem ativas com situação “em curso” ou “integralizado”. </w:t>
      </w:r>
    </w:p>
    <w:p w:rsidR="00260BB3" w:rsidRDefault="00872DEF">
      <w:pPr>
        <w:spacing w:after="0" w:line="259" w:lineRule="auto"/>
        <w:ind w:left="29" w:right="0" w:firstLine="0"/>
        <w:jc w:val="left"/>
      </w:pPr>
      <w:r>
        <w:t xml:space="preserve"> </w:t>
      </w:r>
    </w:p>
    <w:p w:rsidR="00260BB3" w:rsidRDefault="00872DEF">
      <w:pPr>
        <w:numPr>
          <w:ilvl w:val="0"/>
          <w:numId w:val="11"/>
        </w:numPr>
        <w:spacing w:after="38"/>
        <w:ind w:right="135" w:hanging="281"/>
      </w:pPr>
      <w:r>
        <w:rPr>
          <w:b/>
        </w:rPr>
        <w:lastRenderedPageBreak/>
        <w:t>Total de retenção</w:t>
      </w:r>
      <w:r>
        <w:t xml:space="preserve">: número de matrículas que permanecem ativas com situação “em curso” ou “integralizado” após a data prevista para o término do ciclo de matrícula do curso (estudantes que ainda não concluíram o curso, mesmo tendo transcorrido o tempo previsto de conclusão). </w:t>
      </w:r>
    </w:p>
    <w:p w:rsidR="00260BB3" w:rsidRDefault="00872DEF">
      <w:pPr>
        <w:numPr>
          <w:ilvl w:val="0"/>
          <w:numId w:val="11"/>
        </w:numPr>
        <w:spacing w:after="38"/>
        <w:ind w:right="135" w:hanging="281"/>
      </w:pPr>
      <w:r>
        <w:rPr>
          <w:b/>
        </w:rPr>
        <w:t>Total de saídas sem êxito</w:t>
      </w:r>
      <w:r>
        <w:t xml:space="preserve">: número de matrículas finalizadas com situação “transferido interno”, “transferido externo”, “desligado/desistente” ou “evadido”. </w:t>
      </w:r>
    </w:p>
    <w:p w:rsidR="00260BB3" w:rsidRDefault="00872DEF">
      <w:pPr>
        <w:numPr>
          <w:ilvl w:val="0"/>
          <w:numId w:val="11"/>
        </w:numPr>
        <w:spacing w:after="82"/>
        <w:ind w:right="135" w:hanging="281"/>
      </w:pPr>
      <w:r>
        <w:rPr>
          <w:b/>
        </w:rPr>
        <w:t>Total de saídas com êxito</w:t>
      </w:r>
      <w:r>
        <w:t xml:space="preserve">: número de matrículas finalizadas com situação "concluído". </w:t>
      </w:r>
    </w:p>
    <w:p w:rsidR="00260BB3" w:rsidRDefault="00872DEF">
      <w:pPr>
        <w:spacing w:after="383"/>
        <w:ind w:left="24" w:right="135"/>
      </w:pPr>
      <w:r>
        <w:t xml:space="preserve"> O cálculo das taxas de evasão, retenção e conclusão pode ser realizado considerando a amostra escolhida como sendo os estudantes matriculados no período em análise (análise no período) ou como sendo os estudantes matriculados em um ciclo de matrícula (análise de ciclo), a partir dos dados de matrículas ativas ou finalizadas. </w:t>
      </w:r>
    </w:p>
    <w:p w:rsidR="00260BB3" w:rsidRDefault="00872DEF">
      <w:pPr>
        <w:pStyle w:val="Ttulo3"/>
        <w:tabs>
          <w:tab w:val="center" w:pos="1464"/>
        </w:tabs>
        <w:spacing w:after="218"/>
        <w:ind w:left="0" w:firstLine="0"/>
      </w:pPr>
      <w:r>
        <w:t>4.2</w:t>
      </w:r>
      <w:r>
        <w:rPr>
          <w:rFonts w:ascii="Arial" w:eastAsia="Arial" w:hAnsi="Arial" w:cs="Arial"/>
        </w:rPr>
        <w:t xml:space="preserve"> </w:t>
      </w:r>
      <w:r>
        <w:rPr>
          <w:rFonts w:ascii="Arial" w:eastAsia="Arial" w:hAnsi="Arial" w:cs="Arial"/>
        </w:rPr>
        <w:tab/>
      </w:r>
      <w:r>
        <w:t xml:space="preserve">Análise no período </w:t>
      </w:r>
    </w:p>
    <w:p w:rsidR="00260BB3" w:rsidRDefault="00872DEF">
      <w:pPr>
        <w:ind w:left="14" w:right="135" w:firstLine="708"/>
      </w:pPr>
      <w:r>
        <w:t xml:space="preserve">Na análise no período, os indicadores podem ser relativos ao conjunto total de estudantes matriculados no período (taxas no período) ou relativos ao conjunto de estudantes ingressantes no ciclo, em períodos anteriores, com previsão de conclusão no período em análise (taxas por ingressantes). </w:t>
      </w:r>
    </w:p>
    <w:p w:rsidR="00260BB3" w:rsidRDefault="00872DEF">
      <w:pPr>
        <w:spacing w:after="153"/>
        <w:ind w:left="747" w:right="135"/>
      </w:pPr>
      <w:r>
        <w:t xml:space="preserve">Sejam: </w:t>
      </w:r>
    </w:p>
    <w:p w:rsidR="00260BB3" w:rsidRDefault="00872DEF">
      <w:pPr>
        <w:numPr>
          <w:ilvl w:val="0"/>
          <w:numId w:val="12"/>
        </w:numPr>
        <w:spacing w:after="34"/>
        <w:ind w:right="135" w:hanging="360"/>
      </w:pPr>
      <w:r>
        <w:rPr>
          <w:rFonts w:ascii="Times New Roman" w:eastAsia="Times New Roman" w:hAnsi="Times New Roman" w:cs="Times New Roman"/>
          <w:b/>
          <w:i/>
        </w:rPr>
        <w:t>MP</w:t>
      </w:r>
      <w:r>
        <w:t xml:space="preserve"> o número de estudantes com matrícula ativa em um dado período (total de matrículas ativas), </w:t>
      </w:r>
    </w:p>
    <w:p w:rsidR="00260BB3" w:rsidRDefault="00872DEF">
      <w:pPr>
        <w:numPr>
          <w:ilvl w:val="0"/>
          <w:numId w:val="12"/>
        </w:numPr>
        <w:spacing w:after="10"/>
        <w:ind w:right="135" w:hanging="360"/>
      </w:pPr>
      <w:r>
        <w:rPr>
          <w:rFonts w:ascii="Times New Roman" w:eastAsia="Times New Roman" w:hAnsi="Times New Roman" w:cs="Times New Roman"/>
          <w:b/>
          <w:i/>
        </w:rPr>
        <w:t>IP</w:t>
      </w:r>
      <w:r>
        <w:t xml:space="preserve"> o número de ingressantes no período,  </w:t>
      </w:r>
    </w:p>
    <w:p w:rsidR="00260BB3" w:rsidRDefault="00872DEF">
      <w:pPr>
        <w:numPr>
          <w:ilvl w:val="0"/>
          <w:numId w:val="12"/>
        </w:numPr>
        <w:spacing w:after="37"/>
        <w:ind w:right="135" w:hanging="360"/>
      </w:pPr>
      <w:r>
        <w:rPr>
          <w:rFonts w:ascii="Times New Roman" w:eastAsia="Times New Roman" w:hAnsi="Times New Roman" w:cs="Times New Roman"/>
          <w:b/>
          <w:i/>
        </w:rPr>
        <w:t>CP</w:t>
      </w:r>
      <w:r>
        <w:t xml:space="preserve"> o número de estudantes que concluíram o curso no período (total de saídas com êxito), </w:t>
      </w:r>
    </w:p>
    <w:p w:rsidR="00260BB3" w:rsidRDefault="00872DEF">
      <w:pPr>
        <w:numPr>
          <w:ilvl w:val="0"/>
          <w:numId w:val="12"/>
        </w:numPr>
        <w:spacing w:after="37"/>
        <w:ind w:right="135" w:hanging="360"/>
      </w:pPr>
      <w:r>
        <w:rPr>
          <w:rFonts w:ascii="Times New Roman" w:eastAsia="Times New Roman" w:hAnsi="Times New Roman" w:cs="Times New Roman"/>
          <w:b/>
          <w:i/>
        </w:rPr>
        <w:t>EP</w:t>
      </w:r>
      <w:r>
        <w:t xml:space="preserve"> a soma dos estudantes que tiveram a matrícula finalizada sem êxito no período (total de saídas sem êxito), </w:t>
      </w:r>
    </w:p>
    <w:p w:rsidR="00260BB3" w:rsidRDefault="00872DEF">
      <w:pPr>
        <w:numPr>
          <w:ilvl w:val="0"/>
          <w:numId w:val="12"/>
        </w:numPr>
        <w:spacing w:after="205"/>
        <w:ind w:right="135" w:hanging="360"/>
      </w:pPr>
      <w:r>
        <w:rPr>
          <w:rFonts w:ascii="Times New Roman" w:eastAsia="Times New Roman" w:hAnsi="Times New Roman" w:cs="Times New Roman"/>
          <w:b/>
          <w:i/>
        </w:rPr>
        <w:t>RP</w:t>
      </w:r>
      <w:r>
        <w:t xml:space="preserve"> a soma dos estudantes com tempo de matrícula maior do que o tempo previsto de duração do ciclo, no período de análise (total de retenção), </w:t>
      </w: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b/>
          <w:i/>
        </w:rPr>
        <w:t>i</w:t>
      </w:r>
      <w:r>
        <w:t xml:space="preserve"> o período em análise, </w:t>
      </w:r>
      <w:proofErr w:type="gramStart"/>
      <w:r>
        <w:t xml:space="preserve">e  </w:t>
      </w:r>
      <w:r>
        <w:rPr>
          <w:rFonts w:ascii="Segoe UI Symbol" w:eastAsia="Segoe UI Symbol" w:hAnsi="Segoe UI Symbol" w:cs="Segoe UI Symbol"/>
        </w:rPr>
        <w:t></w:t>
      </w:r>
      <w:proofErr w:type="gramEnd"/>
      <w:r>
        <w:rPr>
          <w:rFonts w:ascii="Arial" w:eastAsia="Arial" w:hAnsi="Arial" w:cs="Arial"/>
        </w:rPr>
        <w:t xml:space="preserve"> </w:t>
      </w:r>
      <w:r>
        <w:rPr>
          <w:rFonts w:ascii="Times New Roman" w:eastAsia="Times New Roman" w:hAnsi="Times New Roman" w:cs="Times New Roman"/>
          <w:b/>
          <w:i/>
        </w:rPr>
        <w:t>i</w:t>
      </w:r>
      <w:r>
        <w:rPr>
          <w:b/>
          <w:i/>
        </w:rPr>
        <w:t>+1</w:t>
      </w:r>
      <w:r>
        <w:t xml:space="preserve"> o período seguinte. </w:t>
      </w:r>
    </w:p>
    <w:p w:rsidR="00260BB3" w:rsidRDefault="00872DEF">
      <w:pPr>
        <w:spacing w:after="0" w:line="259" w:lineRule="auto"/>
        <w:ind w:left="10" w:right="136"/>
        <w:jc w:val="right"/>
      </w:pPr>
      <w:r>
        <w:t xml:space="preserve">Pode-se calcular o número de estudantes matriculados no período seguinte pela equação de </w:t>
      </w:r>
    </w:p>
    <w:p w:rsidR="00260BB3" w:rsidRDefault="00872DEF">
      <w:pPr>
        <w:spacing w:after="191"/>
        <w:ind w:left="24" w:right="135"/>
      </w:pPr>
      <w:proofErr w:type="gramStart"/>
      <w:r>
        <w:t>fluxo</w:t>
      </w:r>
      <w:proofErr w:type="gramEnd"/>
      <w:r>
        <w:t xml:space="preserve"> escolar: </w:t>
      </w:r>
    </w:p>
    <w:p w:rsidR="00260BB3" w:rsidRDefault="00872DEF">
      <w:pPr>
        <w:tabs>
          <w:tab w:val="center" w:pos="4762"/>
          <w:tab w:val="center" w:pos="7953"/>
        </w:tabs>
        <w:spacing w:after="211" w:line="259" w:lineRule="auto"/>
        <w:ind w:left="0" w:right="0" w:firstLine="0"/>
        <w:jc w:val="left"/>
      </w:pPr>
      <w:r>
        <w:t xml:space="preserve"> </w:t>
      </w:r>
      <w:r>
        <w:tab/>
      </w:r>
      <w:r>
        <w:rPr>
          <w:noProof/>
        </w:rPr>
        <w:drawing>
          <wp:inline distT="0" distB="0" distL="0" distR="0">
            <wp:extent cx="2103121" cy="131064"/>
            <wp:effectExtent l="0" t="0" r="0" b="0"/>
            <wp:docPr id="127605" name="Picture 127605"/>
            <wp:cNvGraphicFramePr/>
            <a:graphic xmlns:a="http://schemas.openxmlformats.org/drawingml/2006/main">
              <a:graphicData uri="http://schemas.openxmlformats.org/drawingml/2006/picture">
                <pic:pic xmlns:pic="http://schemas.openxmlformats.org/drawingml/2006/picture">
                  <pic:nvPicPr>
                    <pic:cNvPr id="127605" name="Picture 127605"/>
                    <pic:cNvPicPr/>
                  </pic:nvPicPr>
                  <pic:blipFill>
                    <a:blip r:embed="rId61"/>
                    <a:stretch>
                      <a:fillRect/>
                    </a:stretch>
                  </pic:blipFill>
                  <pic:spPr>
                    <a:xfrm>
                      <a:off x="0" y="0"/>
                      <a:ext cx="2103121" cy="131064"/>
                    </a:xfrm>
                    <a:prstGeom prst="rect">
                      <a:avLst/>
                    </a:prstGeom>
                  </pic:spPr>
                </pic:pic>
              </a:graphicData>
            </a:graphic>
          </wp:inline>
        </w:drawing>
      </w:r>
      <w:r>
        <w:t xml:space="preserve"> </w:t>
      </w:r>
      <w:r>
        <w:tab/>
      </w:r>
      <w:r>
        <w:rPr>
          <w:b/>
        </w:rPr>
        <w:t>(1)</w:t>
      </w:r>
      <w:r>
        <w:t xml:space="preserve"> </w:t>
      </w:r>
    </w:p>
    <w:p w:rsidR="00260BB3" w:rsidRDefault="00872DEF">
      <w:pPr>
        <w:tabs>
          <w:tab w:val="center" w:pos="4838"/>
          <w:tab w:val="center" w:pos="6834"/>
        </w:tabs>
        <w:spacing w:after="162" w:line="259" w:lineRule="auto"/>
        <w:ind w:left="0" w:right="0" w:firstLine="0"/>
        <w:jc w:val="left"/>
      </w:pPr>
      <w:r>
        <w:tab/>
        <w:t xml:space="preserve">Ou </w:t>
      </w:r>
      <w:r>
        <w:tab/>
        <w:t xml:space="preserve"> </w:t>
      </w:r>
    </w:p>
    <w:p w:rsidR="00260BB3" w:rsidRDefault="00872DEF">
      <w:pPr>
        <w:pStyle w:val="Ttulo3"/>
        <w:tabs>
          <w:tab w:val="center" w:pos="4710"/>
          <w:tab w:val="center" w:pos="7980"/>
        </w:tabs>
        <w:spacing w:after="196"/>
        <w:ind w:left="0" w:firstLine="0"/>
      </w:pPr>
      <w:r>
        <w:rPr>
          <w:rFonts w:ascii="Segoe UI Symbol" w:eastAsia="Segoe UI Symbol" w:hAnsi="Segoe UI Symbol" w:cs="Segoe UI Symbol"/>
          <w:b w:val="0"/>
        </w:rPr>
        <w:t></w:t>
      </w:r>
      <w:r>
        <w:rPr>
          <w:rFonts w:ascii="Segoe UI Symbol" w:eastAsia="Segoe UI Symbol" w:hAnsi="Segoe UI Symbol" w:cs="Segoe UI Symbol"/>
          <w:b w:val="0"/>
        </w:rPr>
        <w:tab/>
      </w:r>
      <w:r>
        <w:rPr>
          <w:noProof/>
        </w:rPr>
        <w:drawing>
          <wp:inline distT="0" distB="0" distL="0" distR="0">
            <wp:extent cx="1673352" cy="131063"/>
            <wp:effectExtent l="0" t="0" r="0" b="0"/>
            <wp:docPr id="127606" name="Picture 127606"/>
            <wp:cNvGraphicFramePr/>
            <a:graphic xmlns:a="http://schemas.openxmlformats.org/drawingml/2006/main">
              <a:graphicData uri="http://schemas.openxmlformats.org/drawingml/2006/picture">
                <pic:pic xmlns:pic="http://schemas.openxmlformats.org/drawingml/2006/picture">
                  <pic:nvPicPr>
                    <pic:cNvPr id="127606" name="Picture 127606"/>
                    <pic:cNvPicPr/>
                  </pic:nvPicPr>
                  <pic:blipFill>
                    <a:blip r:embed="rId62"/>
                    <a:stretch>
                      <a:fillRect/>
                    </a:stretch>
                  </pic:blipFill>
                  <pic:spPr>
                    <a:xfrm>
                      <a:off x="0" y="0"/>
                      <a:ext cx="1673352" cy="131063"/>
                    </a:xfrm>
                    <a:prstGeom prst="rect">
                      <a:avLst/>
                    </a:prstGeom>
                  </pic:spPr>
                </pic:pic>
              </a:graphicData>
            </a:graphic>
          </wp:inline>
        </w:drawing>
      </w:r>
      <w:r>
        <w:rPr>
          <w:rFonts w:ascii="Segoe UI Symbol" w:eastAsia="Segoe UI Symbol" w:hAnsi="Segoe UI Symbol" w:cs="Segoe UI Symbol"/>
          <w:b w:val="0"/>
        </w:rPr>
        <w:t></w:t>
      </w:r>
      <w:r>
        <w:rPr>
          <w:rFonts w:ascii="Segoe UI Symbol" w:eastAsia="Segoe UI Symbol" w:hAnsi="Segoe UI Symbol" w:cs="Segoe UI Symbol"/>
          <w:b w:val="0"/>
        </w:rPr>
        <w:tab/>
      </w:r>
      <w:r>
        <w:t>(2)</w:t>
      </w:r>
      <w:r>
        <w:rPr>
          <w:rFonts w:ascii="Segoe UI Symbol" w:eastAsia="Segoe UI Symbol" w:hAnsi="Segoe UI Symbol" w:cs="Segoe UI Symbol"/>
          <w:b w:val="0"/>
        </w:rPr>
        <w:t></w:t>
      </w:r>
    </w:p>
    <w:p w:rsidR="00260BB3" w:rsidRDefault="00872DEF">
      <w:pPr>
        <w:spacing w:after="167"/>
        <w:ind w:left="14" w:right="135" w:firstLine="708"/>
      </w:pPr>
      <w:r>
        <w:t xml:space="preserve">A taxa de crescimento das matrículas, de um período ao outro, ou simplesmente, a Taxa de Matrícula, </w:t>
      </w:r>
      <w:r>
        <w:rPr>
          <w:noProof/>
        </w:rPr>
        <w:drawing>
          <wp:inline distT="0" distB="0" distL="0" distR="0">
            <wp:extent cx="515112" cy="131064"/>
            <wp:effectExtent l="0" t="0" r="0" b="0"/>
            <wp:docPr id="127607" name="Picture 127607"/>
            <wp:cNvGraphicFramePr/>
            <a:graphic xmlns:a="http://schemas.openxmlformats.org/drawingml/2006/main">
              <a:graphicData uri="http://schemas.openxmlformats.org/drawingml/2006/picture">
                <pic:pic xmlns:pic="http://schemas.openxmlformats.org/drawingml/2006/picture">
                  <pic:nvPicPr>
                    <pic:cNvPr id="127607" name="Picture 127607"/>
                    <pic:cNvPicPr/>
                  </pic:nvPicPr>
                  <pic:blipFill>
                    <a:blip r:embed="rId63"/>
                    <a:stretch>
                      <a:fillRect/>
                    </a:stretch>
                  </pic:blipFill>
                  <pic:spPr>
                    <a:xfrm>
                      <a:off x="0" y="0"/>
                      <a:ext cx="515112" cy="131064"/>
                    </a:xfrm>
                    <a:prstGeom prst="rect">
                      <a:avLst/>
                    </a:prstGeom>
                  </pic:spPr>
                </pic:pic>
              </a:graphicData>
            </a:graphic>
          </wp:inline>
        </w:drawing>
      </w:r>
      <w:r>
        <w:t xml:space="preserve">, é definida por: </w:t>
      </w:r>
    </w:p>
    <w:p w:rsidR="00260BB3" w:rsidRDefault="00872DEF">
      <w:pPr>
        <w:pStyle w:val="Ttulo3"/>
        <w:tabs>
          <w:tab w:val="center" w:pos="4760"/>
          <w:tab w:val="center" w:pos="7953"/>
        </w:tabs>
        <w:spacing w:after="188"/>
        <w:ind w:left="0" w:firstLine="0"/>
      </w:pPr>
      <w:r>
        <w:rPr>
          <w:b w:val="0"/>
        </w:rPr>
        <w:t xml:space="preserve"> </w:t>
      </w:r>
      <w:r>
        <w:rPr>
          <w:b w:val="0"/>
        </w:rPr>
        <w:tab/>
      </w:r>
      <w:r>
        <w:rPr>
          <w:noProof/>
        </w:rPr>
        <w:drawing>
          <wp:inline distT="0" distB="0" distL="0" distR="0">
            <wp:extent cx="2758440" cy="252984"/>
            <wp:effectExtent l="0" t="0" r="0" b="0"/>
            <wp:docPr id="127608" name="Picture 127608"/>
            <wp:cNvGraphicFramePr/>
            <a:graphic xmlns:a="http://schemas.openxmlformats.org/drawingml/2006/main">
              <a:graphicData uri="http://schemas.openxmlformats.org/drawingml/2006/picture">
                <pic:pic xmlns:pic="http://schemas.openxmlformats.org/drawingml/2006/picture">
                  <pic:nvPicPr>
                    <pic:cNvPr id="127608" name="Picture 127608"/>
                    <pic:cNvPicPr/>
                  </pic:nvPicPr>
                  <pic:blipFill>
                    <a:blip r:embed="rId64"/>
                    <a:stretch>
                      <a:fillRect/>
                    </a:stretch>
                  </pic:blipFill>
                  <pic:spPr>
                    <a:xfrm>
                      <a:off x="0" y="0"/>
                      <a:ext cx="2758440" cy="252984"/>
                    </a:xfrm>
                    <a:prstGeom prst="rect">
                      <a:avLst/>
                    </a:prstGeom>
                  </pic:spPr>
                </pic:pic>
              </a:graphicData>
            </a:graphic>
          </wp:inline>
        </w:drawing>
      </w:r>
      <w:r>
        <w:rPr>
          <w:b w:val="0"/>
        </w:rPr>
        <w:t xml:space="preserve"> </w:t>
      </w:r>
      <w:r>
        <w:rPr>
          <w:b w:val="0"/>
        </w:rPr>
        <w:tab/>
      </w:r>
      <w:r>
        <w:t>(3)</w:t>
      </w:r>
      <w:r>
        <w:rPr>
          <w:b w:val="0"/>
        </w:rPr>
        <w:t xml:space="preserve"> </w:t>
      </w:r>
    </w:p>
    <w:p w:rsidR="00260BB3" w:rsidRDefault="00872DEF">
      <w:pPr>
        <w:spacing w:after="295"/>
        <w:ind w:left="14" w:right="135" w:firstLine="708"/>
      </w:pPr>
      <w:r>
        <w:t xml:space="preserve">Definem-se as taxas de ingresso, conclusão, evasão e retenção por matriculados num dado período como: </w:t>
      </w:r>
    </w:p>
    <w:p w:rsidR="00260BB3" w:rsidRDefault="00872DEF">
      <w:pPr>
        <w:tabs>
          <w:tab w:val="center" w:pos="2049"/>
          <w:tab w:val="center" w:pos="5222"/>
          <w:tab w:val="center" w:pos="7953"/>
        </w:tabs>
        <w:spacing w:after="3" w:line="259" w:lineRule="auto"/>
        <w:ind w:left="0" w:right="0" w:firstLine="0"/>
        <w:jc w:val="left"/>
      </w:pPr>
      <w:r>
        <w:tab/>
      </w:r>
      <w:r>
        <w:rPr>
          <w:b/>
        </w:rPr>
        <w:t>Taxa de ingresso no período</w:t>
      </w:r>
      <w:r>
        <w:t xml:space="preserve">: </w:t>
      </w:r>
      <w:r>
        <w:tab/>
      </w:r>
      <w:r>
        <w:rPr>
          <w:noProof/>
        </w:rPr>
        <w:drawing>
          <wp:inline distT="0" distB="0" distL="0" distR="0">
            <wp:extent cx="1304544" cy="246888"/>
            <wp:effectExtent l="0" t="0" r="0" b="0"/>
            <wp:docPr id="127609" name="Picture 127609"/>
            <wp:cNvGraphicFramePr/>
            <a:graphic xmlns:a="http://schemas.openxmlformats.org/drawingml/2006/main">
              <a:graphicData uri="http://schemas.openxmlformats.org/drawingml/2006/picture">
                <pic:pic xmlns:pic="http://schemas.openxmlformats.org/drawingml/2006/picture">
                  <pic:nvPicPr>
                    <pic:cNvPr id="127609" name="Picture 127609"/>
                    <pic:cNvPicPr/>
                  </pic:nvPicPr>
                  <pic:blipFill>
                    <a:blip r:embed="rId65"/>
                    <a:stretch>
                      <a:fillRect/>
                    </a:stretch>
                  </pic:blipFill>
                  <pic:spPr>
                    <a:xfrm>
                      <a:off x="0" y="0"/>
                      <a:ext cx="1304544" cy="246888"/>
                    </a:xfrm>
                    <a:prstGeom prst="rect">
                      <a:avLst/>
                    </a:prstGeom>
                  </pic:spPr>
                </pic:pic>
              </a:graphicData>
            </a:graphic>
          </wp:inline>
        </w:drawing>
      </w:r>
      <w:r>
        <w:t xml:space="preserve"> </w:t>
      </w:r>
      <w:r>
        <w:tab/>
      </w:r>
      <w:r>
        <w:rPr>
          <w:b/>
        </w:rPr>
        <w:t>(4)</w:t>
      </w:r>
      <w:r>
        <w:t xml:space="preserve"> </w:t>
      </w:r>
    </w:p>
    <w:p w:rsidR="00260BB3" w:rsidRDefault="00872DEF">
      <w:pPr>
        <w:pStyle w:val="Ttulo3"/>
        <w:spacing w:after="334"/>
        <w:ind w:left="747"/>
      </w:pPr>
      <w:r>
        <w:lastRenderedPageBreak/>
        <w:t>Taxa de conclusão no período</w:t>
      </w:r>
      <w:r>
        <w:rPr>
          <w:b w:val="0"/>
        </w:rPr>
        <w:t xml:space="preserve">:  </w:t>
      </w:r>
      <w:r>
        <w:rPr>
          <w:b w:val="0"/>
        </w:rPr>
        <w:tab/>
      </w:r>
      <w:r>
        <w:rPr>
          <w:noProof/>
        </w:rPr>
        <w:drawing>
          <wp:inline distT="0" distB="0" distL="0" distR="0">
            <wp:extent cx="1139952" cy="243840"/>
            <wp:effectExtent l="0" t="0" r="0" b="0"/>
            <wp:docPr id="127610" name="Picture 127610"/>
            <wp:cNvGraphicFramePr/>
            <a:graphic xmlns:a="http://schemas.openxmlformats.org/drawingml/2006/main">
              <a:graphicData uri="http://schemas.openxmlformats.org/drawingml/2006/picture">
                <pic:pic xmlns:pic="http://schemas.openxmlformats.org/drawingml/2006/picture">
                  <pic:nvPicPr>
                    <pic:cNvPr id="127610" name="Picture 127610"/>
                    <pic:cNvPicPr/>
                  </pic:nvPicPr>
                  <pic:blipFill>
                    <a:blip r:embed="rId66"/>
                    <a:stretch>
                      <a:fillRect/>
                    </a:stretch>
                  </pic:blipFill>
                  <pic:spPr>
                    <a:xfrm>
                      <a:off x="0" y="0"/>
                      <a:ext cx="1139952" cy="243840"/>
                    </a:xfrm>
                    <a:prstGeom prst="rect">
                      <a:avLst/>
                    </a:prstGeom>
                  </pic:spPr>
                </pic:pic>
              </a:graphicData>
            </a:graphic>
          </wp:inline>
        </w:drawing>
      </w:r>
      <w:r>
        <w:rPr>
          <w:b w:val="0"/>
        </w:rPr>
        <w:t xml:space="preserve"> </w:t>
      </w:r>
      <w:r>
        <w:rPr>
          <w:b w:val="0"/>
        </w:rPr>
        <w:tab/>
      </w:r>
      <w:r>
        <w:t>(5)</w:t>
      </w:r>
      <w:r>
        <w:rPr>
          <w:b w:val="0"/>
        </w:rPr>
        <w:t xml:space="preserve"> </w:t>
      </w:r>
      <w:r>
        <w:t>Taxa de evasão no período</w:t>
      </w:r>
      <w:r>
        <w:rPr>
          <w:b w:val="0"/>
        </w:rPr>
        <w:t xml:space="preserve">: </w:t>
      </w:r>
      <w:r>
        <w:rPr>
          <w:b w:val="0"/>
        </w:rPr>
        <w:tab/>
      </w:r>
      <w:r>
        <w:rPr>
          <w:noProof/>
        </w:rPr>
        <w:drawing>
          <wp:inline distT="0" distB="0" distL="0" distR="0">
            <wp:extent cx="1146048" cy="243840"/>
            <wp:effectExtent l="0" t="0" r="0" b="0"/>
            <wp:docPr id="127611" name="Picture 127611"/>
            <wp:cNvGraphicFramePr/>
            <a:graphic xmlns:a="http://schemas.openxmlformats.org/drawingml/2006/main">
              <a:graphicData uri="http://schemas.openxmlformats.org/drawingml/2006/picture">
                <pic:pic xmlns:pic="http://schemas.openxmlformats.org/drawingml/2006/picture">
                  <pic:nvPicPr>
                    <pic:cNvPr id="127611" name="Picture 127611"/>
                    <pic:cNvPicPr/>
                  </pic:nvPicPr>
                  <pic:blipFill>
                    <a:blip r:embed="rId67"/>
                    <a:stretch>
                      <a:fillRect/>
                    </a:stretch>
                  </pic:blipFill>
                  <pic:spPr>
                    <a:xfrm>
                      <a:off x="0" y="0"/>
                      <a:ext cx="1146048" cy="243840"/>
                    </a:xfrm>
                    <a:prstGeom prst="rect">
                      <a:avLst/>
                    </a:prstGeom>
                  </pic:spPr>
                </pic:pic>
              </a:graphicData>
            </a:graphic>
          </wp:inline>
        </w:drawing>
      </w:r>
      <w:r>
        <w:rPr>
          <w:b w:val="0"/>
        </w:rPr>
        <w:t xml:space="preserve"> </w:t>
      </w:r>
      <w:r>
        <w:rPr>
          <w:b w:val="0"/>
        </w:rPr>
        <w:tab/>
      </w:r>
      <w:r>
        <w:t>(6)</w:t>
      </w:r>
      <w:r>
        <w:rPr>
          <w:b w:val="0"/>
        </w:rPr>
        <w:t xml:space="preserve"> </w:t>
      </w:r>
      <w:r>
        <w:t>Taxa de retenção no período</w:t>
      </w:r>
      <w:r>
        <w:rPr>
          <w:vertAlign w:val="superscript"/>
        </w:rPr>
        <w:footnoteReference w:id="12"/>
      </w:r>
      <w:r>
        <w:rPr>
          <w:b w:val="0"/>
        </w:rPr>
        <w:t xml:space="preserve">: </w:t>
      </w:r>
      <w:r>
        <w:rPr>
          <w:b w:val="0"/>
        </w:rPr>
        <w:tab/>
      </w:r>
      <w:r>
        <w:rPr>
          <w:noProof/>
        </w:rPr>
        <w:drawing>
          <wp:inline distT="0" distB="0" distL="0" distR="0">
            <wp:extent cx="1146048" cy="246888"/>
            <wp:effectExtent l="0" t="0" r="0" b="0"/>
            <wp:docPr id="127612" name="Picture 127612"/>
            <wp:cNvGraphicFramePr/>
            <a:graphic xmlns:a="http://schemas.openxmlformats.org/drawingml/2006/main">
              <a:graphicData uri="http://schemas.openxmlformats.org/drawingml/2006/picture">
                <pic:pic xmlns:pic="http://schemas.openxmlformats.org/drawingml/2006/picture">
                  <pic:nvPicPr>
                    <pic:cNvPr id="127612" name="Picture 127612"/>
                    <pic:cNvPicPr/>
                  </pic:nvPicPr>
                  <pic:blipFill>
                    <a:blip r:embed="rId68"/>
                    <a:stretch>
                      <a:fillRect/>
                    </a:stretch>
                  </pic:blipFill>
                  <pic:spPr>
                    <a:xfrm>
                      <a:off x="0" y="0"/>
                      <a:ext cx="1146048" cy="246888"/>
                    </a:xfrm>
                    <a:prstGeom prst="rect">
                      <a:avLst/>
                    </a:prstGeom>
                  </pic:spPr>
                </pic:pic>
              </a:graphicData>
            </a:graphic>
          </wp:inline>
        </w:drawing>
      </w:r>
      <w:r>
        <w:rPr>
          <w:b w:val="0"/>
        </w:rPr>
        <w:t xml:space="preserve"> </w:t>
      </w:r>
      <w:r>
        <w:rPr>
          <w:b w:val="0"/>
        </w:rPr>
        <w:tab/>
      </w:r>
      <w:r>
        <w:t xml:space="preserve">(7) </w:t>
      </w:r>
    </w:p>
    <w:p w:rsidR="00260BB3" w:rsidRDefault="00872DEF">
      <w:pPr>
        <w:ind w:left="24" w:right="135"/>
      </w:pPr>
      <w:r>
        <w:t xml:space="preserve"> </w:t>
      </w:r>
      <w:r>
        <w:tab/>
        <w:t xml:space="preserve">De forma simplificada, as taxas de conclusão, evasão e retenção no período podem ser definidas como: </w:t>
      </w:r>
    </w:p>
    <w:p w:rsidR="00260BB3" w:rsidRDefault="00872DEF">
      <w:pPr>
        <w:ind w:left="2722" w:right="135" w:hanging="1985"/>
      </w:pPr>
      <w:r>
        <w:rPr>
          <w:b/>
        </w:rPr>
        <w:t>Taxa de conclusão no período</w:t>
      </w:r>
      <w:r>
        <w:t xml:space="preserve"> = estudantes que concluíram o curso (saídas com êxito) / estudantes com matrícula ativa </w:t>
      </w:r>
    </w:p>
    <w:p w:rsidR="00260BB3" w:rsidRDefault="00872DEF">
      <w:pPr>
        <w:ind w:left="2439" w:right="135" w:hanging="1702"/>
      </w:pPr>
      <w:r>
        <w:rPr>
          <w:b/>
        </w:rPr>
        <w:t>Taxa de evasão</w:t>
      </w:r>
      <w:r>
        <w:t xml:space="preserve"> </w:t>
      </w:r>
      <w:r>
        <w:rPr>
          <w:b/>
        </w:rPr>
        <w:t>no período</w:t>
      </w:r>
      <w:r>
        <w:t xml:space="preserve"> = estudantes que tiveram a matrícula finalizada sem êxito / estudantes com matrícula ativa </w:t>
      </w:r>
    </w:p>
    <w:p w:rsidR="00260BB3" w:rsidRDefault="00872DEF">
      <w:pPr>
        <w:spacing w:after="232"/>
        <w:ind w:left="2581" w:right="135" w:hanging="1844"/>
      </w:pPr>
      <w:r>
        <w:rPr>
          <w:b/>
        </w:rPr>
        <w:t>Taxa de retenção</w:t>
      </w:r>
      <w:r>
        <w:t xml:space="preserve"> </w:t>
      </w:r>
      <w:r>
        <w:rPr>
          <w:b/>
        </w:rPr>
        <w:t>no período</w:t>
      </w:r>
      <w:r>
        <w:t xml:space="preserve"> = estudantes com tempo de matrícula maior do que o tempo previsto de duração do ciclo (retenção) / estudantes com matrícula ativa </w:t>
      </w:r>
    </w:p>
    <w:p w:rsidR="00260BB3" w:rsidRDefault="00872DEF">
      <w:pPr>
        <w:spacing w:after="218" w:line="259" w:lineRule="auto"/>
        <w:ind w:left="29" w:right="0" w:firstLine="0"/>
        <w:jc w:val="left"/>
      </w:pPr>
      <w:r>
        <w:t xml:space="preserve"> </w:t>
      </w:r>
    </w:p>
    <w:p w:rsidR="00260BB3" w:rsidRDefault="00872DEF">
      <w:pPr>
        <w:spacing w:after="176"/>
        <w:ind w:left="747" w:right="135"/>
      </w:pPr>
      <w:r>
        <w:t xml:space="preserve">Define-se, ainda a equação de fluxo escolar: </w:t>
      </w:r>
    </w:p>
    <w:p w:rsidR="00260BB3" w:rsidRDefault="00872DEF">
      <w:pPr>
        <w:pStyle w:val="Ttulo3"/>
        <w:tabs>
          <w:tab w:val="center" w:pos="4760"/>
          <w:tab w:val="center" w:pos="7954"/>
        </w:tabs>
        <w:spacing w:after="218"/>
        <w:ind w:left="0" w:firstLine="0"/>
      </w:pPr>
      <w:r>
        <w:rPr>
          <w:b w:val="0"/>
        </w:rPr>
        <w:t xml:space="preserve"> </w:t>
      </w:r>
      <w:r>
        <w:rPr>
          <w:b w:val="0"/>
        </w:rPr>
        <w:tab/>
      </w:r>
      <w:r>
        <w:rPr>
          <w:noProof/>
        </w:rPr>
        <w:drawing>
          <wp:inline distT="0" distB="0" distL="0" distR="0">
            <wp:extent cx="2151888" cy="131064"/>
            <wp:effectExtent l="0" t="0" r="0" b="0"/>
            <wp:docPr id="127613" name="Picture 127613"/>
            <wp:cNvGraphicFramePr/>
            <a:graphic xmlns:a="http://schemas.openxmlformats.org/drawingml/2006/main">
              <a:graphicData uri="http://schemas.openxmlformats.org/drawingml/2006/picture">
                <pic:pic xmlns:pic="http://schemas.openxmlformats.org/drawingml/2006/picture">
                  <pic:nvPicPr>
                    <pic:cNvPr id="127613" name="Picture 127613"/>
                    <pic:cNvPicPr/>
                  </pic:nvPicPr>
                  <pic:blipFill>
                    <a:blip r:embed="rId69"/>
                    <a:stretch>
                      <a:fillRect/>
                    </a:stretch>
                  </pic:blipFill>
                  <pic:spPr>
                    <a:xfrm>
                      <a:off x="0" y="0"/>
                      <a:ext cx="2151888" cy="131064"/>
                    </a:xfrm>
                    <a:prstGeom prst="rect">
                      <a:avLst/>
                    </a:prstGeom>
                  </pic:spPr>
                </pic:pic>
              </a:graphicData>
            </a:graphic>
          </wp:inline>
        </w:drawing>
      </w:r>
      <w:r>
        <w:rPr>
          <w:b w:val="0"/>
        </w:rPr>
        <w:t xml:space="preserve"> </w:t>
      </w:r>
      <w:r>
        <w:rPr>
          <w:b w:val="0"/>
        </w:rPr>
        <w:tab/>
      </w:r>
      <w:r>
        <w:t xml:space="preserve">(8) </w:t>
      </w:r>
    </w:p>
    <w:p w:rsidR="00260BB3" w:rsidRDefault="00872DEF">
      <w:pPr>
        <w:spacing w:after="385"/>
        <w:ind w:left="14" w:right="135" w:firstLine="708"/>
      </w:pPr>
      <w:r>
        <w:t xml:space="preserve">Os indicadores relativos ao período são relevantes para a avaliação sistêmica das instituições e das redes de ensino, inclusive para relatórios anuais de gestão, porque medem o resultado obtido com os recursos destinados ao trabalho institucional e apresentam o desempenho do conjunto geral de matriculados em relação à expectativa de sucesso daqueles que ingressaram. Ou seja, considera o dinamismo e mobilidade da trajetória individual de cada matriculado que pode, ou não, vir a concluir no período previsto, bem como considera que o conjunto de concluídos pode ser constituído por matriculados que ingressaram em diferentes ciclos de matrícula. Estes indicadores são indicados também para comparação entre instituições. </w:t>
      </w:r>
    </w:p>
    <w:p w:rsidR="00260BB3" w:rsidRDefault="00872DEF">
      <w:pPr>
        <w:pStyle w:val="Ttulo3"/>
        <w:tabs>
          <w:tab w:val="center" w:pos="1312"/>
        </w:tabs>
        <w:spacing w:after="218"/>
        <w:ind w:left="0" w:firstLine="0"/>
      </w:pPr>
      <w:r>
        <w:t>4.3</w:t>
      </w:r>
      <w:r>
        <w:rPr>
          <w:rFonts w:ascii="Arial" w:eastAsia="Arial" w:hAnsi="Arial" w:cs="Arial"/>
        </w:rPr>
        <w:t xml:space="preserve"> </w:t>
      </w:r>
      <w:r>
        <w:rPr>
          <w:rFonts w:ascii="Arial" w:eastAsia="Arial" w:hAnsi="Arial" w:cs="Arial"/>
        </w:rPr>
        <w:tab/>
      </w:r>
      <w:r>
        <w:t xml:space="preserve">Análise no ciclo </w:t>
      </w:r>
    </w:p>
    <w:p w:rsidR="00260BB3" w:rsidRDefault="00872DEF">
      <w:pPr>
        <w:ind w:left="14" w:right="135" w:firstLine="708"/>
      </w:pPr>
      <w:r>
        <w:t xml:space="preserve">A análise no ciclo é focada na situação atual de um universo de estudantes que ingressaram em dado ciclo.  </w:t>
      </w:r>
    </w:p>
    <w:p w:rsidR="00260BB3" w:rsidRDefault="00872DEF">
      <w:pPr>
        <w:spacing w:after="153"/>
        <w:ind w:left="747" w:right="135"/>
      </w:pPr>
      <w:r>
        <w:t xml:space="preserve">Sejam: </w:t>
      </w:r>
    </w:p>
    <w:p w:rsidR="00260BB3" w:rsidRDefault="00872DEF">
      <w:pPr>
        <w:numPr>
          <w:ilvl w:val="0"/>
          <w:numId w:val="13"/>
        </w:numPr>
        <w:spacing w:after="37"/>
        <w:ind w:right="135" w:hanging="360"/>
      </w:pPr>
      <w:r>
        <w:rPr>
          <w:rFonts w:ascii="Times New Roman" w:eastAsia="Times New Roman" w:hAnsi="Times New Roman" w:cs="Times New Roman"/>
          <w:b/>
          <w:i/>
        </w:rPr>
        <w:t>MC</w:t>
      </w:r>
      <w:r>
        <w:t xml:space="preserve"> o número de estudantes com matrícula ativa em um dado ciclo na data da análise (total de matrículas ativas),  </w:t>
      </w:r>
    </w:p>
    <w:p w:rsidR="00260BB3" w:rsidRDefault="00872DEF">
      <w:pPr>
        <w:numPr>
          <w:ilvl w:val="0"/>
          <w:numId w:val="13"/>
        </w:numPr>
        <w:spacing w:after="10"/>
        <w:ind w:right="135" w:hanging="360"/>
      </w:pPr>
      <w:r>
        <w:rPr>
          <w:rFonts w:ascii="Times New Roman" w:eastAsia="Times New Roman" w:hAnsi="Times New Roman" w:cs="Times New Roman"/>
          <w:b/>
          <w:i/>
        </w:rPr>
        <w:t>IC</w:t>
      </w:r>
      <w:r>
        <w:t xml:space="preserve"> o número de ingressantes no ciclo na data da análise,  </w:t>
      </w:r>
    </w:p>
    <w:p w:rsidR="00260BB3" w:rsidRDefault="00872DEF">
      <w:pPr>
        <w:numPr>
          <w:ilvl w:val="0"/>
          <w:numId w:val="13"/>
        </w:numPr>
        <w:spacing w:after="37"/>
        <w:ind w:right="135" w:hanging="360"/>
      </w:pPr>
      <w:r>
        <w:rPr>
          <w:rFonts w:ascii="Times New Roman" w:eastAsia="Times New Roman" w:hAnsi="Times New Roman" w:cs="Times New Roman"/>
          <w:b/>
          <w:i/>
        </w:rPr>
        <w:t>CC</w:t>
      </w:r>
      <w:r>
        <w:t xml:space="preserve"> o número de estudantes que concluíram o curso no ciclo na data da análise (total de saídas com êxito), </w:t>
      </w:r>
    </w:p>
    <w:p w:rsidR="00260BB3" w:rsidRDefault="00872DEF">
      <w:pPr>
        <w:numPr>
          <w:ilvl w:val="0"/>
          <w:numId w:val="13"/>
        </w:numPr>
        <w:ind w:right="135" w:hanging="360"/>
      </w:pPr>
      <w:r>
        <w:rPr>
          <w:rFonts w:ascii="Times New Roman" w:eastAsia="Times New Roman" w:hAnsi="Times New Roman" w:cs="Times New Roman"/>
          <w:b/>
          <w:i/>
        </w:rPr>
        <w:t>EC</w:t>
      </w:r>
      <w:r>
        <w:t xml:space="preserve"> a soma dos estudantes que tiveram a matrícula finalizada sem êxito no ciclo na data da análise (total de saídas sem êxito), </w:t>
      </w:r>
    </w:p>
    <w:p w:rsidR="00260BB3" w:rsidRDefault="00872DEF">
      <w:pPr>
        <w:numPr>
          <w:ilvl w:val="0"/>
          <w:numId w:val="13"/>
        </w:numPr>
        <w:spacing w:after="204"/>
        <w:ind w:right="135" w:hanging="360"/>
      </w:pPr>
      <w:r>
        <w:rPr>
          <w:rFonts w:ascii="Times New Roman" w:eastAsia="Times New Roman" w:hAnsi="Times New Roman" w:cs="Times New Roman"/>
          <w:b/>
          <w:i/>
        </w:rPr>
        <w:t>RC</w:t>
      </w:r>
      <w:r>
        <w:t xml:space="preserve"> a soma dos estudantes com tempo de matrícula maior do que o tempo previsto de duração do ciclo, no ciclo na data da análise (total de retenção), e </w:t>
      </w: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b/>
          <w:i/>
        </w:rPr>
        <w:t>k</w:t>
      </w:r>
      <w:r>
        <w:t xml:space="preserve"> o ciclo em análise. </w:t>
      </w:r>
    </w:p>
    <w:p w:rsidR="00260BB3" w:rsidRDefault="00872DEF">
      <w:pPr>
        <w:spacing w:after="72"/>
        <w:ind w:left="747" w:right="135"/>
      </w:pPr>
      <w:r>
        <w:lastRenderedPageBreak/>
        <w:t xml:space="preserve">Definem-se as taxas de conclusão, evasão e retenção por matriculados num dado período como: </w:t>
      </w:r>
    </w:p>
    <w:p w:rsidR="00260BB3" w:rsidRDefault="00872DEF">
      <w:pPr>
        <w:spacing w:after="251" w:line="259" w:lineRule="auto"/>
        <w:ind w:left="24" w:right="0"/>
        <w:jc w:val="left"/>
      </w:pPr>
      <w:r>
        <w:rPr>
          <w:noProof/>
        </w:rPr>
        <w:drawing>
          <wp:anchor distT="0" distB="0" distL="114300" distR="114300" simplePos="0" relativeHeight="251659264" behindDoc="0" locked="0" layoutInCell="1" allowOverlap="0">
            <wp:simplePos x="0" y="0"/>
            <wp:positionH relativeFrom="column">
              <wp:posOffset>3409899</wp:posOffset>
            </wp:positionH>
            <wp:positionV relativeFrom="paragraph">
              <wp:posOffset>0</wp:posOffset>
            </wp:positionV>
            <wp:extent cx="1170432" cy="917448"/>
            <wp:effectExtent l="0" t="0" r="0" b="0"/>
            <wp:wrapSquare wrapText="bothSides"/>
            <wp:docPr id="127615" name="Picture 127615"/>
            <wp:cNvGraphicFramePr/>
            <a:graphic xmlns:a="http://schemas.openxmlformats.org/drawingml/2006/main">
              <a:graphicData uri="http://schemas.openxmlformats.org/drawingml/2006/picture">
                <pic:pic xmlns:pic="http://schemas.openxmlformats.org/drawingml/2006/picture">
                  <pic:nvPicPr>
                    <pic:cNvPr id="127615" name="Picture 127615"/>
                    <pic:cNvPicPr/>
                  </pic:nvPicPr>
                  <pic:blipFill>
                    <a:blip r:embed="rId70"/>
                    <a:stretch>
                      <a:fillRect/>
                    </a:stretch>
                  </pic:blipFill>
                  <pic:spPr>
                    <a:xfrm>
                      <a:off x="0" y="0"/>
                      <a:ext cx="1170432" cy="917448"/>
                    </a:xfrm>
                    <a:prstGeom prst="rect">
                      <a:avLst/>
                    </a:prstGeom>
                  </pic:spPr>
                </pic:pic>
              </a:graphicData>
            </a:graphic>
          </wp:anchor>
        </w:drawing>
      </w:r>
      <w:r>
        <w:t xml:space="preserve"> </w:t>
      </w:r>
      <w:r>
        <w:tab/>
      </w:r>
      <w:r>
        <w:rPr>
          <w:b/>
        </w:rPr>
        <w:t>Taxa de matriculados no ciclo na data da análise</w:t>
      </w:r>
      <w:r>
        <w:t>:</w:t>
      </w:r>
      <w:r>
        <w:rPr>
          <w:noProof/>
        </w:rPr>
        <w:drawing>
          <wp:inline distT="0" distB="0" distL="0" distR="0">
            <wp:extent cx="1222248" cy="243840"/>
            <wp:effectExtent l="0" t="0" r="0" b="0"/>
            <wp:docPr id="127614" name="Picture 127614"/>
            <wp:cNvGraphicFramePr/>
            <a:graphic xmlns:a="http://schemas.openxmlformats.org/drawingml/2006/main">
              <a:graphicData uri="http://schemas.openxmlformats.org/drawingml/2006/picture">
                <pic:pic xmlns:pic="http://schemas.openxmlformats.org/drawingml/2006/picture">
                  <pic:nvPicPr>
                    <pic:cNvPr id="127614" name="Picture 127614"/>
                    <pic:cNvPicPr/>
                  </pic:nvPicPr>
                  <pic:blipFill>
                    <a:blip r:embed="rId71"/>
                    <a:stretch>
                      <a:fillRect/>
                    </a:stretch>
                  </pic:blipFill>
                  <pic:spPr>
                    <a:xfrm>
                      <a:off x="0" y="0"/>
                      <a:ext cx="1222248" cy="243840"/>
                    </a:xfrm>
                    <a:prstGeom prst="rect">
                      <a:avLst/>
                    </a:prstGeom>
                  </pic:spPr>
                </pic:pic>
              </a:graphicData>
            </a:graphic>
          </wp:inline>
        </w:drawing>
      </w:r>
      <w:r>
        <w:t xml:space="preserve"> </w:t>
      </w:r>
      <w:r>
        <w:tab/>
      </w:r>
      <w:r>
        <w:rPr>
          <w:b/>
        </w:rPr>
        <w:t>(</w:t>
      </w:r>
      <w:proofErr w:type="gramStart"/>
      <w:r>
        <w:rPr>
          <w:b/>
        </w:rPr>
        <w:t>9)</w:t>
      </w:r>
      <w:r>
        <w:rPr>
          <w:i/>
          <w:vertAlign w:val="subscript"/>
        </w:rPr>
        <w:t xml:space="preserve"> </w:t>
      </w:r>
      <w:r>
        <w:t xml:space="preserve"> </w:t>
      </w:r>
      <w:r>
        <w:tab/>
      </w:r>
      <w:proofErr w:type="gramEnd"/>
      <w:r>
        <w:rPr>
          <w:b/>
        </w:rPr>
        <w:t>Taxa de conclusão do ciclo na data da análise</w:t>
      </w:r>
      <w:r>
        <w:t xml:space="preserve">:  </w:t>
      </w:r>
      <w:r>
        <w:rPr>
          <w:b/>
        </w:rPr>
        <w:t>(10)</w:t>
      </w:r>
      <w:r>
        <w:t xml:space="preserve"> </w:t>
      </w:r>
    </w:p>
    <w:p w:rsidR="00260BB3" w:rsidRDefault="00872DEF">
      <w:pPr>
        <w:tabs>
          <w:tab w:val="center" w:pos="4463"/>
        </w:tabs>
        <w:spacing w:after="251" w:line="259" w:lineRule="auto"/>
        <w:ind w:left="0" w:right="0" w:firstLine="0"/>
        <w:jc w:val="left"/>
      </w:pPr>
      <w:r>
        <w:t xml:space="preserve"> </w:t>
      </w:r>
      <w:r>
        <w:tab/>
      </w:r>
      <w:r>
        <w:rPr>
          <w:b/>
        </w:rPr>
        <w:t>Taxa de evasão do ciclo na data da análise</w:t>
      </w:r>
      <w:proofErr w:type="gramStart"/>
      <w:r>
        <w:t xml:space="preserve">:  </w:t>
      </w:r>
      <w:r>
        <w:rPr>
          <w:b/>
        </w:rPr>
        <w:t>(</w:t>
      </w:r>
      <w:proofErr w:type="gramEnd"/>
      <w:r>
        <w:rPr>
          <w:b/>
        </w:rPr>
        <w:t>11)</w:t>
      </w:r>
      <w:r>
        <w:rPr>
          <w:i/>
        </w:rPr>
        <w:t xml:space="preserve"> </w:t>
      </w:r>
    </w:p>
    <w:p w:rsidR="00260BB3" w:rsidRDefault="00872DEF">
      <w:pPr>
        <w:pStyle w:val="Ttulo3"/>
        <w:tabs>
          <w:tab w:val="center" w:pos="4463"/>
        </w:tabs>
        <w:spacing w:after="182"/>
        <w:ind w:left="0" w:firstLine="0"/>
      </w:pPr>
      <w:r>
        <w:rPr>
          <w:b w:val="0"/>
        </w:rPr>
        <w:t xml:space="preserve"> </w:t>
      </w:r>
      <w:r>
        <w:rPr>
          <w:b w:val="0"/>
        </w:rPr>
        <w:tab/>
      </w:r>
      <w:r>
        <w:t>Taxa de retenção do ciclo na data da análise</w:t>
      </w:r>
      <w:proofErr w:type="gramStart"/>
      <w:r>
        <w:rPr>
          <w:b w:val="0"/>
        </w:rPr>
        <w:t xml:space="preserve">:  </w:t>
      </w:r>
      <w:r>
        <w:t>(</w:t>
      </w:r>
      <w:proofErr w:type="gramEnd"/>
      <w:r>
        <w:t>12)</w:t>
      </w:r>
      <w:r>
        <w:rPr>
          <w:b w:val="0"/>
          <w:i/>
        </w:rPr>
        <w:t xml:space="preserve"> </w:t>
      </w:r>
    </w:p>
    <w:p w:rsidR="00260BB3" w:rsidRDefault="00872DEF">
      <w:pPr>
        <w:spacing w:after="232" w:line="259" w:lineRule="auto"/>
        <w:ind w:left="737" w:right="0" w:firstLine="0"/>
        <w:jc w:val="left"/>
      </w:pPr>
      <w:r>
        <w:t xml:space="preserve"> </w:t>
      </w:r>
    </w:p>
    <w:p w:rsidR="00260BB3" w:rsidRDefault="00872DEF">
      <w:pPr>
        <w:tabs>
          <w:tab w:val="center" w:pos="4588"/>
        </w:tabs>
        <w:ind w:left="0" w:right="0" w:firstLine="0"/>
        <w:jc w:val="left"/>
      </w:pPr>
      <w:r>
        <w:t xml:space="preserve"> </w:t>
      </w:r>
      <w:r>
        <w:tab/>
        <w:t xml:space="preserve">As taxas de conclusão, evasão e retenção do ciclo também podem ser definidas como: </w:t>
      </w:r>
    </w:p>
    <w:p w:rsidR="00260BB3" w:rsidRDefault="00872DEF">
      <w:pPr>
        <w:ind w:left="2722" w:right="135" w:hanging="1985"/>
      </w:pPr>
      <w:r>
        <w:rPr>
          <w:b/>
        </w:rPr>
        <w:t xml:space="preserve">Taxa de conclusão do ciclo </w:t>
      </w:r>
      <w:r>
        <w:t xml:space="preserve">= estudantes que concluíram o curso (saídas com êxito) / ingressantes do ciclo </w:t>
      </w:r>
    </w:p>
    <w:p w:rsidR="00260BB3" w:rsidRDefault="00872DEF">
      <w:pPr>
        <w:ind w:left="2439" w:right="135" w:hanging="1702"/>
      </w:pPr>
      <w:r>
        <w:rPr>
          <w:b/>
        </w:rPr>
        <w:t xml:space="preserve">Taxa de evasão do ciclo </w:t>
      </w:r>
      <w:r>
        <w:t xml:space="preserve">= estudantes que tiveram a matrícula finalizada sem êxito no ciclo / ingressantes do ciclo </w:t>
      </w:r>
    </w:p>
    <w:p w:rsidR="00260BB3" w:rsidRDefault="00872DEF">
      <w:pPr>
        <w:ind w:left="2581" w:right="135" w:hanging="1844"/>
      </w:pPr>
      <w:r>
        <w:rPr>
          <w:b/>
        </w:rPr>
        <w:t>Taxa de retenção</w:t>
      </w:r>
      <w:r>
        <w:t xml:space="preserve"> </w:t>
      </w:r>
      <w:r>
        <w:rPr>
          <w:b/>
        </w:rPr>
        <w:t xml:space="preserve">do ciclo </w:t>
      </w:r>
      <w:r>
        <w:t xml:space="preserve">= estudantes com tempo de matrícula maior do que o tempo previsto de duração do ciclo (retenção) / ingressantes do ciclo </w:t>
      </w:r>
    </w:p>
    <w:p w:rsidR="00260BB3" w:rsidRDefault="00872DEF">
      <w:pPr>
        <w:spacing w:after="0" w:line="259" w:lineRule="auto"/>
        <w:ind w:left="737" w:right="0" w:firstLine="0"/>
        <w:jc w:val="left"/>
      </w:pPr>
      <w:r>
        <w:t xml:space="preserve"> </w:t>
      </w:r>
    </w:p>
    <w:p w:rsidR="00260BB3" w:rsidRDefault="00872DEF">
      <w:pPr>
        <w:spacing w:after="246"/>
        <w:ind w:left="747" w:right="135"/>
      </w:pPr>
      <w:r>
        <w:t xml:space="preserve">A equação que governa a situação dos estudantes no ciclo é dada por: </w:t>
      </w:r>
    </w:p>
    <w:p w:rsidR="00260BB3" w:rsidRDefault="00872DEF">
      <w:pPr>
        <w:tabs>
          <w:tab w:val="center" w:pos="4214"/>
          <w:tab w:val="center" w:pos="8009"/>
        </w:tabs>
        <w:spacing w:after="120" w:line="249" w:lineRule="auto"/>
        <w:ind w:left="0" w:right="0" w:firstLine="0"/>
        <w:jc w:val="left"/>
      </w:pPr>
      <w:r>
        <w:tab/>
      </w:r>
      <w:proofErr w:type="spellStart"/>
      <w:r>
        <w:rPr>
          <w:i/>
        </w:rPr>
        <w:t>IC</w:t>
      </w:r>
      <w:r>
        <w:rPr>
          <w:i/>
          <w:vertAlign w:val="subscript"/>
        </w:rPr>
        <w:t>k</w:t>
      </w:r>
      <w:proofErr w:type="spellEnd"/>
      <w:r>
        <w:rPr>
          <w:i/>
        </w:rPr>
        <w:t xml:space="preserve"> = </w:t>
      </w:r>
      <w:proofErr w:type="spellStart"/>
      <w:r>
        <w:rPr>
          <w:i/>
        </w:rPr>
        <w:t>CC</w:t>
      </w:r>
      <w:r>
        <w:rPr>
          <w:i/>
          <w:vertAlign w:val="subscript"/>
        </w:rPr>
        <w:t>k</w:t>
      </w:r>
      <w:proofErr w:type="spellEnd"/>
      <w:r>
        <w:rPr>
          <w:i/>
        </w:rPr>
        <w:t xml:space="preserve"> + </w:t>
      </w:r>
      <w:proofErr w:type="spellStart"/>
      <w:r>
        <w:rPr>
          <w:i/>
        </w:rPr>
        <w:t>ECk</w:t>
      </w:r>
      <w:proofErr w:type="spellEnd"/>
      <w:r>
        <w:rPr>
          <w:i/>
        </w:rPr>
        <w:t xml:space="preserve"> + </w:t>
      </w:r>
      <w:proofErr w:type="spellStart"/>
      <w:r>
        <w:rPr>
          <w:i/>
        </w:rPr>
        <w:t>MC</w:t>
      </w:r>
      <w:r>
        <w:rPr>
          <w:i/>
          <w:vertAlign w:val="subscript"/>
        </w:rPr>
        <w:t>k</w:t>
      </w:r>
      <w:proofErr w:type="spellEnd"/>
      <w:r>
        <w:rPr>
          <w:vertAlign w:val="subscript"/>
        </w:rPr>
        <w:t xml:space="preserve"> </w:t>
      </w:r>
      <w:r>
        <w:rPr>
          <w:vertAlign w:val="subscript"/>
        </w:rPr>
        <w:tab/>
      </w:r>
      <w:r>
        <w:rPr>
          <w:b/>
        </w:rPr>
        <w:t>(13)</w:t>
      </w:r>
      <w:r>
        <w:t xml:space="preserve"> </w:t>
      </w:r>
    </w:p>
    <w:p w:rsidR="00260BB3" w:rsidRDefault="00872DEF">
      <w:pPr>
        <w:tabs>
          <w:tab w:val="center" w:pos="3046"/>
        </w:tabs>
        <w:spacing w:after="252"/>
        <w:ind w:left="0" w:right="0" w:firstLine="0"/>
        <w:jc w:val="left"/>
      </w:pPr>
      <w:r>
        <w:t xml:space="preserve"> </w:t>
      </w:r>
      <w:r>
        <w:tab/>
        <w:t xml:space="preserve">Em termos de relativos teremos a equação no ciclo: </w:t>
      </w:r>
    </w:p>
    <w:p w:rsidR="00260BB3" w:rsidRDefault="00872DEF">
      <w:pPr>
        <w:tabs>
          <w:tab w:val="center" w:pos="4133"/>
          <w:tab w:val="center" w:pos="8009"/>
        </w:tabs>
        <w:spacing w:after="111" w:line="249" w:lineRule="auto"/>
        <w:ind w:left="0" w:right="0" w:firstLine="0"/>
        <w:jc w:val="left"/>
      </w:pPr>
      <w:r>
        <w:tab/>
      </w:r>
      <w:r>
        <w:rPr>
          <w:i/>
        </w:rPr>
        <w:t>%</w:t>
      </w:r>
      <w:proofErr w:type="spellStart"/>
      <w:r>
        <w:rPr>
          <w:i/>
        </w:rPr>
        <w:t>CC</w:t>
      </w:r>
      <w:r>
        <w:rPr>
          <w:i/>
          <w:vertAlign w:val="subscript"/>
        </w:rPr>
        <w:t>k</w:t>
      </w:r>
      <w:proofErr w:type="spellEnd"/>
      <w:r>
        <w:rPr>
          <w:i/>
        </w:rPr>
        <w:t xml:space="preserve"> + %</w:t>
      </w:r>
      <w:proofErr w:type="spellStart"/>
      <w:r>
        <w:rPr>
          <w:i/>
        </w:rPr>
        <w:t>EC</w:t>
      </w:r>
      <w:r>
        <w:rPr>
          <w:i/>
          <w:vertAlign w:val="subscript"/>
        </w:rPr>
        <w:t>k</w:t>
      </w:r>
      <w:proofErr w:type="spellEnd"/>
      <w:r>
        <w:rPr>
          <w:i/>
        </w:rPr>
        <w:t xml:space="preserve"> + %</w:t>
      </w:r>
      <w:proofErr w:type="spellStart"/>
      <w:r>
        <w:rPr>
          <w:i/>
        </w:rPr>
        <w:t>MC</w:t>
      </w:r>
      <w:r>
        <w:rPr>
          <w:i/>
          <w:vertAlign w:val="subscript"/>
        </w:rPr>
        <w:t>k</w:t>
      </w:r>
      <w:proofErr w:type="spellEnd"/>
      <w:r>
        <w:rPr>
          <w:i/>
        </w:rPr>
        <w:t xml:space="preserve"> = 100%</w:t>
      </w:r>
      <w:r>
        <w:t xml:space="preserve">   </w:t>
      </w:r>
      <w:r>
        <w:tab/>
      </w:r>
      <w:r>
        <w:rPr>
          <w:b/>
        </w:rPr>
        <w:t>(14)</w:t>
      </w:r>
      <w:r>
        <w:t xml:space="preserve"> </w:t>
      </w:r>
    </w:p>
    <w:p w:rsidR="00260BB3" w:rsidRDefault="00872DEF">
      <w:pPr>
        <w:ind w:left="24" w:right="135"/>
      </w:pPr>
      <w:r>
        <w:t xml:space="preserve"> É importante observar que as taxas do ciclo mudam com o tempo, mesmo após a data prevista de conclusão do ciclo, visto que os estudantes que não concluem o curso no período previsto podem vir a concluir ou evadir do curso na análise posterior. </w:t>
      </w:r>
    </w:p>
    <w:p w:rsidR="00260BB3" w:rsidRDefault="00872DEF">
      <w:pPr>
        <w:ind w:left="24" w:right="135"/>
      </w:pPr>
      <w:r>
        <w:t xml:space="preserve"> Para estudar a evolução dos estudantes de diversos ciclos em conjunto, é possível agrupar os dados dos estudantes pertencentes a ciclos que iniciaram em um dado período ou pertencentes a ciclos com previsão de conclusão em um dado período. Para análise de evasão, retenção e conclusão adota-se a segunda opção, contemplando os dados atuais de estudantes pertencentes a ciclos com data prevista de conclusão em um dado período. </w:t>
      </w:r>
    </w:p>
    <w:p w:rsidR="00260BB3" w:rsidRDefault="00872DEF">
      <w:pPr>
        <w:ind w:left="24" w:right="135"/>
      </w:pPr>
      <w:r>
        <w:t xml:space="preserve"> As taxas no ciclo permitem observar o desempenho de um determinado grupo de ingressantes de um determinado tipo de curso e com isso associar outros fatores à análise (econômicos, sociais etc.). Por outro lado, não permitem a avaliação sistêmica, pois para realizar a análise dos ciclos, se faz necessário definir o conjunto a partir do critério "período de estimativa de finalização". Dessa forma, acabam sendo desconsideradas todas as matrículas que eventualmente concluíram ou abandonaram no período, mas são ingressantes de outros ciclos que não se enquadram no critério. </w:t>
      </w:r>
    </w:p>
    <w:p w:rsidR="00260BB3" w:rsidRDefault="00872DEF">
      <w:pPr>
        <w:spacing w:after="204" w:line="250" w:lineRule="auto"/>
        <w:ind w:left="24" w:right="0"/>
        <w:jc w:val="left"/>
      </w:pPr>
      <w:r>
        <w:rPr>
          <w:b/>
          <w:sz w:val="24"/>
        </w:rPr>
        <w:t>5.</w:t>
      </w:r>
      <w:r>
        <w:rPr>
          <w:rFonts w:ascii="Arial" w:eastAsia="Arial" w:hAnsi="Arial" w:cs="Arial"/>
          <w:b/>
          <w:sz w:val="24"/>
        </w:rPr>
        <w:t xml:space="preserve"> </w:t>
      </w:r>
      <w:r>
        <w:rPr>
          <w:b/>
          <w:sz w:val="24"/>
        </w:rPr>
        <w:t xml:space="preserve">EVASÃO E RETENÇÃO NA REDE FEDERAL </w:t>
      </w:r>
    </w:p>
    <w:p w:rsidR="00260BB3" w:rsidRDefault="00872DEF">
      <w:pPr>
        <w:ind w:left="24" w:right="135"/>
      </w:pPr>
      <w:r>
        <w:t xml:space="preserve"> A Rede Federal tem como elemento fundante uma concepção de educação que</w:t>
      </w:r>
      <w:r>
        <w:rPr>
          <w:b/>
        </w:rPr>
        <w:t xml:space="preserve"> </w:t>
      </w:r>
      <w:r>
        <w:t xml:space="preserve">se revela em uma perspectiva ampla e integral, baseada no olhar social em direção às políticas e ações que possibilitem uma interação mais substantiva com a cultura produtiva local, como medida essencial para o processo de desenvolvimento socioeconomicamente mais democrático. </w:t>
      </w:r>
    </w:p>
    <w:p w:rsidR="00260BB3" w:rsidRDefault="00872DEF">
      <w:pPr>
        <w:ind w:left="24" w:right="135"/>
      </w:pPr>
      <w:r>
        <w:t xml:space="preserve"> A partir dos anos 2000, a Rede Federal observou um forte crescimento no número de matrículas. Tal crescimento apresenta-se não somente como fruto do processo de crescimento econômico e das </w:t>
      </w:r>
      <w:r>
        <w:lastRenderedPageBreak/>
        <w:t xml:space="preserve">transformações sociais pelas quais o Brasil vem passando, mas também devido a questões relacionadas ao desenvolvimento regional e políticas que visam à diminuição dos enormes fossos que separam as diversas regiões do Brasil. </w:t>
      </w:r>
    </w:p>
    <w:p w:rsidR="00260BB3" w:rsidRDefault="00872DEF">
      <w:pPr>
        <w:ind w:left="24" w:right="135"/>
      </w:pPr>
      <w:r>
        <w:t xml:space="preserve"> A decisão de expansão da Rede Federal fez com que o número de ingressantes acendesse de forma significativa, ultrapassando o patamar de 200.000 ingressantes anuais.  Uma vez que os cursos ofertados possuem duração entre um e cinco anos, este novo patamar alcançado, teve como consequência o crescimento do número de matrículas nos anos seguintes. </w:t>
      </w:r>
    </w:p>
    <w:p w:rsidR="00260BB3" w:rsidRDefault="00872DEF">
      <w:pPr>
        <w:spacing w:after="147"/>
        <w:ind w:left="24" w:right="135"/>
      </w:pPr>
      <w:r>
        <w:t xml:space="preserve"> Desse modo, o incremento anual na matrícula da Rede Federal em cursos técnicos e em cursos de graduação, fruto do processo de expansão, proporcionou uma ampliação em mais de quatro vezes do número de adolescentes, jovens e adultos atendidos pelas instituições no período de 2009 a 2013 (Figura 6), contribuindo para a democratização do acesso a uma educação pública, gratuita e com qualidade social</w:t>
      </w:r>
      <w:r>
        <w:rPr>
          <w:vertAlign w:val="superscript"/>
        </w:rPr>
        <w:footnoteReference w:id="13"/>
      </w:r>
      <w:r>
        <w:t xml:space="preserve">. </w:t>
      </w:r>
    </w:p>
    <w:p w:rsidR="00260BB3" w:rsidRDefault="00872DEF">
      <w:pPr>
        <w:spacing w:after="98" w:line="259" w:lineRule="auto"/>
        <w:ind w:left="29" w:right="0" w:firstLine="0"/>
        <w:jc w:val="left"/>
      </w:pPr>
      <w:r>
        <w:t xml:space="preserve"> </w:t>
      </w:r>
    </w:p>
    <w:p w:rsidR="00260BB3" w:rsidRDefault="00872DEF">
      <w:pPr>
        <w:pStyle w:val="Ttulo1"/>
        <w:spacing w:after="70"/>
        <w:ind w:left="1008" w:right="135" w:hanging="994"/>
      </w:pPr>
      <w:bookmarkStart w:id="4" w:name="_Toc131718"/>
      <w:r>
        <w:t xml:space="preserve">Figura 6 – Evolução do número de estudantes matriculados em cursos ofertados pela Rede Federal de 2009 a 2013. </w:t>
      </w:r>
      <w:bookmarkEnd w:id="4"/>
    </w:p>
    <w:p w:rsidR="00260BB3" w:rsidRDefault="00872DEF">
      <w:pPr>
        <w:spacing w:after="38" w:line="259" w:lineRule="auto"/>
        <w:ind w:left="0" w:right="962" w:firstLine="0"/>
        <w:jc w:val="right"/>
      </w:pPr>
      <w:r>
        <w:rPr>
          <w:noProof/>
        </w:rPr>
        <w:drawing>
          <wp:inline distT="0" distB="0" distL="0" distR="0">
            <wp:extent cx="4829556" cy="2328545"/>
            <wp:effectExtent l="0" t="0" r="0" b="0"/>
            <wp:docPr id="4865" name="Picture 4865"/>
            <wp:cNvGraphicFramePr/>
            <a:graphic xmlns:a="http://schemas.openxmlformats.org/drawingml/2006/main">
              <a:graphicData uri="http://schemas.openxmlformats.org/drawingml/2006/picture">
                <pic:pic xmlns:pic="http://schemas.openxmlformats.org/drawingml/2006/picture">
                  <pic:nvPicPr>
                    <pic:cNvPr id="4865" name="Picture 4865"/>
                    <pic:cNvPicPr/>
                  </pic:nvPicPr>
                  <pic:blipFill>
                    <a:blip r:embed="rId72"/>
                    <a:stretch>
                      <a:fillRect/>
                    </a:stretch>
                  </pic:blipFill>
                  <pic:spPr>
                    <a:xfrm>
                      <a:off x="0" y="0"/>
                      <a:ext cx="4829556" cy="2328545"/>
                    </a:xfrm>
                    <a:prstGeom prst="rect">
                      <a:avLst/>
                    </a:prstGeom>
                  </pic:spPr>
                </pic:pic>
              </a:graphicData>
            </a:graphic>
          </wp:inline>
        </w:drawing>
      </w:r>
      <w:r>
        <w:t xml:space="preserve"> </w:t>
      </w:r>
    </w:p>
    <w:p w:rsidR="00260BB3" w:rsidRDefault="00872DEF">
      <w:pPr>
        <w:spacing w:after="348"/>
        <w:ind w:left="24" w:right="135"/>
      </w:pPr>
      <w:r>
        <w:t xml:space="preserve">Fonte: SISTEC/MEC, extração em dezembro de 2013. </w:t>
      </w:r>
    </w:p>
    <w:p w:rsidR="00260BB3" w:rsidRDefault="00872DEF">
      <w:pPr>
        <w:ind w:left="24" w:right="135"/>
      </w:pPr>
      <w:r>
        <w:t xml:space="preserve"> Entretanto, para além de promover a ampliação do acesso por meio da interiorização das instituições, do incremento do número de vagas, da ampliação do alcance e da utilização de ações afirmativas</w:t>
      </w:r>
      <w:r>
        <w:rPr>
          <w:vertAlign w:val="superscript"/>
        </w:rPr>
        <w:footnoteReference w:id="14"/>
      </w:r>
      <w:r>
        <w:t xml:space="preserve">, para garantir a democratização da oferta é necessária a adoção de ações que promovam a permanência e o êxito dos estudantes e a inserção sócio profissional e educacional dos egressos. </w:t>
      </w:r>
    </w:p>
    <w:p w:rsidR="00260BB3" w:rsidRDefault="00872DEF">
      <w:pPr>
        <w:ind w:left="24" w:right="135"/>
      </w:pPr>
      <w:r>
        <w:t xml:space="preserve"> Os mapeamentos periódicos do perfil do estudante realizados pelas instituições integrantes da Rede Federal</w:t>
      </w:r>
      <w:r>
        <w:rPr>
          <w:vertAlign w:val="superscript"/>
        </w:rPr>
        <w:footnoteReference w:id="15"/>
      </w:r>
      <w:r>
        <w:t xml:space="preserve"> sinaliza o atendimento de um percentual significativo de uma população socioeconomicamente vulnerável, constituída marcantemente por estudantes de baixa renda, trabalhadores, residentes em localidades distantes ou com necessidades educacionais específicas. </w:t>
      </w:r>
    </w:p>
    <w:p w:rsidR="00260BB3" w:rsidRDefault="00872DEF">
      <w:pPr>
        <w:ind w:left="24" w:right="135"/>
      </w:pPr>
      <w:r>
        <w:lastRenderedPageBreak/>
        <w:t xml:space="preserve"> Assim, tem sido desenvolvido um esforço no âmbito de ampliação sistemática dos recursos destinados a diversos programas de assistência estudantil. Este movimento explicita, de forma marcante, a preocupação em se reforçar ações que culminem com a participação qualificada dos estudantes em atividades de ensino, pesquisa e extensão, além de buscar a garantia de um percurso exitoso de formação acadêmica e profissional, no sentido de garantir reais condições de permanência. </w:t>
      </w:r>
    </w:p>
    <w:p w:rsidR="00260BB3" w:rsidRDefault="00872DEF">
      <w:pPr>
        <w:spacing w:after="193"/>
        <w:ind w:left="24" w:right="135"/>
      </w:pPr>
      <w:r>
        <w:t xml:space="preserve"> Apesar desses esforços, ainda se constata a necessidade de atenção às taxas de evasão e de retenção nos cursos ofertados pela Rede Federal (Quadro 2 e Figura 7). </w:t>
      </w:r>
    </w:p>
    <w:p w:rsidR="00260BB3" w:rsidRDefault="00872DEF">
      <w:pPr>
        <w:spacing w:after="10"/>
        <w:ind w:left="1147" w:right="135" w:hanging="1133"/>
      </w:pPr>
      <w:r>
        <w:t xml:space="preserve">Quadro 2 – Alunos evadidos, por tipos de cursos, de ciclos de matrícula iniciados a partir de 2004 e encerrados até dezembro de 2011. </w:t>
      </w:r>
    </w:p>
    <w:tbl>
      <w:tblPr>
        <w:tblStyle w:val="TableGrid"/>
        <w:tblW w:w="8349" w:type="dxa"/>
        <w:tblInd w:w="532" w:type="dxa"/>
        <w:tblCellMar>
          <w:top w:w="44" w:type="dxa"/>
          <w:left w:w="70" w:type="dxa"/>
          <w:bottom w:w="0" w:type="dxa"/>
          <w:right w:w="94" w:type="dxa"/>
        </w:tblCellMar>
        <w:tblLook w:val="04A0" w:firstRow="1" w:lastRow="0" w:firstColumn="1" w:lastColumn="0" w:noHBand="0" w:noVBand="1"/>
      </w:tblPr>
      <w:tblGrid>
        <w:gridCol w:w="1148"/>
        <w:gridCol w:w="3311"/>
        <w:gridCol w:w="1169"/>
        <w:gridCol w:w="1361"/>
        <w:gridCol w:w="1360"/>
      </w:tblGrid>
      <w:tr w:rsidR="00260BB3">
        <w:trPr>
          <w:trHeight w:val="545"/>
        </w:trPr>
        <w:tc>
          <w:tcPr>
            <w:tcW w:w="114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260BB3" w:rsidRDefault="00872DEF">
            <w:pPr>
              <w:spacing w:after="0" w:line="259" w:lineRule="auto"/>
              <w:ind w:left="20" w:right="0" w:firstLine="0"/>
              <w:jc w:val="center"/>
            </w:pPr>
            <w:r>
              <w:rPr>
                <w:b/>
              </w:rPr>
              <w:t xml:space="preserve">Nível </w:t>
            </w:r>
          </w:p>
        </w:tc>
        <w:tc>
          <w:tcPr>
            <w:tcW w:w="33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260BB3" w:rsidRDefault="00872DEF">
            <w:pPr>
              <w:spacing w:after="0" w:line="259" w:lineRule="auto"/>
              <w:ind w:left="28" w:right="0" w:firstLine="0"/>
              <w:jc w:val="center"/>
            </w:pPr>
            <w:r>
              <w:rPr>
                <w:b/>
              </w:rPr>
              <w:t xml:space="preserve">Tipo de Curso </w:t>
            </w:r>
          </w:p>
        </w:tc>
        <w:tc>
          <w:tcPr>
            <w:tcW w:w="1169" w:type="dxa"/>
            <w:tcBorders>
              <w:top w:val="single" w:sz="4" w:space="0" w:color="000000"/>
              <w:left w:val="single" w:sz="4" w:space="0" w:color="000000"/>
              <w:bottom w:val="single" w:sz="4" w:space="0" w:color="000000"/>
              <w:right w:val="single" w:sz="4" w:space="0" w:color="000000"/>
            </w:tcBorders>
            <w:shd w:val="clear" w:color="auto" w:fill="D9D9D9"/>
          </w:tcPr>
          <w:p w:rsidR="00260BB3" w:rsidRDefault="00872DEF">
            <w:pPr>
              <w:spacing w:after="0" w:line="259" w:lineRule="auto"/>
              <w:ind w:left="0" w:right="0" w:firstLine="0"/>
              <w:jc w:val="center"/>
            </w:pPr>
            <w:r>
              <w:rPr>
                <w:b/>
              </w:rPr>
              <w:t xml:space="preserve">Taxa de Evasão </w:t>
            </w:r>
          </w:p>
        </w:tc>
        <w:tc>
          <w:tcPr>
            <w:tcW w:w="1361" w:type="dxa"/>
            <w:tcBorders>
              <w:top w:val="single" w:sz="4" w:space="0" w:color="000000"/>
              <w:left w:val="single" w:sz="4" w:space="0" w:color="000000"/>
              <w:bottom w:val="single" w:sz="4" w:space="0" w:color="000000"/>
              <w:right w:val="single" w:sz="4" w:space="0" w:color="000000"/>
            </w:tcBorders>
            <w:shd w:val="clear" w:color="auto" w:fill="D9D9D9"/>
          </w:tcPr>
          <w:p w:rsidR="00260BB3" w:rsidRDefault="00872DEF">
            <w:pPr>
              <w:spacing w:after="0" w:line="259" w:lineRule="auto"/>
              <w:ind w:left="0" w:right="0" w:firstLine="0"/>
              <w:jc w:val="center"/>
            </w:pPr>
            <w:r>
              <w:rPr>
                <w:b/>
              </w:rPr>
              <w:t xml:space="preserve">Taxa de Retenção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cPr>
          <w:p w:rsidR="00260BB3" w:rsidRDefault="00872DEF">
            <w:pPr>
              <w:spacing w:after="0" w:line="259" w:lineRule="auto"/>
              <w:ind w:left="0" w:right="0" w:firstLine="0"/>
              <w:jc w:val="center"/>
            </w:pPr>
            <w:r>
              <w:rPr>
                <w:b/>
              </w:rPr>
              <w:t xml:space="preserve">Taxa de Conclusão </w:t>
            </w:r>
          </w:p>
        </w:tc>
      </w:tr>
      <w:tr w:rsidR="00260BB3">
        <w:trPr>
          <w:trHeight w:val="548"/>
        </w:trPr>
        <w:tc>
          <w:tcPr>
            <w:tcW w:w="1148" w:type="dxa"/>
            <w:vMerge w:val="restart"/>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center"/>
            </w:pPr>
            <w:r>
              <w:rPr>
                <w:b/>
              </w:rPr>
              <w:t xml:space="preserve">Educação Básica </w:t>
            </w:r>
          </w:p>
        </w:tc>
        <w:tc>
          <w:tcPr>
            <w:tcW w:w="331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 xml:space="preserve">Técnico integrado para estudantes em idade própria </w:t>
            </w:r>
          </w:p>
        </w:tc>
        <w:tc>
          <w:tcPr>
            <w:tcW w:w="1169"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9" w:right="0" w:firstLine="0"/>
              <w:jc w:val="center"/>
            </w:pPr>
            <w:r>
              <w:t xml:space="preserve">6,40% </w:t>
            </w:r>
          </w:p>
        </w:tc>
        <w:tc>
          <w:tcPr>
            <w:tcW w:w="13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3" w:right="0" w:firstLine="0"/>
              <w:jc w:val="center"/>
            </w:pPr>
            <w:r>
              <w:t xml:space="preserve">44,42% </w:t>
            </w:r>
          </w:p>
        </w:tc>
        <w:tc>
          <w:tcPr>
            <w:tcW w:w="1360"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5" w:right="0" w:firstLine="0"/>
              <w:jc w:val="center"/>
            </w:pPr>
            <w:r>
              <w:t xml:space="preserve">46,80% </w:t>
            </w:r>
          </w:p>
        </w:tc>
      </w:tr>
      <w:tr w:rsidR="00260BB3">
        <w:trPr>
          <w:trHeight w:val="547"/>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31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Técnico Integrado e concomitante na modalidade EJA</w:t>
            </w:r>
            <w:r>
              <w:rPr>
                <w:vertAlign w:val="superscript"/>
              </w:rPr>
              <w:t xml:space="preserve">* </w:t>
            </w:r>
          </w:p>
        </w:tc>
        <w:tc>
          <w:tcPr>
            <w:tcW w:w="1169"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8" w:right="0" w:firstLine="0"/>
              <w:jc w:val="center"/>
            </w:pPr>
            <w:r>
              <w:t xml:space="preserve">24,00% </w:t>
            </w:r>
          </w:p>
        </w:tc>
        <w:tc>
          <w:tcPr>
            <w:tcW w:w="13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3" w:right="0" w:firstLine="0"/>
              <w:jc w:val="center"/>
            </w:pPr>
            <w:r>
              <w:t xml:space="preserve">37,99% </w:t>
            </w:r>
          </w:p>
        </w:tc>
        <w:tc>
          <w:tcPr>
            <w:tcW w:w="1360"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5" w:right="0" w:firstLine="0"/>
              <w:jc w:val="center"/>
            </w:pPr>
            <w:r>
              <w:t xml:space="preserve">37,50% </w:t>
            </w:r>
          </w:p>
        </w:tc>
      </w:tr>
      <w:tr w:rsidR="00260BB3">
        <w:trPr>
          <w:trHeight w:val="278"/>
        </w:trPr>
        <w:tc>
          <w:tcPr>
            <w:tcW w:w="0" w:type="auto"/>
            <w:vMerge/>
            <w:tcBorders>
              <w:top w:val="nil"/>
              <w:left w:val="single" w:sz="4" w:space="0" w:color="000000"/>
              <w:bottom w:val="single" w:sz="4" w:space="0" w:color="000000"/>
              <w:right w:val="single" w:sz="4" w:space="0" w:color="000000"/>
            </w:tcBorders>
          </w:tcPr>
          <w:p w:rsidR="00260BB3" w:rsidRDefault="00260BB3">
            <w:pPr>
              <w:spacing w:after="160" w:line="259" w:lineRule="auto"/>
              <w:ind w:left="0" w:right="0" w:firstLine="0"/>
              <w:jc w:val="left"/>
            </w:pPr>
          </w:p>
        </w:tc>
        <w:tc>
          <w:tcPr>
            <w:tcW w:w="331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 xml:space="preserve">Técnico Subsequente </w:t>
            </w:r>
          </w:p>
        </w:tc>
        <w:tc>
          <w:tcPr>
            <w:tcW w:w="116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8" w:right="0" w:firstLine="0"/>
              <w:jc w:val="center"/>
            </w:pPr>
            <w:r>
              <w:t xml:space="preserve">18,90% </w:t>
            </w:r>
          </w:p>
        </w:tc>
        <w:tc>
          <w:tcPr>
            <w:tcW w:w="13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3" w:right="0" w:firstLine="0"/>
              <w:jc w:val="center"/>
            </w:pPr>
            <w:r>
              <w:t xml:space="preserve">49,34% </w:t>
            </w:r>
          </w:p>
        </w:tc>
        <w:tc>
          <w:tcPr>
            <w:tcW w:w="136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5" w:right="0" w:firstLine="0"/>
              <w:jc w:val="center"/>
            </w:pPr>
            <w:r>
              <w:t xml:space="preserve">31,40% </w:t>
            </w:r>
          </w:p>
        </w:tc>
      </w:tr>
      <w:tr w:rsidR="00260BB3">
        <w:trPr>
          <w:trHeight w:val="279"/>
        </w:trPr>
        <w:tc>
          <w:tcPr>
            <w:tcW w:w="1148" w:type="dxa"/>
            <w:vMerge w:val="restart"/>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center"/>
            </w:pPr>
            <w:r>
              <w:rPr>
                <w:b/>
              </w:rPr>
              <w:t xml:space="preserve">Educação Superior </w:t>
            </w:r>
          </w:p>
        </w:tc>
        <w:tc>
          <w:tcPr>
            <w:tcW w:w="331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 xml:space="preserve">Licenciatura </w:t>
            </w:r>
          </w:p>
        </w:tc>
        <w:tc>
          <w:tcPr>
            <w:tcW w:w="116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9" w:right="0" w:firstLine="0"/>
              <w:jc w:val="center"/>
            </w:pPr>
            <w:r>
              <w:t xml:space="preserve">8,70% </w:t>
            </w:r>
          </w:p>
        </w:tc>
        <w:tc>
          <w:tcPr>
            <w:tcW w:w="13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3" w:right="0" w:firstLine="0"/>
              <w:jc w:val="center"/>
            </w:pPr>
            <w:r>
              <w:t xml:space="preserve">64,53% </w:t>
            </w:r>
          </w:p>
        </w:tc>
        <w:tc>
          <w:tcPr>
            <w:tcW w:w="136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5" w:right="0" w:firstLine="0"/>
              <w:jc w:val="center"/>
            </w:pPr>
            <w:r>
              <w:t xml:space="preserve">25,40% </w:t>
            </w:r>
          </w:p>
        </w:tc>
      </w:tr>
      <w:tr w:rsidR="00260BB3">
        <w:trPr>
          <w:trHeight w:val="278"/>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31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 xml:space="preserve">Bacharelado </w:t>
            </w:r>
          </w:p>
        </w:tc>
        <w:tc>
          <w:tcPr>
            <w:tcW w:w="116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9" w:right="0" w:firstLine="0"/>
              <w:jc w:val="center"/>
            </w:pPr>
            <w:r>
              <w:t xml:space="preserve">4,00% </w:t>
            </w:r>
          </w:p>
        </w:tc>
        <w:tc>
          <w:tcPr>
            <w:tcW w:w="13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3" w:right="0" w:firstLine="0"/>
              <w:jc w:val="center"/>
            </w:pPr>
            <w:r>
              <w:t xml:space="preserve">68,09% </w:t>
            </w:r>
          </w:p>
        </w:tc>
        <w:tc>
          <w:tcPr>
            <w:tcW w:w="136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5" w:right="0" w:firstLine="0"/>
              <w:jc w:val="center"/>
            </w:pPr>
            <w:r>
              <w:t xml:space="preserve">27,50% </w:t>
            </w:r>
          </w:p>
        </w:tc>
      </w:tr>
      <w:tr w:rsidR="00260BB3">
        <w:trPr>
          <w:trHeight w:val="278"/>
        </w:trPr>
        <w:tc>
          <w:tcPr>
            <w:tcW w:w="0" w:type="auto"/>
            <w:vMerge/>
            <w:tcBorders>
              <w:top w:val="nil"/>
              <w:left w:val="single" w:sz="4" w:space="0" w:color="000000"/>
              <w:bottom w:val="single" w:sz="4" w:space="0" w:color="000000"/>
              <w:right w:val="single" w:sz="4" w:space="0" w:color="000000"/>
            </w:tcBorders>
          </w:tcPr>
          <w:p w:rsidR="00260BB3" w:rsidRDefault="00260BB3">
            <w:pPr>
              <w:spacing w:after="160" w:line="259" w:lineRule="auto"/>
              <w:ind w:left="0" w:right="0" w:firstLine="0"/>
              <w:jc w:val="left"/>
            </w:pPr>
          </w:p>
        </w:tc>
        <w:tc>
          <w:tcPr>
            <w:tcW w:w="331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 xml:space="preserve">Tecnólogo </w:t>
            </w:r>
          </w:p>
        </w:tc>
        <w:tc>
          <w:tcPr>
            <w:tcW w:w="116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9" w:right="0" w:firstLine="0"/>
              <w:jc w:val="center"/>
            </w:pPr>
            <w:r>
              <w:t xml:space="preserve">5,80% </w:t>
            </w:r>
          </w:p>
        </w:tc>
        <w:tc>
          <w:tcPr>
            <w:tcW w:w="13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3" w:right="0" w:firstLine="0"/>
              <w:jc w:val="center"/>
            </w:pPr>
            <w:r>
              <w:t xml:space="preserve">50,82% </w:t>
            </w:r>
          </w:p>
        </w:tc>
        <w:tc>
          <w:tcPr>
            <w:tcW w:w="136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5" w:right="0" w:firstLine="0"/>
              <w:jc w:val="center"/>
            </w:pPr>
            <w:r>
              <w:t xml:space="preserve">42,70% </w:t>
            </w:r>
          </w:p>
        </w:tc>
      </w:tr>
    </w:tbl>
    <w:p w:rsidR="00260BB3" w:rsidRDefault="00872DEF">
      <w:pPr>
        <w:spacing w:after="143" w:line="250" w:lineRule="auto"/>
        <w:ind w:left="605" w:right="5734"/>
        <w:jc w:val="left"/>
      </w:pPr>
      <w:r>
        <w:rPr>
          <w:sz w:val="18"/>
        </w:rPr>
        <w:t xml:space="preserve">*EJA – Educação de Jovens e Adultos </w:t>
      </w:r>
      <w:bookmarkStart w:id="5" w:name="_GoBack"/>
      <w:r>
        <w:rPr>
          <w:sz w:val="18"/>
        </w:rPr>
        <w:t xml:space="preserve">Fonte: TCU (2012), adaptado. </w:t>
      </w:r>
      <w:bookmarkEnd w:id="5"/>
    </w:p>
    <w:p w:rsidR="00260BB3" w:rsidRDefault="00872DEF">
      <w:pPr>
        <w:spacing w:after="112" w:line="259" w:lineRule="auto"/>
        <w:ind w:left="29" w:right="0" w:firstLine="0"/>
        <w:jc w:val="left"/>
      </w:pPr>
      <w:r>
        <w:t xml:space="preserve"> </w:t>
      </w:r>
    </w:p>
    <w:p w:rsidR="00260BB3" w:rsidRDefault="00872DEF">
      <w:pPr>
        <w:spacing w:after="0" w:line="259" w:lineRule="auto"/>
        <w:ind w:left="29" w:right="0" w:firstLine="0"/>
        <w:jc w:val="left"/>
      </w:pPr>
      <w:r>
        <w:t xml:space="preserve"> </w:t>
      </w:r>
      <w:r>
        <w:tab/>
        <w:t xml:space="preserve"> </w:t>
      </w:r>
    </w:p>
    <w:p w:rsidR="00260BB3" w:rsidRDefault="00872DEF">
      <w:pPr>
        <w:pStyle w:val="Ttulo1"/>
        <w:spacing w:after="70"/>
        <w:ind w:left="1147" w:right="135" w:hanging="1133"/>
      </w:pPr>
      <w:bookmarkStart w:id="6" w:name="_Toc131719"/>
      <w:r>
        <w:t xml:space="preserve">Figura 7 – Evolução do número de ingressantes, matriculados concluídos e evadidos em cursos ofertados pela Rede Federal de 2009 a 2013. </w:t>
      </w:r>
      <w:bookmarkEnd w:id="6"/>
    </w:p>
    <w:p w:rsidR="00260BB3" w:rsidRDefault="00872DEF">
      <w:pPr>
        <w:spacing w:after="35" w:line="259" w:lineRule="auto"/>
        <w:ind w:left="0" w:right="259" w:firstLine="0"/>
        <w:jc w:val="right"/>
      </w:pPr>
      <w:r>
        <w:rPr>
          <w:noProof/>
        </w:rPr>
        <w:drawing>
          <wp:inline distT="0" distB="0" distL="0" distR="0">
            <wp:extent cx="5727573" cy="2432050"/>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73"/>
                    <a:stretch>
                      <a:fillRect/>
                    </a:stretch>
                  </pic:blipFill>
                  <pic:spPr>
                    <a:xfrm>
                      <a:off x="0" y="0"/>
                      <a:ext cx="5727573" cy="2432050"/>
                    </a:xfrm>
                    <a:prstGeom prst="rect">
                      <a:avLst/>
                    </a:prstGeom>
                  </pic:spPr>
                </pic:pic>
              </a:graphicData>
            </a:graphic>
          </wp:inline>
        </w:drawing>
      </w:r>
      <w:r>
        <w:t xml:space="preserve"> </w:t>
      </w:r>
    </w:p>
    <w:p w:rsidR="00260BB3" w:rsidRDefault="00872DEF">
      <w:pPr>
        <w:spacing w:after="362"/>
        <w:ind w:left="24" w:right="135"/>
      </w:pPr>
      <w:r>
        <w:t xml:space="preserve">Fonte: SISTEC/MEC, extração em dezembro de 2013. </w:t>
      </w:r>
    </w:p>
    <w:p w:rsidR="00260BB3" w:rsidRDefault="00872DEF">
      <w:pPr>
        <w:tabs>
          <w:tab w:val="right" w:pos="9529"/>
        </w:tabs>
        <w:spacing w:after="10"/>
        <w:ind w:left="0" w:right="0" w:firstLine="0"/>
        <w:jc w:val="left"/>
      </w:pPr>
      <w:r>
        <w:t xml:space="preserve"> </w:t>
      </w:r>
      <w:r>
        <w:tab/>
        <w:t xml:space="preserve">Entender a evasão e a retenção como fenômenos que envolvem fatores multidimensionais </w:t>
      </w:r>
    </w:p>
    <w:p w:rsidR="00260BB3" w:rsidRDefault="00872DEF">
      <w:pPr>
        <w:ind w:left="24" w:right="135"/>
      </w:pPr>
      <w:r>
        <w:t>(</w:t>
      </w:r>
      <w:proofErr w:type="gramStart"/>
      <w:r>
        <w:t>culturais</w:t>
      </w:r>
      <w:proofErr w:type="gramEnd"/>
      <w:r>
        <w:t xml:space="preserve">, sociais, institucionais e individuais), e relacionar esse entendimento à complexidade da Rede Federal no cumprimento da sua função social, implica em articular ações que deem conta do atendimento a um público diversificado que, em sua maioria, é socioeconomicamente vulnerável e egresso de sistemas públicos de ensino em regiões com baixo índice de desenvolvimento educacional. </w:t>
      </w:r>
    </w:p>
    <w:p w:rsidR="00260BB3" w:rsidRDefault="00872DEF">
      <w:pPr>
        <w:spacing w:after="530"/>
        <w:ind w:left="14" w:right="135" w:firstLine="631"/>
      </w:pPr>
      <w:r>
        <w:lastRenderedPageBreak/>
        <w:t xml:space="preserve">Assim, reforça-se a necessidade premente de implementação de planos estratégicos de superação desses fenômenos de modo a possibilitar a realização de diagnósticos apurados em relação às causas da evasão e da retenção, </w:t>
      </w:r>
      <w:r>
        <w:rPr>
          <w:strike/>
        </w:rPr>
        <w:t>e</w:t>
      </w:r>
      <w:r>
        <w:t xml:space="preserve"> a definição de políticas institucionais e a adoção de ações administrativas e pedagógicas que contribuam para o enfrentamento da evasão e retenção em todos os níveis e modalidades da oferta educacional. </w:t>
      </w:r>
    </w:p>
    <w:p w:rsidR="00260BB3" w:rsidRDefault="00872DEF">
      <w:pPr>
        <w:spacing w:after="204" w:line="250" w:lineRule="auto"/>
        <w:ind w:left="24" w:right="0"/>
        <w:jc w:val="left"/>
      </w:pPr>
      <w:r>
        <w:rPr>
          <w:b/>
          <w:sz w:val="24"/>
        </w:rPr>
        <w:t>6.</w:t>
      </w:r>
      <w:r>
        <w:rPr>
          <w:rFonts w:ascii="Arial" w:eastAsia="Arial" w:hAnsi="Arial" w:cs="Arial"/>
          <w:b/>
          <w:sz w:val="24"/>
        </w:rPr>
        <w:t xml:space="preserve"> </w:t>
      </w:r>
      <w:r>
        <w:rPr>
          <w:b/>
          <w:sz w:val="24"/>
        </w:rPr>
        <w:t xml:space="preserve">PLANO ESTRATÉGICO DE INTERVENÇÃO E MONITORAMENTO </w:t>
      </w:r>
    </w:p>
    <w:p w:rsidR="00260BB3" w:rsidRDefault="00872DEF">
      <w:pPr>
        <w:ind w:left="14" w:right="135" w:firstLine="708"/>
      </w:pPr>
      <w:r>
        <w:t xml:space="preserve">A proposta de elaboração de um plano estratégico de intervenção e monitoramento para superação da evasão e da retenção é resultado de diagnósticos e discussões realizadas na Rede Federal que têm, como base conceitual, estudos, pesquisas e experiências de intervenção desenvolvidos em instituições de ensino superior e em instituições da Rede Federal. </w:t>
      </w:r>
    </w:p>
    <w:p w:rsidR="00260BB3" w:rsidRDefault="00872DEF">
      <w:pPr>
        <w:ind w:left="24" w:right="135"/>
      </w:pPr>
      <w:r>
        <w:t xml:space="preserve"> Para análise da evasão e da retenção, é necessário conhecer e avaliar a complexidade de fatores individuais, sociais, econômicos, culturais e acadêmicos que intervém na formação dos estudantes, uma vez que levam ao êxito ou a desistência do curso. Nessa perspectiva, compreender a evasão como um processo implica examinar as taxas de evasão, retenção e conclusão em seu conjunto e contextualizadas com esses fatores. A leitura conjunta de tais dados é essencial à identificação dos problemas e à adoção de medidas pedagógicas e institucionais visando solucioná-los. </w:t>
      </w:r>
    </w:p>
    <w:p w:rsidR="00260BB3" w:rsidRDefault="00872DEF">
      <w:pPr>
        <w:ind w:left="14" w:right="135" w:firstLine="708"/>
      </w:pPr>
      <w:r>
        <w:t xml:space="preserve">No entanto, antes de enfrentar o problema é necessário identificar sua dimensão. De qual evasão e retenção estamos tratando? Quais são os fatores destacáveis na análise dos dados obtidos?  </w:t>
      </w:r>
    </w:p>
    <w:p w:rsidR="00260BB3" w:rsidRDefault="00872DEF">
      <w:pPr>
        <w:ind w:left="24" w:right="135"/>
      </w:pPr>
      <w:r>
        <w:t xml:space="preserve"> A concretização dos objetivos de um processo de diagnóstico, monitoramento e intervenção sólido abrangendo todas as dimensões da problemática somente será alcançada através de um verdadeiro programa integrado que estabeleça os elos entre as taxas e as causas individuais, institucionais e externas, dando assim a necessária dimensão de totalidade. </w:t>
      </w:r>
    </w:p>
    <w:p w:rsidR="00260BB3" w:rsidRDefault="00872DEF">
      <w:pPr>
        <w:ind w:left="24" w:right="135"/>
      </w:pPr>
      <w:r>
        <w:t xml:space="preserve"> Diante do exposto, projetos de diagnóstico, monitoramento e intervenção dentro da temática da evasão e da retenção devem apontar ações de superação do problema, ou pelo menos, ações que possam circunscrevê-lo à dimensão residual.  </w:t>
      </w:r>
    </w:p>
    <w:p w:rsidR="00260BB3" w:rsidRDefault="00872DEF">
      <w:pPr>
        <w:ind w:left="24" w:right="135"/>
      </w:pPr>
      <w:r>
        <w:t xml:space="preserve"> Todavia, frente à realidade de cada instituição, percebe-se que é praticamente impossível níveis zero de evasão e de retenção, sobretudo por razões que fogem completamente ao âmbito da política acadêmica. No entanto, é inerente uma política de trabalho sistematizado para que o problema seja delimitado e possa ter taxas aceitáveis. </w:t>
      </w:r>
    </w:p>
    <w:p w:rsidR="00260BB3" w:rsidRDefault="00872DEF">
      <w:pPr>
        <w:ind w:left="14" w:right="135" w:firstLine="708"/>
      </w:pPr>
      <w:r>
        <w:t xml:space="preserve">Nessa direção, indica-se que cada instituição da Rede Federal elabore e desenvolva um </w:t>
      </w:r>
      <w:r>
        <w:rPr>
          <w:b/>
        </w:rPr>
        <w:t>Plano Estratégico de Intervenção e Monitoramento para Superação da Evasão e Retenção</w:t>
      </w:r>
      <w:r>
        <w:t>. As metas e as ações desse plano deverão estar previstas no Plano de Desenvolvimento Institucional (PDI), e os resultados no relatório anual de gestão institucional</w:t>
      </w:r>
      <w:r>
        <w:rPr>
          <w:vertAlign w:val="superscript"/>
        </w:rPr>
        <w:footnoteReference w:id="16"/>
      </w:r>
      <w:r>
        <w:t xml:space="preserve">. Com base nesses documentos e de ações próprias de supervisão, a SETEC/MEC deverá realizar o acompanhamento das ações implementadas e da evolução das taxas de evasão, retenção e conclusão de cada instituição. </w:t>
      </w:r>
    </w:p>
    <w:p w:rsidR="00260BB3" w:rsidRDefault="00872DEF">
      <w:pPr>
        <w:ind w:left="14" w:right="135" w:firstLine="708"/>
      </w:pPr>
      <w:r>
        <w:t xml:space="preserve">Para subsidiar o trabalho das instituições na elaboração do plano estratégico de intervenção e monitoramento para superação da evasão e da retenção apresenta-se um proposta de </w:t>
      </w:r>
      <w:proofErr w:type="gramStart"/>
      <w:r>
        <w:t>metodologia,  composta</w:t>
      </w:r>
      <w:proofErr w:type="gramEnd"/>
      <w:r>
        <w:t xml:space="preserve"> de quatro fases, detalhadas à sequência. </w:t>
      </w:r>
    </w:p>
    <w:p w:rsidR="00260BB3" w:rsidRDefault="00872DEF">
      <w:pPr>
        <w:spacing w:after="98" w:line="259" w:lineRule="auto"/>
        <w:ind w:left="737" w:right="0" w:firstLine="0"/>
        <w:jc w:val="left"/>
      </w:pPr>
      <w:r>
        <w:t xml:space="preserve"> </w:t>
      </w:r>
    </w:p>
    <w:p w:rsidR="00260BB3" w:rsidRDefault="00872DEF">
      <w:pPr>
        <w:pStyle w:val="Ttulo2"/>
        <w:spacing w:after="98"/>
        <w:ind w:left="24"/>
      </w:pPr>
      <w:r>
        <w:lastRenderedPageBreak/>
        <w:t xml:space="preserve">Fase 1: Instituição de comissão interna </w:t>
      </w:r>
    </w:p>
    <w:p w:rsidR="00260BB3" w:rsidRDefault="00872DEF">
      <w:pPr>
        <w:ind w:left="24" w:right="135"/>
      </w:pPr>
      <w:r>
        <w:t xml:space="preserve"> O dirigente máximo da instituição deve constituir uma comissão composta por gestores sistêmicos de ensino e de assistência estudantil, coordenadores de curso e equipe técnico-pedagógica e de assistência estudantil, dentre outros profissionais. Essa comissão terá como objetivo coordenar e sistematizar a elaboração do plano estratégico institucional</w:t>
      </w:r>
      <w:r>
        <w:rPr>
          <w:vertAlign w:val="superscript"/>
        </w:rPr>
        <w:footnoteReference w:id="17"/>
      </w:r>
      <w:r>
        <w:t xml:space="preserve">. </w:t>
      </w:r>
    </w:p>
    <w:p w:rsidR="00260BB3" w:rsidRDefault="00872DEF">
      <w:pPr>
        <w:spacing w:after="98" w:line="259" w:lineRule="auto"/>
        <w:ind w:left="29" w:right="0" w:firstLine="0"/>
        <w:jc w:val="left"/>
      </w:pPr>
      <w:r>
        <w:t xml:space="preserve"> </w:t>
      </w:r>
    </w:p>
    <w:p w:rsidR="00260BB3" w:rsidRDefault="00872DEF">
      <w:pPr>
        <w:pStyle w:val="Ttulo2"/>
        <w:spacing w:after="95"/>
        <w:ind w:left="24"/>
      </w:pPr>
      <w:r>
        <w:t xml:space="preserve">Fase 2: Elaboração de diagnóstico quantitativo </w:t>
      </w:r>
    </w:p>
    <w:p w:rsidR="00260BB3" w:rsidRDefault="00872DEF">
      <w:pPr>
        <w:ind w:left="24" w:right="135"/>
      </w:pPr>
      <w:r>
        <w:t xml:space="preserve"> A comissão deverá realizar o levantamento dos dados do SISTEC e/ou do sistema institucional de gestão acadêmica para a identificação dos cursos com taxa de evasão ou taxa de retenção superior a 15%, utilizando a metodologia descrita para cálculo dos respectivos indicadores e tomando por base a análise no ciclo (Capítulo 4). Para essa etapa, é fundamental que os dados da instituição estejam atualizados nos sistemas acima citados. </w:t>
      </w:r>
    </w:p>
    <w:p w:rsidR="00260BB3" w:rsidRDefault="00872DEF">
      <w:pPr>
        <w:spacing w:after="98" w:line="259" w:lineRule="auto"/>
        <w:ind w:left="29" w:right="0" w:firstLine="0"/>
        <w:jc w:val="left"/>
      </w:pPr>
      <w:r>
        <w:t xml:space="preserve"> </w:t>
      </w:r>
    </w:p>
    <w:p w:rsidR="00260BB3" w:rsidRDefault="00872DEF">
      <w:pPr>
        <w:pStyle w:val="Ttulo2"/>
        <w:spacing w:after="98"/>
        <w:ind w:left="24"/>
      </w:pPr>
      <w:r>
        <w:t xml:space="preserve">Fase 3: Elaboração de diagnóstico qualitativo </w:t>
      </w:r>
    </w:p>
    <w:p w:rsidR="00260BB3" w:rsidRDefault="00872DEF">
      <w:pPr>
        <w:ind w:left="14" w:right="135" w:firstLine="708"/>
      </w:pPr>
      <w:r>
        <w:t xml:space="preserve">De posse dos dados quantitativos, para os cursos com taxa de evasão ou de retenção superior a 15%, por unidade de ensino, deverá ser realizado o diagnóstico qualitativo, numa proposta de inserção contributiva que oportuniza a participação e o comprometimento de todos os segmentos da instituição na identificação das causas de um problema e na proposição de medidas para superá-lo ou mitigar seus efeitos (REIS, 2011). </w:t>
      </w:r>
    </w:p>
    <w:p w:rsidR="00260BB3" w:rsidRDefault="00872DEF">
      <w:pPr>
        <w:ind w:left="14" w:right="135" w:firstLine="708"/>
      </w:pPr>
      <w:r>
        <w:t xml:space="preserve">Esta fase, além de fornecer informações importantes para a elaboração do plano estratégico de intervenção e monitoramento, é uma etapa em que as pessoas que participam do processo ensino aprendizagem podem refletir sobre sua atuação sob o enfoque da evasão e da retenção e, também, serem sensibilizadas para a existência do problema e a necessidade de comprometimento para a mitigação. </w:t>
      </w:r>
    </w:p>
    <w:p w:rsidR="00260BB3" w:rsidRDefault="00872DEF">
      <w:pPr>
        <w:spacing w:after="157"/>
        <w:ind w:left="24" w:right="135"/>
      </w:pPr>
      <w:r>
        <w:t xml:space="preserve"> </w:t>
      </w:r>
      <w:r>
        <w:tab/>
        <w:t xml:space="preserve">Para realização do diagnóstico, os coordenadores de cada curso selecionado deverão organizar e realizar, com a participação de pelo menos um gestor sistêmico membro da comissão: </w:t>
      </w:r>
    </w:p>
    <w:p w:rsidR="00260BB3" w:rsidRDefault="00872DEF">
      <w:pPr>
        <w:numPr>
          <w:ilvl w:val="0"/>
          <w:numId w:val="14"/>
        </w:numPr>
        <w:spacing w:after="37"/>
        <w:ind w:right="135" w:hanging="360"/>
      </w:pPr>
      <w:r>
        <w:rPr>
          <w:b/>
        </w:rPr>
        <w:t xml:space="preserve">Reuniões diagnósticas por segmento </w:t>
      </w:r>
      <w:r>
        <w:t>(gestores, professores, estudantes e evadidos</w:t>
      </w:r>
      <w:r>
        <w:rPr>
          <w:vertAlign w:val="superscript"/>
        </w:rPr>
        <w:footnoteReference w:id="18"/>
      </w:r>
      <w:r>
        <w:t xml:space="preserve">), com objetivo de identificar as causas da evasão e/ou retenção no curso sob o ponto de vista de cada segmento separadamente. </w:t>
      </w:r>
    </w:p>
    <w:p w:rsidR="00260BB3" w:rsidRDefault="00872DEF">
      <w:pPr>
        <w:numPr>
          <w:ilvl w:val="0"/>
          <w:numId w:val="14"/>
        </w:numPr>
        <w:ind w:right="135" w:hanging="360"/>
      </w:pPr>
      <w:r>
        <w:rPr>
          <w:b/>
        </w:rPr>
        <w:t>Reunião diagnóstica coletiva com representantes de cada segmento</w:t>
      </w:r>
      <w:r>
        <w:t>,</w:t>
      </w:r>
      <w:r>
        <w:rPr>
          <w:b/>
        </w:rPr>
        <w:t xml:space="preserve"> </w:t>
      </w:r>
      <w:r>
        <w:t>com o</w:t>
      </w:r>
      <w:r>
        <w:rPr>
          <w:b/>
        </w:rPr>
        <w:t xml:space="preserve"> </w:t>
      </w:r>
      <w:r>
        <w:t>objetivo de identificar causas prioritárias que ocasionam a evasão e a retenção no curso analisado</w:t>
      </w:r>
      <w:r>
        <w:rPr>
          <w:vertAlign w:val="superscript"/>
        </w:rPr>
        <w:footnoteReference w:id="19"/>
      </w:r>
      <w:r>
        <w:t xml:space="preserve">; propor as medidas para superação ou mitigação do problema; e propor os responsáveis e os prazos para implementação das ações. </w:t>
      </w:r>
    </w:p>
    <w:p w:rsidR="00260BB3" w:rsidRDefault="00872DEF">
      <w:pPr>
        <w:ind w:left="24" w:right="135"/>
      </w:pPr>
      <w:r>
        <w:t xml:space="preserve"> Ao final, o resultado do trabalho de cada curso analisado, deverá ser sistematizado para ser apresentado à comissão interna da instituição. Os Apêndices A e B apresentam, como proposta, instrumentos de registro e apoio ao para condução das reuniões. </w:t>
      </w:r>
    </w:p>
    <w:p w:rsidR="00260BB3" w:rsidRDefault="00872DEF">
      <w:pPr>
        <w:spacing w:after="98" w:line="259" w:lineRule="auto"/>
        <w:ind w:left="29" w:right="0" w:firstLine="0"/>
        <w:jc w:val="left"/>
      </w:pPr>
      <w:r>
        <w:t xml:space="preserve"> </w:t>
      </w:r>
    </w:p>
    <w:p w:rsidR="00260BB3" w:rsidRDefault="00872DEF">
      <w:pPr>
        <w:pStyle w:val="Ttulo2"/>
        <w:spacing w:after="98"/>
        <w:ind w:left="24"/>
      </w:pPr>
      <w:r>
        <w:lastRenderedPageBreak/>
        <w:t xml:space="preserve">Fase 4: Consolidação do plano estratégico </w:t>
      </w:r>
    </w:p>
    <w:p w:rsidR="00260BB3" w:rsidRDefault="00872DEF">
      <w:pPr>
        <w:spacing w:after="148"/>
        <w:ind w:left="24" w:right="135"/>
      </w:pPr>
      <w:r>
        <w:t xml:space="preserve"> A partir dos documentos sistematizados de cada curso, a comissão interna elaborará uma proposta de </w:t>
      </w:r>
      <w:r>
        <w:rPr>
          <w:b/>
        </w:rPr>
        <w:t xml:space="preserve">Plano Estratégico de Intervenção e Monitoramento para Superação da Evasão e Retenção </w:t>
      </w:r>
      <w:r>
        <w:t>que deverá ser submetida ao Conselho Superior da instituição</w:t>
      </w:r>
      <w:r>
        <w:rPr>
          <w:vertAlign w:val="superscript"/>
        </w:rPr>
        <w:footnoteReference w:id="20"/>
      </w:r>
      <w:r>
        <w:t xml:space="preserve">.  </w:t>
      </w:r>
    </w:p>
    <w:p w:rsidR="00260BB3" w:rsidRDefault="00872DEF">
      <w:pPr>
        <w:tabs>
          <w:tab w:val="center" w:pos="4552"/>
        </w:tabs>
        <w:spacing w:after="141"/>
        <w:ind w:left="0" w:right="0" w:firstLine="0"/>
        <w:jc w:val="left"/>
      </w:pPr>
      <w:r>
        <w:t xml:space="preserve"> </w:t>
      </w:r>
      <w:r>
        <w:tab/>
        <w:t xml:space="preserve">O plano estratégico deverá ser estruturado de modo a contemplar os seguintes itens: </w:t>
      </w:r>
    </w:p>
    <w:p w:rsidR="00260BB3" w:rsidRDefault="00872DEF">
      <w:pPr>
        <w:numPr>
          <w:ilvl w:val="0"/>
          <w:numId w:val="15"/>
        </w:numPr>
        <w:spacing w:after="21"/>
        <w:ind w:right="135" w:hanging="360"/>
      </w:pPr>
      <w:r>
        <w:t xml:space="preserve">Identificação da Instituição </w:t>
      </w:r>
    </w:p>
    <w:p w:rsidR="00260BB3" w:rsidRDefault="00872DEF">
      <w:pPr>
        <w:numPr>
          <w:ilvl w:val="0"/>
          <w:numId w:val="15"/>
        </w:numPr>
        <w:spacing w:after="19"/>
        <w:ind w:right="135" w:hanging="360"/>
      </w:pPr>
      <w:r>
        <w:t xml:space="preserve">Justificativa </w:t>
      </w:r>
    </w:p>
    <w:p w:rsidR="00260BB3" w:rsidRDefault="00872DEF">
      <w:pPr>
        <w:numPr>
          <w:ilvl w:val="0"/>
          <w:numId w:val="15"/>
        </w:numPr>
        <w:spacing w:after="10"/>
        <w:ind w:right="135" w:hanging="360"/>
      </w:pPr>
      <w:r>
        <w:t xml:space="preserve">Base conceitual </w:t>
      </w:r>
    </w:p>
    <w:p w:rsidR="00260BB3" w:rsidRDefault="00872DEF">
      <w:pPr>
        <w:numPr>
          <w:ilvl w:val="0"/>
          <w:numId w:val="15"/>
        </w:numPr>
        <w:spacing w:after="53"/>
        <w:ind w:right="135" w:hanging="360"/>
      </w:pPr>
      <w:r>
        <w:t>Diagnóstico</w:t>
      </w:r>
      <w:r>
        <w:rPr>
          <w:vertAlign w:val="superscript"/>
        </w:rPr>
        <w:footnoteReference w:id="21"/>
      </w:r>
      <w:r>
        <w:t xml:space="preserve"> </w:t>
      </w:r>
    </w:p>
    <w:p w:rsidR="00260BB3" w:rsidRDefault="00872DEF">
      <w:pPr>
        <w:numPr>
          <w:ilvl w:val="1"/>
          <w:numId w:val="15"/>
        </w:numPr>
        <w:spacing w:after="22"/>
        <w:ind w:right="135" w:hanging="360"/>
      </w:pPr>
      <w:r>
        <w:t xml:space="preserve">Diagnóstico quantitativo (taxas de evasão e de retenção) </w:t>
      </w:r>
    </w:p>
    <w:p w:rsidR="00260BB3" w:rsidRDefault="00872DEF">
      <w:pPr>
        <w:numPr>
          <w:ilvl w:val="1"/>
          <w:numId w:val="15"/>
        </w:numPr>
        <w:spacing w:after="10"/>
        <w:ind w:right="135" w:hanging="360"/>
      </w:pPr>
      <w:r>
        <w:t xml:space="preserve">Diagnóstico qualitativo (causas da evasão e da retenção) </w:t>
      </w:r>
    </w:p>
    <w:p w:rsidR="00260BB3" w:rsidRDefault="00872DEF">
      <w:pPr>
        <w:numPr>
          <w:ilvl w:val="0"/>
          <w:numId w:val="15"/>
        </w:numPr>
        <w:spacing w:after="48"/>
        <w:ind w:right="135" w:hanging="360"/>
      </w:pPr>
      <w:r>
        <w:t>Estratégia de intervenção</w:t>
      </w:r>
      <w:r>
        <w:rPr>
          <w:vertAlign w:val="superscript"/>
        </w:rPr>
        <w:footnoteReference w:id="22"/>
      </w:r>
      <w:r>
        <w:t xml:space="preserve"> </w:t>
      </w:r>
    </w:p>
    <w:p w:rsidR="00260BB3" w:rsidRDefault="00872DEF">
      <w:pPr>
        <w:numPr>
          <w:ilvl w:val="1"/>
          <w:numId w:val="15"/>
        </w:numPr>
        <w:spacing w:after="20"/>
        <w:ind w:right="135" w:hanging="360"/>
      </w:pPr>
      <w:r>
        <w:t xml:space="preserve">Ações de intervenção </w:t>
      </w:r>
    </w:p>
    <w:p w:rsidR="00260BB3" w:rsidRDefault="00872DEF">
      <w:pPr>
        <w:numPr>
          <w:ilvl w:val="1"/>
          <w:numId w:val="15"/>
        </w:numPr>
        <w:spacing w:after="22"/>
        <w:ind w:right="135" w:hanging="360"/>
      </w:pPr>
      <w:r>
        <w:t xml:space="preserve">Metas </w:t>
      </w:r>
    </w:p>
    <w:p w:rsidR="00260BB3" w:rsidRDefault="00872DEF">
      <w:pPr>
        <w:numPr>
          <w:ilvl w:val="1"/>
          <w:numId w:val="15"/>
        </w:numPr>
        <w:spacing w:after="22"/>
        <w:ind w:right="135" w:hanging="360"/>
      </w:pPr>
      <w:r>
        <w:t xml:space="preserve">Equipe multiprofissional </w:t>
      </w:r>
    </w:p>
    <w:p w:rsidR="00260BB3" w:rsidRDefault="00872DEF">
      <w:pPr>
        <w:numPr>
          <w:ilvl w:val="1"/>
          <w:numId w:val="15"/>
        </w:numPr>
        <w:spacing w:after="20"/>
        <w:ind w:right="135" w:hanging="360"/>
      </w:pPr>
      <w:r>
        <w:t xml:space="preserve">Recursos necessários (financeiros e materiais) </w:t>
      </w:r>
    </w:p>
    <w:p w:rsidR="00260BB3" w:rsidRDefault="00872DEF">
      <w:pPr>
        <w:numPr>
          <w:ilvl w:val="1"/>
          <w:numId w:val="15"/>
        </w:numPr>
        <w:spacing w:after="19"/>
        <w:ind w:right="135" w:hanging="360"/>
      </w:pPr>
      <w:r>
        <w:t xml:space="preserve">Prazos </w:t>
      </w:r>
    </w:p>
    <w:p w:rsidR="00260BB3" w:rsidRDefault="00872DEF">
      <w:pPr>
        <w:numPr>
          <w:ilvl w:val="1"/>
          <w:numId w:val="15"/>
        </w:numPr>
        <w:spacing w:after="22"/>
        <w:ind w:right="135" w:hanging="360"/>
      </w:pPr>
      <w:r>
        <w:t xml:space="preserve">Responsáveis </w:t>
      </w:r>
    </w:p>
    <w:p w:rsidR="00260BB3" w:rsidRDefault="00872DEF">
      <w:pPr>
        <w:numPr>
          <w:ilvl w:val="0"/>
          <w:numId w:val="15"/>
        </w:numPr>
        <w:ind w:right="135" w:hanging="360"/>
      </w:pPr>
      <w:r>
        <w:t>Estratégia de monitoramento dos indicadores e das ações de intervenção VII.</w:t>
      </w:r>
      <w:r>
        <w:rPr>
          <w:rFonts w:ascii="Arial" w:eastAsia="Arial" w:hAnsi="Arial" w:cs="Arial"/>
        </w:rPr>
        <w:t xml:space="preserve"> </w:t>
      </w:r>
      <w:r>
        <w:t xml:space="preserve">Estratégia de avaliação do plano </w:t>
      </w:r>
    </w:p>
    <w:p w:rsidR="00260BB3" w:rsidRDefault="00872DEF">
      <w:pPr>
        <w:ind w:left="24" w:right="135"/>
      </w:pPr>
      <w:r>
        <w:t xml:space="preserve"> É importante que mecanismos e momentos de monitoramento e avaliação das ações de intervenção implementadas sejam previstos para o acompanhamento da execução e análise dos resultados alcançados. O monitoramento e a avaliação deverão ser realizados, no mínimo, anualmente possibilitando a atualização dos indicadores de evasão, retenção e conclusão. </w:t>
      </w:r>
    </w:p>
    <w:p w:rsidR="00260BB3" w:rsidRDefault="00872DEF">
      <w:pPr>
        <w:ind w:left="24" w:right="135"/>
      </w:pPr>
      <w:r>
        <w:t xml:space="preserve"> O monitoramento deverá observar as alterações dos dados quantitativos dos cursos e o cumprimento dos prazos. A avaliação deverá analisar se as medidas propostas foram desenvolvidas, quais as dificuldades encontradas e se os resultados alcançados impactaram na transformação da situação de evasão e/ou retenção nos cursos e na instituição. A partir dos resultados do monitoramento e avaliação poderão ser propostas reformulações ao plano estratégico.  </w:t>
      </w:r>
    </w:p>
    <w:p w:rsidR="00260BB3" w:rsidRDefault="00872DEF">
      <w:pPr>
        <w:ind w:left="24" w:right="135"/>
      </w:pPr>
      <w:r>
        <w:t xml:space="preserve"> De modo a subsidiar a elaboração dos planos estratégicos de intervenção e monitoramento, são apresentados, nos Apêndices C e D, os fatores específicos e as ações de intervenção propostas, tendo como objetivo a superação da evasão e retenção em cursos técnicos e de graduação da Rede Federal de Educação, Ciência e Tecnologia. Cabe destacar que os fatores e ações sistematizados não esgotam as possibilidades de proposição institucional. </w:t>
      </w:r>
    </w:p>
    <w:p w:rsidR="00260BB3" w:rsidRDefault="00872DEF">
      <w:pPr>
        <w:spacing w:after="0" w:line="259" w:lineRule="auto"/>
        <w:ind w:left="29" w:right="0" w:firstLine="0"/>
        <w:jc w:val="left"/>
      </w:pPr>
      <w:r>
        <w:t xml:space="preserve"> </w:t>
      </w:r>
      <w:r>
        <w:tab/>
      </w:r>
      <w:r>
        <w:rPr>
          <w:b/>
        </w:rPr>
        <w:t xml:space="preserve"> </w:t>
      </w:r>
      <w:r>
        <w:br w:type="page"/>
      </w:r>
    </w:p>
    <w:p w:rsidR="00260BB3" w:rsidRDefault="00872DEF">
      <w:pPr>
        <w:pStyle w:val="Ttulo2"/>
        <w:spacing w:after="218"/>
        <w:ind w:left="24"/>
      </w:pPr>
      <w:r>
        <w:lastRenderedPageBreak/>
        <w:t xml:space="preserve">REFERÊNCIAS </w:t>
      </w:r>
    </w:p>
    <w:p w:rsidR="00260BB3" w:rsidRDefault="00872DEF">
      <w:pPr>
        <w:ind w:left="24" w:right="135"/>
      </w:pPr>
      <w:r>
        <w:t xml:space="preserve">BELLONI, I. Educação. In: BITTAR, J. (org.). </w:t>
      </w:r>
      <w:r>
        <w:rPr>
          <w:i/>
        </w:rPr>
        <w:t xml:space="preserve">Governos estaduais: desafios e avanços: reflexões e relatos e experiências petistas. </w:t>
      </w:r>
      <w:r>
        <w:t xml:space="preserve">São Paulo: Fundação Perseu </w:t>
      </w:r>
      <w:proofErr w:type="spellStart"/>
      <w:r>
        <w:t>Abramo</w:t>
      </w:r>
      <w:proofErr w:type="spellEnd"/>
      <w:r>
        <w:t xml:space="preserve">, 2003. </w:t>
      </w:r>
    </w:p>
    <w:p w:rsidR="00260BB3" w:rsidRDefault="00872DEF">
      <w:pPr>
        <w:ind w:left="24" w:right="135"/>
      </w:pPr>
      <w:r>
        <w:t xml:space="preserve">BRASIL. </w:t>
      </w:r>
      <w:r>
        <w:rPr>
          <w:i/>
        </w:rPr>
        <w:t>Lei nº 6.545/1978</w:t>
      </w:r>
      <w:r>
        <w:t xml:space="preserve">, de 30 de junho de 1978. Dispõe sobre a transformação das Escolas Técnicas Federais de Minas Gerais, do Paraná e Celso </w:t>
      </w:r>
      <w:proofErr w:type="spellStart"/>
      <w:r>
        <w:t>Suckow</w:t>
      </w:r>
      <w:proofErr w:type="spellEnd"/>
      <w:r>
        <w:t xml:space="preserve"> da Fonseca em Centros Federais de Educação Tecnológica e dá outras providências. Brasília, DF: 30 de junho de 1978. </w:t>
      </w:r>
    </w:p>
    <w:p w:rsidR="00260BB3" w:rsidRDefault="00872DEF">
      <w:pPr>
        <w:ind w:left="24" w:right="135"/>
      </w:pPr>
      <w:r>
        <w:t xml:space="preserve">BRASIL. </w:t>
      </w:r>
      <w:r>
        <w:rPr>
          <w:i/>
        </w:rPr>
        <w:t>Constituição da República Federativa do Brasil</w:t>
      </w:r>
      <w:r>
        <w:t xml:space="preserve">, de 05 de outubro de 1988. Brasília, DF: 05 de outubro de 1988. </w:t>
      </w:r>
    </w:p>
    <w:p w:rsidR="00260BB3" w:rsidRDefault="00872DEF">
      <w:pPr>
        <w:ind w:left="24" w:right="135"/>
      </w:pPr>
      <w:r>
        <w:t xml:space="preserve">BRASIL. </w:t>
      </w:r>
      <w:r>
        <w:rPr>
          <w:i/>
        </w:rPr>
        <w:t>Lei nº 9.394/1996</w:t>
      </w:r>
      <w:r>
        <w:t xml:space="preserve">, de 20 de dezembro de 1996. Estabelece as diretrizes e bases da educação nacional. Brasília, DF: 20 de dezembro de 1996. </w:t>
      </w:r>
    </w:p>
    <w:p w:rsidR="00260BB3" w:rsidRDefault="00872DEF">
      <w:pPr>
        <w:ind w:left="24" w:right="135"/>
      </w:pPr>
      <w:r>
        <w:t xml:space="preserve">BRASIL. </w:t>
      </w:r>
      <w:r>
        <w:rPr>
          <w:i/>
        </w:rPr>
        <w:t>Lei nº 11.184/2005</w:t>
      </w:r>
      <w:r>
        <w:t xml:space="preserve">, de 07 de outubro de 2005. Dispõe sobre a transformação do Centro Federal de Educação Tecnológica do Paraná em Universidade Tecnológica Federal do Paraná e dá outras providências. Brasília, DF: 07 de outubro de 2005. </w:t>
      </w:r>
    </w:p>
    <w:p w:rsidR="00260BB3" w:rsidRDefault="00872DEF">
      <w:pPr>
        <w:ind w:left="24" w:right="135"/>
      </w:pPr>
      <w:r>
        <w:t xml:space="preserve">BRASIL. </w:t>
      </w:r>
      <w:r>
        <w:rPr>
          <w:i/>
        </w:rPr>
        <w:t>Lei nº 11.892/2008</w:t>
      </w:r>
      <w:r>
        <w:t xml:space="preserve">, de 29 de dezembro de 2008. Institui a Rede Federal de Educação Profissional, Científica e Tecnológica, cria os Institutos Federais de Educação, Ciência e Tecnologia, e dá outras providências. Brasília, DF: 29 de dezembro de 2008. </w:t>
      </w:r>
    </w:p>
    <w:p w:rsidR="00260BB3" w:rsidRDefault="00872DEF">
      <w:pPr>
        <w:ind w:left="24" w:right="135"/>
      </w:pPr>
      <w:r>
        <w:t xml:space="preserve">BRASIL. Ministério da Educação. Conselho Nacional de Educação. </w:t>
      </w:r>
      <w:r>
        <w:rPr>
          <w:i/>
        </w:rPr>
        <w:t>Resolução CNE/CEB nº 06/2012</w:t>
      </w:r>
      <w:r>
        <w:t xml:space="preserve">, de 20 de setembro de 2012. Define Diretrizes Curriculares Nacionais para a Educação Profissional Técnica de Nível Médio. Brasília, DF: 20 de setembro de 2012. </w:t>
      </w:r>
    </w:p>
    <w:p w:rsidR="00260BB3" w:rsidRDefault="00872DEF">
      <w:pPr>
        <w:spacing w:after="112"/>
        <w:ind w:left="24" w:right="131"/>
        <w:jc w:val="left"/>
      </w:pPr>
      <w:r>
        <w:t xml:space="preserve">BRASIL. Ministério da Educação. Secretaria de Educação Profissional e Tecnológica. </w:t>
      </w:r>
      <w:r>
        <w:rPr>
          <w:i/>
        </w:rPr>
        <w:t>Portaria SETEC/MEC nº 39/2013</w:t>
      </w:r>
      <w:r>
        <w:t xml:space="preserve">, de 22 de novembro de 2013. Institui Grupo de Trabalho sobre evasão, retenção e conclusão. Brasília, DF: 22 de novembro de 2013a. </w:t>
      </w:r>
    </w:p>
    <w:p w:rsidR="00260BB3" w:rsidRDefault="00872DEF">
      <w:pPr>
        <w:spacing w:after="112"/>
        <w:ind w:left="24" w:right="131"/>
        <w:jc w:val="left"/>
      </w:pPr>
      <w:r>
        <w:t xml:space="preserve">BRASIL. Ministério da Educação. </w:t>
      </w:r>
      <w:r>
        <w:rPr>
          <w:i/>
        </w:rPr>
        <w:t>Portaria MEC nº 1.291/2013</w:t>
      </w:r>
      <w:r>
        <w:t xml:space="preserve">, de 30 de dezembro de 2013. Estabelece diretrizes para a organização dos Institutos Federais de Educação, Ciência e Tecnologia e define parâmetros e normas para a sua expansão. Brasília, DF: 30 de dezembro de 2013b. </w:t>
      </w:r>
    </w:p>
    <w:p w:rsidR="00260BB3" w:rsidRDefault="00872DEF">
      <w:pPr>
        <w:spacing w:after="112"/>
        <w:ind w:left="24" w:right="131"/>
        <w:jc w:val="left"/>
      </w:pPr>
      <w:r>
        <w:t xml:space="preserve">BRASIL. Ministério da Educação. </w:t>
      </w:r>
      <w:r>
        <w:rPr>
          <w:i/>
        </w:rPr>
        <w:t>Portaria MEC nº 907/2013</w:t>
      </w:r>
      <w:r>
        <w:t xml:space="preserve">, de 20 de setembro de 2013. Estabelece as diretrizes e normas gerais para o funcionamento das Escolas Técnicas vinculadas às Universidades Federais. Brasília, DF: 20 de setembro de 2013c. </w:t>
      </w:r>
    </w:p>
    <w:p w:rsidR="00260BB3" w:rsidRDefault="00872DEF">
      <w:pPr>
        <w:ind w:left="24" w:right="135"/>
      </w:pPr>
      <w:r>
        <w:t xml:space="preserve">BRASIL. Tribunal de Contas da União. </w:t>
      </w:r>
      <w:r>
        <w:rPr>
          <w:i/>
        </w:rPr>
        <w:t>Acórdão nº 506/2013 – TCU – Plenário</w:t>
      </w:r>
      <w:r>
        <w:t xml:space="preserve">, de 13 de março de 2013. Brasília, DF: 13 de março de 2013d. </w:t>
      </w:r>
    </w:p>
    <w:p w:rsidR="00260BB3" w:rsidRDefault="00872DEF">
      <w:pPr>
        <w:spacing w:after="10"/>
        <w:ind w:left="24" w:right="135"/>
      </w:pPr>
      <w:r>
        <w:t>Comissão Especial de Estudos sobre a Evasão nas Universidades Públicas Brasileiras –</w:t>
      </w:r>
    </w:p>
    <w:p w:rsidR="00260BB3" w:rsidRDefault="00872DEF">
      <w:pPr>
        <w:spacing w:after="111" w:line="249" w:lineRule="auto"/>
        <w:ind w:left="24" w:right="0"/>
        <w:jc w:val="left"/>
      </w:pPr>
      <w:r>
        <w:t>ANDIFES/ABRUEM/</w:t>
      </w:r>
      <w:proofErr w:type="spellStart"/>
      <w:r>
        <w:t>SESu</w:t>
      </w:r>
      <w:proofErr w:type="spellEnd"/>
      <w:r>
        <w:t xml:space="preserve">/MEC. </w:t>
      </w:r>
      <w:r>
        <w:rPr>
          <w:i/>
        </w:rPr>
        <w:t>Diplomação, Retenção e Evasão nos Cursos de Graduação em Instituições de Ensino Superior Públicas</w:t>
      </w:r>
      <w:r>
        <w:t xml:space="preserve">. </w:t>
      </w:r>
      <w:proofErr w:type="gramStart"/>
      <w:r>
        <w:t>out</w:t>
      </w:r>
      <w:proofErr w:type="gramEnd"/>
      <w:r>
        <w:t xml:space="preserve">. 1996. </w:t>
      </w:r>
    </w:p>
    <w:p w:rsidR="00260BB3" w:rsidRDefault="00872DEF">
      <w:pPr>
        <w:ind w:left="24" w:right="135"/>
      </w:pPr>
      <w:r>
        <w:t xml:space="preserve">DORE, Rosemary; LÜSCHER, Ana </w:t>
      </w:r>
      <w:proofErr w:type="spellStart"/>
      <w:r>
        <w:t>Zuleima</w:t>
      </w:r>
      <w:proofErr w:type="spellEnd"/>
      <w:r>
        <w:t xml:space="preserve">. Permanência e evasão na educação técnica de nível médio em Minas Gerais. </w:t>
      </w:r>
      <w:r>
        <w:rPr>
          <w:i/>
        </w:rPr>
        <w:t>Cadernos de Pesquisa</w:t>
      </w:r>
      <w:r>
        <w:t xml:space="preserve">, São Paulo, v. 41, n. 144, p. 772-789, </w:t>
      </w:r>
      <w:proofErr w:type="gramStart"/>
      <w:r>
        <w:t>set./</w:t>
      </w:r>
      <w:proofErr w:type="gramEnd"/>
      <w:r>
        <w:t xml:space="preserve">dez. 2011. </w:t>
      </w:r>
    </w:p>
    <w:p w:rsidR="00260BB3" w:rsidRDefault="00872DEF">
      <w:pPr>
        <w:spacing w:after="112"/>
        <w:ind w:left="24" w:right="131"/>
        <w:jc w:val="left"/>
      </w:pPr>
      <w:r>
        <w:t xml:space="preserve">FNP – Frente Nacional de Prefeitos. G100 – Municípios populosos com baixa receita per capita e alta vulnerabilidade socioeconômica. Disponível em &lt;g100 - Municípios populosos com baixa receita per capita e alta vulnerabilidade socioeconômica. Disponível em   </w:t>
      </w:r>
      <w:hyperlink r:id="rId74" w:anchor="sthash.vWwKT0wK.dpuf">
        <w:r>
          <w:rPr>
            <w:color w:val="0000FF"/>
            <w:u w:val="single" w:color="0000FF"/>
          </w:rPr>
          <w:t>http://www.encontrodesenvolvimento.fnp.org.br/index.php/publicacoes#sthash.vWwKT0wK.dpuf</w:t>
        </w:r>
      </w:hyperlink>
      <w:hyperlink r:id="rId75" w:anchor="sthash.vWwKT0wK.dpuf">
        <w:r>
          <w:t>&gt;</w:t>
        </w:r>
      </w:hyperlink>
      <w:r>
        <w:t xml:space="preserve">. </w:t>
      </w:r>
    </w:p>
    <w:p w:rsidR="00260BB3" w:rsidRDefault="00872DEF">
      <w:pPr>
        <w:spacing w:after="112"/>
        <w:ind w:left="24" w:right="131"/>
        <w:jc w:val="left"/>
      </w:pPr>
      <w:r>
        <w:t xml:space="preserve">QUEIROZ, Rômulo Mota de. </w:t>
      </w:r>
      <w:r>
        <w:rPr>
          <w:i/>
        </w:rPr>
        <w:t>A não conclusão no curso técnico de piano: um estudo realizado na escola de música da Universidade Federal do Pará</w:t>
      </w:r>
      <w:r>
        <w:t xml:space="preserve">. Tese de Doutorado. Universidade Federal da Bahia, Doutorado Interinstitucional UFBA/UFPA. Belém: IFBA, 2012. </w:t>
      </w:r>
    </w:p>
    <w:p w:rsidR="00260BB3" w:rsidRDefault="00872DEF">
      <w:pPr>
        <w:spacing w:after="5" w:line="249" w:lineRule="auto"/>
        <w:ind w:left="24" w:right="0"/>
        <w:jc w:val="left"/>
      </w:pPr>
      <w:r>
        <w:lastRenderedPageBreak/>
        <w:t xml:space="preserve">REIS, Renato Hilário. </w:t>
      </w:r>
      <w:r>
        <w:rPr>
          <w:i/>
        </w:rPr>
        <w:t>A constituição do ser humano: amor-poder-saber na educação/alfabetização de jovens e adultos</w:t>
      </w:r>
      <w:r>
        <w:t xml:space="preserve">. Campinas: Autores Associados, 2011. </w:t>
      </w:r>
    </w:p>
    <w:p w:rsidR="00260BB3" w:rsidRDefault="00872DEF">
      <w:pPr>
        <w:spacing w:after="5" w:line="249" w:lineRule="auto"/>
        <w:ind w:left="24" w:right="0"/>
        <w:jc w:val="left"/>
      </w:pPr>
      <w:r>
        <w:t xml:space="preserve">SILVA, Tadeu Lucena da. </w:t>
      </w:r>
      <w:r>
        <w:rPr>
          <w:i/>
        </w:rPr>
        <w:t xml:space="preserve">Baixa taxa de conclusão dos cursos técnicos da Rede Federal de Educação </w:t>
      </w:r>
    </w:p>
    <w:p w:rsidR="00260BB3" w:rsidRDefault="00872DEF">
      <w:pPr>
        <w:spacing w:after="5" w:line="249" w:lineRule="auto"/>
        <w:ind w:left="24" w:right="0"/>
        <w:jc w:val="left"/>
      </w:pPr>
      <w:r>
        <w:rPr>
          <w:i/>
        </w:rPr>
        <w:t>Profissional e Tecnológica: uma proposta de intervenção</w:t>
      </w:r>
      <w:r>
        <w:t xml:space="preserve">. Dissertação de Mestrado. Universidade </w:t>
      </w:r>
    </w:p>
    <w:p w:rsidR="00260BB3" w:rsidRDefault="00872DEF">
      <w:pPr>
        <w:ind w:left="24" w:right="135"/>
      </w:pPr>
      <w:r>
        <w:t xml:space="preserve">Federal de Juiz de Fora, Programa de Pós-Graduação Profissional em Gestão e Avaliação da Educação Pública. Juiz de Fora: 2013 </w:t>
      </w:r>
    </w:p>
    <w:p w:rsidR="00260BB3" w:rsidRDefault="00872DEF">
      <w:pPr>
        <w:spacing w:after="112"/>
        <w:ind w:left="24" w:right="131"/>
        <w:jc w:val="left"/>
      </w:pPr>
      <w:r>
        <w:t xml:space="preserve">STOCO, Heloisa </w:t>
      </w:r>
      <w:proofErr w:type="spellStart"/>
      <w:r>
        <w:t>Pancieri</w:t>
      </w:r>
      <w:proofErr w:type="spellEnd"/>
      <w:r>
        <w:t xml:space="preserve">. A educação de jovens e adultos trabalhadores no PROEJA: acesso e permanência no CEFET-BA. </w:t>
      </w:r>
      <w:r>
        <w:rPr>
          <w:i/>
        </w:rPr>
        <w:t>Revista Eletrônica Multidisciplinar Pindorama</w:t>
      </w:r>
      <w:r>
        <w:t xml:space="preserve">. Instituto Federal de Educação, Ciência e Tecnologia da Bahia – IFBA. Nº 01, Ano I, </w:t>
      </w:r>
      <w:proofErr w:type="gramStart"/>
      <w:r>
        <w:t>Agosto</w:t>
      </w:r>
      <w:proofErr w:type="gramEnd"/>
      <w:r>
        <w:t>/2010. Disponível em: &lt;</w:t>
      </w:r>
      <w:proofErr w:type="spellStart"/>
      <w:r>
        <w:t>https</w:t>
      </w:r>
      <w:proofErr w:type="spellEnd"/>
      <w:r>
        <w:t xml:space="preserve">//www.revistapindorama.ifba.edu.br&gt;. </w:t>
      </w:r>
    </w:p>
    <w:p w:rsidR="00260BB3" w:rsidRDefault="00872DEF">
      <w:pPr>
        <w:spacing w:after="0" w:line="259" w:lineRule="auto"/>
        <w:ind w:left="29" w:right="0" w:firstLine="0"/>
        <w:jc w:val="left"/>
      </w:pPr>
      <w:r>
        <w:t xml:space="preserve"> </w:t>
      </w:r>
      <w:r>
        <w:tab/>
        <w:t xml:space="preserve"> </w:t>
      </w:r>
      <w:r>
        <w:br w:type="page"/>
      </w:r>
    </w:p>
    <w:p w:rsidR="00260BB3" w:rsidRDefault="00872DEF">
      <w:pPr>
        <w:tabs>
          <w:tab w:val="center" w:pos="3398"/>
          <w:tab w:val="center" w:pos="4662"/>
          <w:tab w:val="center" w:pos="5862"/>
          <w:tab w:val="center" w:pos="6724"/>
          <w:tab w:val="center" w:pos="8094"/>
          <w:tab w:val="right" w:pos="9529"/>
        </w:tabs>
        <w:spacing w:after="3" w:line="259" w:lineRule="auto"/>
        <w:ind w:left="0" w:right="0" w:firstLine="0"/>
        <w:jc w:val="left"/>
      </w:pPr>
      <w:r>
        <w:rPr>
          <w:b/>
        </w:rPr>
        <w:lastRenderedPageBreak/>
        <w:t xml:space="preserve">APÊNDICE A – INSTRUMENTOS </w:t>
      </w:r>
      <w:r>
        <w:rPr>
          <w:b/>
        </w:rPr>
        <w:tab/>
        <w:t xml:space="preserve">PARA </w:t>
      </w:r>
      <w:r>
        <w:rPr>
          <w:b/>
        </w:rPr>
        <w:tab/>
        <w:t xml:space="preserve">SISTEMATIZAÇÃO </w:t>
      </w:r>
      <w:r>
        <w:rPr>
          <w:b/>
        </w:rPr>
        <w:tab/>
        <w:t xml:space="preserve">DAS </w:t>
      </w:r>
      <w:r>
        <w:rPr>
          <w:b/>
        </w:rPr>
        <w:tab/>
        <w:t xml:space="preserve">REUNIÕES </w:t>
      </w:r>
      <w:r>
        <w:rPr>
          <w:b/>
        </w:rPr>
        <w:tab/>
        <w:t xml:space="preserve">DIAGNÓSTICAS </w:t>
      </w:r>
      <w:r>
        <w:rPr>
          <w:b/>
        </w:rPr>
        <w:tab/>
        <w:t xml:space="preserve">POR </w:t>
      </w:r>
    </w:p>
    <w:p w:rsidR="00260BB3" w:rsidRDefault="00872DEF">
      <w:pPr>
        <w:pStyle w:val="Ttulo2"/>
        <w:ind w:left="1432" w:hanging="1418"/>
      </w:pPr>
      <w:r>
        <w:t xml:space="preserve">SEGMENTO </w:t>
      </w:r>
    </w:p>
    <w:tbl>
      <w:tblPr>
        <w:tblStyle w:val="TableGrid"/>
        <w:tblW w:w="9354" w:type="dxa"/>
        <w:tblInd w:w="30" w:type="dxa"/>
        <w:tblCellMar>
          <w:top w:w="44" w:type="dxa"/>
          <w:left w:w="68" w:type="dxa"/>
          <w:bottom w:w="0" w:type="dxa"/>
          <w:right w:w="28" w:type="dxa"/>
        </w:tblCellMar>
        <w:tblLook w:val="04A0" w:firstRow="1" w:lastRow="0" w:firstColumn="1" w:lastColumn="0" w:noHBand="0" w:noVBand="1"/>
      </w:tblPr>
      <w:tblGrid>
        <w:gridCol w:w="4818"/>
        <w:gridCol w:w="4536"/>
      </w:tblGrid>
      <w:tr w:rsidR="00260BB3">
        <w:trPr>
          <w:trHeight w:val="498"/>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45" w:firstLine="0"/>
              <w:jc w:val="center"/>
            </w:pPr>
            <w:r>
              <w:rPr>
                <w:b/>
                <w:sz w:val="20"/>
              </w:rPr>
              <w:t xml:space="preserve">&lt;NOME DA INSTITUIÇÃO&gt; </w:t>
            </w:r>
          </w:p>
          <w:p w:rsidR="00260BB3" w:rsidRDefault="00872DEF">
            <w:pPr>
              <w:spacing w:after="0" w:line="259" w:lineRule="auto"/>
              <w:ind w:left="0" w:right="47" w:firstLine="0"/>
              <w:jc w:val="center"/>
            </w:pPr>
            <w:r>
              <w:rPr>
                <w:b/>
                <w:sz w:val="20"/>
              </w:rPr>
              <w:t>Plano Estratégico de Intervenção e Monitoramento para Superação da Evasão e Retenção</w:t>
            </w:r>
            <w:r>
              <w:rPr>
                <w:sz w:val="20"/>
              </w:rPr>
              <w:t xml:space="preserve"> </w:t>
            </w:r>
          </w:p>
        </w:tc>
      </w:tr>
      <w:tr w:rsidR="00260BB3">
        <w:trPr>
          <w:trHeight w:val="269"/>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76923C"/>
          </w:tcPr>
          <w:p w:rsidR="00260BB3" w:rsidRDefault="00872DEF">
            <w:pPr>
              <w:spacing w:after="0" w:line="259" w:lineRule="auto"/>
              <w:ind w:left="0" w:right="49" w:firstLine="0"/>
              <w:jc w:val="center"/>
            </w:pPr>
            <w:r>
              <w:rPr>
                <w:b/>
                <w:color w:val="FFFFFF"/>
                <w:sz w:val="20"/>
              </w:rPr>
              <w:t xml:space="preserve">REGISTRO DA REUNIÃO DIAGNÓSTICA COM OS GESTORES </w:t>
            </w:r>
          </w:p>
        </w:tc>
      </w:tr>
      <w:tr w:rsidR="00260BB3">
        <w:trPr>
          <w:trHeight w:val="331"/>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708"/>
              </w:tabs>
              <w:spacing w:after="0" w:line="259" w:lineRule="auto"/>
              <w:ind w:left="0" w:right="0" w:firstLine="0"/>
              <w:jc w:val="left"/>
            </w:pPr>
            <w:r>
              <w:rPr>
                <w:b/>
                <w:sz w:val="20"/>
              </w:rPr>
              <w:t xml:space="preserve">Data </w:t>
            </w:r>
            <w:r>
              <w:rPr>
                <w:b/>
                <w:sz w:val="20"/>
              </w:rPr>
              <w:tab/>
              <w:t xml:space="preserve">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2126"/>
              </w:tabs>
              <w:spacing w:after="0" w:line="259" w:lineRule="auto"/>
              <w:ind w:left="0" w:right="0" w:firstLine="0"/>
              <w:jc w:val="left"/>
            </w:pPr>
            <w:r>
              <w:rPr>
                <w:b/>
                <w:sz w:val="20"/>
              </w:rPr>
              <w:t xml:space="preserve">Unidade de ensino </w:t>
            </w:r>
            <w:r>
              <w:rPr>
                <w:b/>
                <w:sz w:val="20"/>
              </w:rPr>
              <w:tab/>
              <w:t xml:space="preserve"> </w:t>
            </w:r>
          </w:p>
        </w:tc>
      </w:tr>
      <w:tr w:rsidR="00260BB3">
        <w:trPr>
          <w:trHeight w:val="335"/>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tc>
        <w:tc>
          <w:tcPr>
            <w:tcW w:w="453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rPr>
                <w:sz w:val="20"/>
              </w:rPr>
              <w:t xml:space="preserve"> </w:t>
            </w:r>
          </w:p>
        </w:tc>
      </w:tr>
      <w:tr w:rsidR="00260BB3">
        <w:trPr>
          <w:trHeight w:val="330"/>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0" w:right="0" w:firstLine="0"/>
              <w:jc w:val="left"/>
            </w:pPr>
            <w:r>
              <w:rPr>
                <w:b/>
                <w:sz w:val="20"/>
              </w:rPr>
              <w:t xml:space="preserve">Tipo de curso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2" w:right="0" w:firstLine="0"/>
              <w:jc w:val="left"/>
            </w:pPr>
            <w:r>
              <w:rPr>
                <w:b/>
                <w:sz w:val="20"/>
              </w:rPr>
              <w:t xml:space="preserve">Nome do curso </w:t>
            </w:r>
          </w:p>
        </w:tc>
      </w:tr>
      <w:tr w:rsidR="00260BB3">
        <w:trPr>
          <w:trHeight w:val="989"/>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42" w:lineRule="auto"/>
              <w:ind w:left="0" w:right="0" w:firstLine="0"/>
            </w:pPr>
            <w:r>
              <w:rPr>
                <w:sz w:val="20"/>
              </w:rPr>
              <w:t xml:space="preserve">Técnico Integrado (idade própria ou EJA), Técnico Concomitante (idade própria ou EJA), Técnico </w:t>
            </w:r>
          </w:p>
          <w:p w:rsidR="00260BB3" w:rsidRDefault="00872DEF">
            <w:pPr>
              <w:spacing w:after="0" w:line="259" w:lineRule="auto"/>
              <w:ind w:left="0" w:right="0" w:firstLine="0"/>
            </w:pPr>
            <w:r>
              <w:rPr>
                <w:sz w:val="20"/>
              </w:rPr>
              <w:t xml:space="preserve">Subsequente, Curso Superior de Tecnologia, Licenciatura ou Bacharelado </w:t>
            </w:r>
          </w:p>
        </w:tc>
        <w:tc>
          <w:tcPr>
            <w:tcW w:w="4536"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Nome e função dos participantes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Forma de atribuição de turmas aos professores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Forma de organização dos professores na instituição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5"/>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Espaços de formação continuada do corpo docente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497"/>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pPr>
            <w:r>
              <w:rPr>
                <w:b/>
                <w:sz w:val="20"/>
              </w:rPr>
              <w:t>Condições da infraestrutura disponibilizada para o curso</w:t>
            </w:r>
            <w:r>
              <w:rPr>
                <w:sz w:val="20"/>
              </w:rPr>
              <w:t xml:space="preserve"> (salas de aula, laboratórios, biblioteca, acervo bibliográfico, equipamentos)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5"/>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Mecanismos de divulgação do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Forma de seleção para 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Organização e execução da política de assistência estudantil da instituição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8"/>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Causas da evasão no curso </w:t>
            </w:r>
          </w:p>
        </w:tc>
      </w:tr>
      <w:tr w:rsidR="00260BB3">
        <w:trPr>
          <w:trHeight w:val="499"/>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Causas da retenção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Programas institucionais que diminuem a evasão e a retenção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lastRenderedPageBreak/>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Outros </w:t>
            </w:r>
          </w:p>
        </w:tc>
      </w:tr>
      <w:tr w:rsidR="00260BB3">
        <w:trPr>
          <w:trHeight w:val="498"/>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bl>
    <w:p w:rsidR="00260BB3" w:rsidRDefault="00872DEF">
      <w:pPr>
        <w:spacing w:after="0" w:line="259" w:lineRule="auto"/>
        <w:ind w:left="29" w:right="0" w:firstLine="0"/>
        <w:jc w:val="left"/>
      </w:pPr>
      <w:r>
        <w:rPr>
          <w:sz w:val="20"/>
        </w:rPr>
        <w:t xml:space="preserve"> </w:t>
      </w:r>
      <w:r>
        <w:rPr>
          <w:sz w:val="20"/>
        </w:rPr>
        <w:tab/>
        <w:t xml:space="preserve"> </w:t>
      </w:r>
    </w:p>
    <w:p w:rsidR="00260BB3" w:rsidRDefault="00872DEF">
      <w:pPr>
        <w:spacing w:after="0" w:line="259" w:lineRule="auto"/>
        <w:ind w:left="29" w:right="0" w:firstLine="0"/>
        <w:jc w:val="left"/>
      </w:pPr>
      <w:r>
        <w:rPr>
          <w:sz w:val="20"/>
        </w:rPr>
        <w:t xml:space="preserve"> </w:t>
      </w:r>
    </w:p>
    <w:tbl>
      <w:tblPr>
        <w:tblStyle w:val="TableGrid"/>
        <w:tblW w:w="9354" w:type="dxa"/>
        <w:tblInd w:w="30" w:type="dxa"/>
        <w:tblCellMar>
          <w:top w:w="44" w:type="dxa"/>
          <w:left w:w="68" w:type="dxa"/>
          <w:bottom w:w="0" w:type="dxa"/>
          <w:right w:w="28" w:type="dxa"/>
        </w:tblCellMar>
        <w:tblLook w:val="04A0" w:firstRow="1" w:lastRow="0" w:firstColumn="1" w:lastColumn="0" w:noHBand="0" w:noVBand="1"/>
      </w:tblPr>
      <w:tblGrid>
        <w:gridCol w:w="4818"/>
        <w:gridCol w:w="4536"/>
      </w:tblGrid>
      <w:tr w:rsidR="00260BB3">
        <w:trPr>
          <w:trHeight w:val="498"/>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45" w:firstLine="0"/>
              <w:jc w:val="center"/>
            </w:pPr>
            <w:r>
              <w:rPr>
                <w:b/>
                <w:sz w:val="20"/>
              </w:rPr>
              <w:t xml:space="preserve">&lt;NOME DA INSTITUIÇÃO&gt; </w:t>
            </w:r>
          </w:p>
          <w:p w:rsidR="00260BB3" w:rsidRDefault="00872DEF">
            <w:pPr>
              <w:spacing w:after="0" w:line="259" w:lineRule="auto"/>
              <w:ind w:left="0" w:right="47" w:firstLine="0"/>
              <w:jc w:val="center"/>
            </w:pPr>
            <w:r>
              <w:rPr>
                <w:b/>
                <w:sz w:val="20"/>
              </w:rPr>
              <w:t>Plano Estratégico de Intervenção e Monitoramento para Superação da Evasão e Retenção</w:t>
            </w:r>
            <w:r>
              <w:rPr>
                <w:sz w:val="20"/>
              </w:rPr>
              <w:t xml:space="preserve"> </w:t>
            </w:r>
          </w:p>
        </w:tc>
      </w:tr>
      <w:tr w:rsidR="00260BB3">
        <w:trPr>
          <w:trHeight w:val="269"/>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76923C"/>
          </w:tcPr>
          <w:p w:rsidR="00260BB3" w:rsidRDefault="00872DEF">
            <w:pPr>
              <w:spacing w:after="0" w:line="259" w:lineRule="auto"/>
              <w:ind w:left="0" w:right="45" w:firstLine="0"/>
              <w:jc w:val="center"/>
            </w:pPr>
            <w:r>
              <w:rPr>
                <w:b/>
                <w:color w:val="FFFFFF"/>
                <w:sz w:val="20"/>
              </w:rPr>
              <w:t xml:space="preserve">REGISTRO DA REUNIÃO DIAGNÓSTICA COM OS PROFESSORES </w:t>
            </w:r>
          </w:p>
        </w:tc>
      </w:tr>
      <w:tr w:rsidR="00260BB3">
        <w:trPr>
          <w:trHeight w:val="331"/>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708"/>
              </w:tabs>
              <w:spacing w:after="0" w:line="259" w:lineRule="auto"/>
              <w:ind w:left="0" w:right="0" w:firstLine="0"/>
              <w:jc w:val="left"/>
            </w:pPr>
            <w:r>
              <w:rPr>
                <w:b/>
                <w:sz w:val="20"/>
              </w:rPr>
              <w:t xml:space="preserve">Data </w:t>
            </w:r>
            <w:r>
              <w:rPr>
                <w:b/>
                <w:sz w:val="20"/>
              </w:rPr>
              <w:tab/>
              <w:t xml:space="preserve">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2126"/>
              </w:tabs>
              <w:spacing w:after="0" w:line="259" w:lineRule="auto"/>
              <w:ind w:left="0" w:right="0" w:firstLine="0"/>
              <w:jc w:val="left"/>
            </w:pPr>
            <w:r>
              <w:rPr>
                <w:b/>
                <w:sz w:val="20"/>
              </w:rPr>
              <w:t xml:space="preserve">Unidade de ensino </w:t>
            </w:r>
            <w:r>
              <w:rPr>
                <w:b/>
                <w:sz w:val="20"/>
              </w:rPr>
              <w:tab/>
              <w:t xml:space="preserve"> </w:t>
            </w:r>
          </w:p>
        </w:tc>
      </w:tr>
      <w:tr w:rsidR="00260BB3">
        <w:trPr>
          <w:trHeight w:val="335"/>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tc>
        <w:tc>
          <w:tcPr>
            <w:tcW w:w="453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rPr>
                <w:sz w:val="20"/>
              </w:rPr>
              <w:t xml:space="preserve"> </w:t>
            </w:r>
          </w:p>
        </w:tc>
      </w:tr>
      <w:tr w:rsidR="00260BB3">
        <w:trPr>
          <w:trHeight w:val="330"/>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0" w:right="0" w:firstLine="0"/>
              <w:jc w:val="left"/>
            </w:pPr>
            <w:r>
              <w:rPr>
                <w:b/>
                <w:sz w:val="20"/>
              </w:rPr>
              <w:t xml:space="preserve">Tipo de curso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2" w:right="0" w:firstLine="0"/>
              <w:jc w:val="left"/>
            </w:pPr>
            <w:r>
              <w:rPr>
                <w:b/>
                <w:sz w:val="20"/>
              </w:rPr>
              <w:t xml:space="preserve">Nome do curso </w:t>
            </w:r>
          </w:p>
        </w:tc>
      </w:tr>
      <w:tr w:rsidR="00260BB3">
        <w:trPr>
          <w:trHeight w:val="989"/>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42" w:lineRule="auto"/>
              <w:ind w:left="0" w:right="0" w:firstLine="0"/>
            </w:pPr>
            <w:r>
              <w:rPr>
                <w:sz w:val="20"/>
              </w:rPr>
              <w:t xml:space="preserve">Técnico Integrado (idade própria ou EJA), Técnico Concomitante (idade própria ou EJA), Técnico </w:t>
            </w:r>
          </w:p>
          <w:p w:rsidR="00260BB3" w:rsidRDefault="00872DEF">
            <w:pPr>
              <w:spacing w:after="0" w:line="259" w:lineRule="auto"/>
              <w:ind w:left="0" w:right="0" w:firstLine="0"/>
            </w:pPr>
            <w:r>
              <w:rPr>
                <w:sz w:val="20"/>
              </w:rPr>
              <w:t xml:space="preserve">Subsequente, Curso Superior de Tecnologia, Licenciatura ou Bacharelado </w:t>
            </w:r>
          </w:p>
        </w:tc>
        <w:tc>
          <w:tcPr>
            <w:tcW w:w="4536"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Nome dos participantes, regime de trabalho, carga horária em sala de aula e disciplinas que leciona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Espaços de formação continuada proporcionados pela instituição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Metodologias de ensino utilizadas no curso</w:t>
            </w:r>
            <w:r>
              <w:rPr>
                <w:sz w:val="20"/>
              </w:rPr>
              <w:t xml:space="preserve"> (material didático, uso de laboratórios, técnicas de ensino etc.)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5"/>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Metodologias de avaliação utilizadas no curso</w:t>
            </w:r>
            <w:r>
              <w:rPr>
                <w:sz w:val="20"/>
              </w:rPr>
              <w:t xml:space="preserve">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497"/>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pPr>
            <w:r>
              <w:rPr>
                <w:b/>
                <w:sz w:val="20"/>
              </w:rPr>
              <w:t>Condições da infraestrutura disponibilizada para o curso</w:t>
            </w:r>
            <w:r>
              <w:rPr>
                <w:sz w:val="20"/>
              </w:rPr>
              <w:t xml:space="preserve"> (salas de aula, laboratórios, biblioteca, acervo bibliográfico, equipamentos)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Desempenho médio dos estudantes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Realização de monitorias e reforço escolar para os estudantes do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Causas da evasão no curso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5"/>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Causas da retenção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lastRenderedPageBreak/>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Programas institucionais que diminuem a evasão e a retenção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Outros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bl>
    <w:p w:rsidR="00260BB3" w:rsidRDefault="00872DEF">
      <w:pPr>
        <w:spacing w:after="0" w:line="259" w:lineRule="auto"/>
        <w:ind w:left="29" w:right="0" w:firstLine="0"/>
        <w:jc w:val="left"/>
      </w:pPr>
      <w:r>
        <w:rPr>
          <w:sz w:val="20"/>
        </w:rPr>
        <w:t xml:space="preserve"> </w:t>
      </w:r>
    </w:p>
    <w:p w:rsidR="00260BB3" w:rsidRDefault="00872DEF">
      <w:pPr>
        <w:spacing w:after="0" w:line="259" w:lineRule="auto"/>
        <w:ind w:left="29" w:right="0" w:firstLine="0"/>
      </w:pPr>
      <w:r>
        <w:rPr>
          <w:sz w:val="20"/>
        </w:rPr>
        <w:t xml:space="preserve"> </w:t>
      </w:r>
      <w:r>
        <w:rPr>
          <w:sz w:val="20"/>
        </w:rPr>
        <w:tab/>
        <w:t xml:space="preserve"> </w:t>
      </w:r>
    </w:p>
    <w:tbl>
      <w:tblPr>
        <w:tblStyle w:val="TableGrid"/>
        <w:tblW w:w="9354" w:type="dxa"/>
        <w:tblInd w:w="30" w:type="dxa"/>
        <w:tblCellMar>
          <w:top w:w="44" w:type="dxa"/>
          <w:left w:w="68" w:type="dxa"/>
          <w:bottom w:w="0" w:type="dxa"/>
          <w:right w:w="28" w:type="dxa"/>
        </w:tblCellMar>
        <w:tblLook w:val="04A0" w:firstRow="1" w:lastRow="0" w:firstColumn="1" w:lastColumn="0" w:noHBand="0" w:noVBand="1"/>
      </w:tblPr>
      <w:tblGrid>
        <w:gridCol w:w="4818"/>
        <w:gridCol w:w="4536"/>
      </w:tblGrid>
      <w:tr w:rsidR="00260BB3">
        <w:trPr>
          <w:trHeight w:val="501"/>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46" w:firstLine="0"/>
              <w:jc w:val="center"/>
            </w:pPr>
            <w:r>
              <w:rPr>
                <w:b/>
                <w:sz w:val="20"/>
              </w:rPr>
              <w:t xml:space="preserve">&lt;NOME DA INSTITUIÇÃO&gt; </w:t>
            </w:r>
          </w:p>
          <w:p w:rsidR="00260BB3" w:rsidRDefault="00872DEF">
            <w:pPr>
              <w:spacing w:after="0" w:line="259" w:lineRule="auto"/>
              <w:ind w:left="0" w:right="47" w:firstLine="0"/>
              <w:jc w:val="center"/>
            </w:pPr>
            <w:r>
              <w:rPr>
                <w:b/>
                <w:sz w:val="20"/>
              </w:rPr>
              <w:t>Plano Estratégico de Intervenção e Monitoramento para Superação da Evasão e Retenção</w:t>
            </w:r>
            <w:r>
              <w:rPr>
                <w:sz w:val="20"/>
              </w:rPr>
              <w:t xml:space="preserve"> </w:t>
            </w:r>
          </w:p>
        </w:tc>
      </w:tr>
      <w:tr w:rsidR="00260BB3">
        <w:trPr>
          <w:trHeight w:val="268"/>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76923C"/>
          </w:tcPr>
          <w:p w:rsidR="00260BB3" w:rsidRDefault="00872DEF">
            <w:pPr>
              <w:spacing w:after="0" w:line="259" w:lineRule="auto"/>
              <w:ind w:left="0" w:right="47" w:firstLine="0"/>
              <w:jc w:val="center"/>
            </w:pPr>
            <w:r>
              <w:rPr>
                <w:b/>
                <w:color w:val="FFFFFF"/>
                <w:sz w:val="20"/>
              </w:rPr>
              <w:t xml:space="preserve">REGISTRO DA REUNIÃO DIAGNÓSTICA COM OS ESTUDANTES </w:t>
            </w:r>
          </w:p>
        </w:tc>
      </w:tr>
      <w:tr w:rsidR="00260BB3">
        <w:trPr>
          <w:trHeight w:val="330"/>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708"/>
              </w:tabs>
              <w:spacing w:after="0" w:line="259" w:lineRule="auto"/>
              <w:ind w:left="0" w:right="0" w:firstLine="0"/>
              <w:jc w:val="left"/>
            </w:pPr>
            <w:r>
              <w:rPr>
                <w:b/>
                <w:sz w:val="20"/>
              </w:rPr>
              <w:t xml:space="preserve">Data </w:t>
            </w:r>
            <w:r>
              <w:rPr>
                <w:b/>
                <w:sz w:val="20"/>
              </w:rPr>
              <w:tab/>
              <w:t xml:space="preserve">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2126"/>
              </w:tabs>
              <w:spacing w:after="0" w:line="259" w:lineRule="auto"/>
              <w:ind w:left="0" w:right="0" w:firstLine="0"/>
              <w:jc w:val="left"/>
            </w:pPr>
            <w:r>
              <w:rPr>
                <w:b/>
                <w:sz w:val="20"/>
              </w:rPr>
              <w:t xml:space="preserve">Unidade de ensino </w:t>
            </w:r>
            <w:r>
              <w:rPr>
                <w:b/>
                <w:sz w:val="20"/>
              </w:rPr>
              <w:tab/>
              <w:t xml:space="preserve"> </w:t>
            </w:r>
          </w:p>
        </w:tc>
      </w:tr>
      <w:tr w:rsidR="00260BB3">
        <w:trPr>
          <w:trHeight w:val="336"/>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tc>
        <w:tc>
          <w:tcPr>
            <w:tcW w:w="453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rPr>
                <w:sz w:val="20"/>
              </w:rPr>
              <w:t xml:space="preserve"> </w:t>
            </w:r>
          </w:p>
        </w:tc>
      </w:tr>
      <w:tr w:rsidR="00260BB3">
        <w:trPr>
          <w:trHeight w:val="329"/>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0" w:right="0" w:firstLine="0"/>
              <w:jc w:val="left"/>
            </w:pPr>
            <w:r>
              <w:rPr>
                <w:b/>
                <w:sz w:val="20"/>
              </w:rPr>
              <w:t xml:space="preserve">Tipo de curso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2" w:right="0" w:firstLine="0"/>
              <w:jc w:val="left"/>
            </w:pPr>
            <w:r>
              <w:rPr>
                <w:b/>
                <w:sz w:val="20"/>
              </w:rPr>
              <w:t xml:space="preserve">Nome do curso </w:t>
            </w:r>
          </w:p>
        </w:tc>
      </w:tr>
      <w:tr w:rsidR="00260BB3">
        <w:trPr>
          <w:trHeight w:val="991"/>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2" w:line="239" w:lineRule="auto"/>
              <w:ind w:left="0" w:right="0" w:firstLine="0"/>
            </w:pPr>
            <w:r>
              <w:rPr>
                <w:sz w:val="20"/>
              </w:rPr>
              <w:t xml:space="preserve">Técnico Integrado (idade própria ou EJA), Técnico Concomitante (idade própria ou EJA), Técnico </w:t>
            </w:r>
          </w:p>
          <w:p w:rsidR="00260BB3" w:rsidRDefault="00872DEF">
            <w:pPr>
              <w:spacing w:after="0" w:line="259" w:lineRule="auto"/>
              <w:ind w:left="0" w:right="0" w:firstLine="0"/>
            </w:pPr>
            <w:r>
              <w:rPr>
                <w:sz w:val="20"/>
              </w:rPr>
              <w:t xml:space="preserve">Subsequente, Curso Superior de Tecnologia, Licenciatura ou Bacharelado </w:t>
            </w:r>
          </w:p>
        </w:tc>
        <w:tc>
          <w:tcPr>
            <w:tcW w:w="4536"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Nome, período e forma de ingresso no curso dos participantes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Forma de conhecimento do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Estratégias utilizadas na recepção/acolhimento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Metodologias de ensino utilizadas no curso</w:t>
            </w:r>
            <w:r>
              <w:rPr>
                <w:sz w:val="20"/>
              </w:rPr>
              <w:t xml:space="preserve"> (material didático, uso de laboratórios, técnicas de ensino etc.) </w:t>
            </w:r>
          </w:p>
        </w:tc>
      </w:tr>
      <w:tr w:rsidR="00260BB3">
        <w:trPr>
          <w:trHeight w:val="499"/>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Metodologias de avaliação utilizadas no curso</w:t>
            </w:r>
            <w:r>
              <w:rPr>
                <w:sz w:val="20"/>
              </w:rPr>
              <w:t xml:space="preserve">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497"/>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pPr>
            <w:r>
              <w:rPr>
                <w:b/>
                <w:sz w:val="20"/>
              </w:rPr>
              <w:t>Condições da infraestrutura disponibilizada para o curso</w:t>
            </w:r>
            <w:r>
              <w:rPr>
                <w:sz w:val="20"/>
              </w:rPr>
              <w:t xml:space="preserve"> (salas de aula, laboratórios, biblioteca, acervo bibliográfico, equipamentos) </w:t>
            </w:r>
          </w:p>
        </w:tc>
      </w:tr>
      <w:tr w:rsidR="00260BB3">
        <w:trPr>
          <w:trHeight w:val="499"/>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Relações interpessoais (colegas, professores, coordenação, estudantes de outros cursos)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Expectativas com 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lastRenderedPageBreak/>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Causas da evasão no curso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Causas da retenção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Programas institucionais que diminuem a evasão e a retenção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Outros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bl>
    <w:p w:rsidR="00260BB3" w:rsidRDefault="00872DEF">
      <w:pPr>
        <w:spacing w:after="0" w:line="259" w:lineRule="auto"/>
        <w:ind w:left="29" w:right="0" w:firstLine="0"/>
        <w:jc w:val="left"/>
      </w:pPr>
      <w:r>
        <w:rPr>
          <w:sz w:val="20"/>
        </w:rPr>
        <w:t xml:space="preserve"> </w:t>
      </w:r>
    </w:p>
    <w:p w:rsidR="00260BB3" w:rsidRDefault="00872DEF">
      <w:pPr>
        <w:spacing w:after="0" w:line="259" w:lineRule="auto"/>
        <w:ind w:left="29" w:right="0" w:firstLine="0"/>
      </w:pPr>
      <w:r>
        <w:rPr>
          <w:sz w:val="20"/>
        </w:rPr>
        <w:t xml:space="preserve"> </w:t>
      </w:r>
      <w:r>
        <w:rPr>
          <w:sz w:val="20"/>
        </w:rPr>
        <w:tab/>
        <w:t xml:space="preserve"> </w:t>
      </w:r>
    </w:p>
    <w:tbl>
      <w:tblPr>
        <w:tblStyle w:val="TableGrid"/>
        <w:tblW w:w="9354" w:type="dxa"/>
        <w:tblInd w:w="30" w:type="dxa"/>
        <w:tblCellMar>
          <w:top w:w="45" w:type="dxa"/>
          <w:left w:w="68" w:type="dxa"/>
          <w:bottom w:w="0" w:type="dxa"/>
          <w:right w:w="29" w:type="dxa"/>
        </w:tblCellMar>
        <w:tblLook w:val="04A0" w:firstRow="1" w:lastRow="0" w:firstColumn="1" w:lastColumn="0" w:noHBand="0" w:noVBand="1"/>
      </w:tblPr>
      <w:tblGrid>
        <w:gridCol w:w="4818"/>
        <w:gridCol w:w="4536"/>
      </w:tblGrid>
      <w:tr w:rsidR="00260BB3">
        <w:trPr>
          <w:trHeight w:val="501"/>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45" w:firstLine="0"/>
              <w:jc w:val="center"/>
            </w:pPr>
            <w:r>
              <w:rPr>
                <w:b/>
                <w:sz w:val="20"/>
              </w:rPr>
              <w:t xml:space="preserve">&lt;NOME DA INSTITUIÇÃO&gt; </w:t>
            </w:r>
          </w:p>
          <w:p w:rsidR="00260BB3" w:rsidRDefault="00872DEF">
            <w:pPr>
              <w:spacing w:after="0" w:line="259" w:lineRule="auto"/>
              <w:ind w:left="0" w:right="46" w:firstLine="0"/>
              <w:jc w:val="center"/>
            </w:pPr>
            <w:r>
              <w:rPr>
                <w:b/>
                <w:sz w:val="20"/>
              </w:rPr>
              <w:t>Plano Estratégico de Intervenção e Monitoramento para Superação da Evasão e Retenção</w:t>
            </w:r>
            <w:r>
              <w:rPr>
                <w:sz w:val="20"/>
              </w:rPr>
              <w:t xml:space="preserve"> </w:t>
            </w:r>
          </w:p>
        </w:tc>
      </w:tr>
      <w:tr w:rsidR="00260BB3">
        <w:trPr>
          <w:trHeight w:val="268"/>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76923C"/>
          </w:tcPr>
          <w:p w:rsidR="00260BB3" w:rsidRDefault="00872DEF">
            <w:pPr>
              <w:spacing w:after="0" w:line="259" w:lineRule="auto"/>
              <w:ind w:left="0" w:right="47" w:firstLine="0"/>
              <w:jc w:val="center"/>
            </w:pPr>
            <w:r>
              <w:rPr>
                <w:b/>
                <w:color w:val="FFFFFF"/>
                <w:sz w:val="20"/>
              </w:rPr>
              <w:t xml:space="preserve">REGISTRO DA REUNIÃO DIAGNÓSTICA COM OS EVADIDOS </w:t>
            </w:r>
          </w:p>
        </w:tc>
      </w:tr>
      <w:tr w:rsidR="00260BB3">
        <w:trPr>
          <w:trHeight w:val="330"/>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708"/>
              </w:tabs>
              <w:spacing w:after="0" w:line="259" w:lineRule="auto"/>
              <w:ind w:left="0" w:right="0" w:firstLine="0"/>
              <w:jc w:val="left"/>
            </w:pPr>
            <w:r>
              <w:rPr>
                <w:b/>
                <w:sz w:val="20"/>
              </w:rPr>
              <w:t xml:space="preserve">Data </w:t>
            </w:r>
            <w:r>
              <w:rPr>
                <w:b/>
                <w:sz w:val="20"/>
              </w:rPr>
              <w:tab/>
              <w:t xml:space="preserve">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tabs>
                <w:tab w:val="center" w:pos="2126"/>
              </w:tabs>
              <w:spacing w:after="0" w:line="259" w:lineRule="auto"/>
              <w:ind w:left="0" w:right="0" w:firstLine="0"/>
              <w:jc w:val="left"/>
            </w:pPr>
            <w:r>
              <w:rPr>
                <w:b/>
                <w:sz w:val="20"/>
              </w:rPr>
              <w:t xml:space="preserve">Unidade de ensino </w:t>
            </w:r>
            <w:r>
              <w:rPr>
                <w:b/>
                <w:sz w:val="20"/>
              </w:rPr>
              <w:tab/>
              <w:t xml:space="preserve"> </w:t>
            </w:r>
          </w:p>
        </w:tc>
      </w:tr>
      <w:tr w:rsidR="00260BB3">
        <w:trPr>
          <w:trHeight w:val="336"/>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tc>
        <w:tc>
          <w:tcPr>
            <w:tcW w:w="453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rPr>
                <w:sz w:val="20"/>
              </w:rPr>
              <w:t xml:space="preserve"> </w:t>
            </w:r>
          </w:p>
        </w:tc>
      </w:tr>
      <w:tr w:rsidR="00260BB3">
        <w:trPr>
          <w:trHeight w:val="329"/>
        </w:trPr>
        <w:tc>
          <w:tcPr>
            <w:tcW w:w="4818"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0" w:right="0" w:firstLine="0"/>
              <w:jc w:val="left"/>
            </w:pPr>
            <w:r>
              <w:rPr>
                <w:b/>
                <w:sz w:val="20"/>
              </w:rPr>
              <w:t xml:space="preserve">Tipo de curso </w:t>
            </w:r>
          </w:p>
        </w:tc>
        <w:tc>
          <w:tcPr>
            <w:tcW w:w="4536"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2" w:right="0" w:firstLine="0"/>
              <w:jc w:val="left"/>
            </w:pPr>
            <w:r>
              <w:rPr>
                <w:b/>
                <w:sz w:val="20"/>
              </w:rPr>
              <w:t xml:space="preserve">Nome do curso </w:t>
            </w:r>
          </w:p>
        </w:tc>
      </w:tr>
      <w:tr w:rsidR="00260BB3">
        <w:trPr>
          <w:trHeight w:val="991"/>
        </w:trPr>
        <w:tc>
          <w:tcPr>
            <w:tcW w:w="4818" w:type="dxa"/>
            <w:tcBorders>
              <w:top w:val="single" w:sz="4" w:space="0" w:color="000000"/>
              <w:left w:val="single" w:sz="4" w:space="0" w:color="000000"/>
              <w:bottom w:val="single" w:sz="4" w:space="0" w:color="000000"/>
              <w:right w:val="single" w:sz="4" w:space="0" w:color="000000"/>
            </w:tcBorders>
          </w:tcPr>
          <w:p w:rsidR="00260BB3" w:rsidRDefault="00872DEF">
            <w:pPr>
              <w:spacing w:after="2" w:line="239" w:lineRule="auto"/>
              <w:ind w:left="0" w:right="0" w:firstLine="0"/>
            </w:pPr>
            <w:r>
              <w:rPr>
                <w:sz w:val="20"/>
              </w:rPr>
              <w:t xml:space="preserve">Técnico Integrado (idade própria ou EJA), Técnico Concomitante (idade própria ou EJA), Técnico </w:t>
            </w:r>
          </w:p>
          <w:p w:rsidR="00260BB3" w:rsidRDefault="00872DEF">
            <w:pPr>
              <w:spacing w:after="0" w:line="259" w:lineRule="auto"/>
              <w:ind w:left="0" w:right="0" w:firstLine="0"/>
            </w:pPr>
            <w:r>
              <w:rPr>
                <w:sz w:val="20"/>
              </w:rPr>
              <w:t xml:space="preserve">Subsequente, Curso Superior de Tecnologia, Licenciatura ou Bacharelado </w:t>
            </w:r>
          </w:p>
        </w:tc>
        <w:tc>
          <w:tcPr>
            <w:tcW w:w="4536"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Nome, período de evasão e forma de ingresso no curso dos participantes </w:t>
            </w:r>
          </w:p>
        </w:tc>
      </w:tr>
      <w:tr w:rsidR="00260BB3">
        <w:trPr>
          <w:trHeight w:val="500"/>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Causas da evasão do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Programas institucionais que diminuem a evasão no curso </w:t>
            </w:r>
          </w:p>
        </w:tc>
      </w:tr>
      <w:tr w:rsidR="00260BB3">
        <w:trPr>
          <w:trHeight w:val="502"/>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r w:rsidR="00260BB3">
        <w:trPr>
          <w:trHeight w:val="266"/>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0" w:right="0" w:firstLine="0"/>
              <w:jc w:val="left"/>
            </w:pPr>
            <w:r>
              <w:rPr>
                <w:b/>
                <w:sz w:val="20"/>
              </w:rPr>
              <w:t xml:space="preserve">Outros </w:t>
            </w:r>
          </w:p>
        </w:tc>
      </w:tr>
      <w:tr w:rsidR="00260BB3">
        <w:trPr>
          <w:trHeight w:val="498"/>
        </w:trPr>
        <w:tc>
          <w:tcPr>
            <w:tcW w:w="9354"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rPr>
                <w:sz w:val="20"/>
              </w:rPr>
              <w:t xml:space="preserve"> </w:t>
            </w:r>
          </w:p>
          <w:p w:rsidR="00260BB3" w:rsidRDefault="00872DEF">
            <w:pPr>
              <w:spacing w:after="0" w:line="259" w:lineRule="auto"/>
              <w:ind w:left="0" w:right="0" w:firstLine="0"/>
              <w:jc w:val="left"/>
            </w:pPr>
            <w:r>
              <w:rPr>
                <w:sz w:val="20"/>
              </w:rPr>
              <w:t xml:space="preserve"> </w:t>
            </w:r>
          </w:p>
        </w:tc>
      </w:tr>
    </w:tbl>
    <w:p w:rsidR="00260BB3" w:rsidRDefault="00872DEF">
      <w:pPr>
        <w:spacing w:after="0" w:line="259" w:lineRule="auto"/>
        <w:ind w:left="29" w:right="0" w:firstLine="0"/>
      </w:pPr>
      <w:r>
        <w:t xml:space="preserve"> </w:t>
      </w:r>
    </w:p>
    <w:p w:rsidR="00260BB3" w:rsidRDefault="00260BB3">
      <w:pPr>
        <w:sectPr w:rsidR="00260BB3">
          <w:headerReference w:type="even" r:id="rId76"/>
          <w:headerReference w:type="default" r:id="rId77"/>
          <w:footerReference w:type="even" r:id="rId78"/>
          <w:footerReference w:type="default" r:id="rId79"/>
          <w:headerReference w:type="first" r:id="rId80"/>
          <w:footerReference w:type="first" r:id="rId81"/>
          <w:pgSz w:w="11906" w:h="16838"/>
          <w:pgMar w:top="1640" w:right="987" w:bottom="1226" w:left="1390" w:header="746" w:footer="828" w:gutter="0"/>
          <w:cols w:space="720"/>
        </w:sectPr>
      </w:pPr>
    </w:p>
    <w:p w:rsidR="00260BB3" w:rsidRDefault="00872DEF">
      <w:pPr>
        <w:pStyle w:val="Ttulo2"/>
        <w:spacing w:after="218"/>
        <w:ind w:left="24"/>
      </w:pPr>
      <w:r>
        <w:lastRenderedPageBreak/>
        <w:t xml:space="preserve">APÊNDICE B – INSTRUMENTOS PARA SISTEMATIZAÇÃO DA REUNIÃO DIAGNÓSTICA COLETIVA </w:t>
      </w:r>
    </w:p>
    <w:p w:rsidR="00260BB3" w:rsidRDefault="00872DEF">
      <w:pPr>
        <w:spacing w:after="0" w:line="259" w:lineRule="auto"/>
        <w:ind w:left="0" w:right="0" w:firstLine="0"/>
        <w:jc w:val="left"/>
      </w:pPr>
      <w:r>
        <w:t xml:space="preserve"> </w:t>
      </w:r>
    </w:p>
    <w:tbl>
      <w:tblPr>
        <w:tblStyle w:val="TableGrid"/>
        <w:tblW w:w="14316" w:type="dxa"/>
        <w:tblInd w:w="1" w:type="dxa"/>
        <w:tblCellMar>
          <w:top w:w="44" w:type="dxa"/>
          <w:left w:w="68" w:type="dxa"/>
          <w:bottom w:w="0" w:type="dxa"/>
          <w:right w:w="29" w:type="dxa"/>
        </w:tblCellMar>
        <w:tblLook w:val="04A0" w:firstRow="1" w:lastRow="0" w:firstColumn="1" w:lastColumn="0" w:noHBand="0" w:noVBand="1"/>
      </w:tblPr>
      <w:tblGrid>
        <w:gridCol w:w="425"/>
        <w:gridCol w:w="3544"/>
        <w:gridCol w:w="2410"/>
        <w:gridCol w:w="2410"/>
        <w:gridCol w:w="2268"/>
        <w:gridCol w:w="1416"/>
        <w:gridCol w:w="1843"/>
      </w:tblGrid>
      <w:tr w:rsidR="00260BB3">
        <w:trPr>
          <w:trHeight w:val="548"/>
        </w:trPr>
        <w:tc>
          <w:tcPr>
            <w:tcW w:w="14316" w:type="dxa"/>
            <w:gridSpan w:val="7"/>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39" w:firstLine="0"/>
              <w:jc w:val="center"/>
            </w:pPr>
            <w:r>
              <w:rPr>
                <w:b/>
              </w:rPr>
              <w:t xml:space="preserve">&lt;NOME DA INSTITUIÇÃO&gt; </w:t>
            </w:r>
          </w:p>
          <w:p w:rsidR="00260BB3" w:rsidRDefault="00872DEF">
            <w:pPr>
              <w:spacing w:after="0" w:line="259" w:lineRule="auto"/>
              <w:ind w:left="0" w:right="41" w:firstLine="0"/>
              <w:jc w:val="center"/>
            </w:pPr>
            <w:r>
              <w:rPr>
                <w:b/>
              </w:rPr>
              <w:t xml:space="preserve">Plano Estratégico </w:t>
            </w:r>
            <w:proofErr w:type="gramStart"/>
            <w:r>
              <w:rPr>
                <w:b/>
              </w:rPr>
              <w:t>de  Intervenção</w:t>
            </w:r>
            <w:proofErr w:type="gramEnd"/>
            <w:r>
              <w:rPr>
                <w:b/>
              </w:rPr>
              <w:t xml:space="preserve"> e Monitoramento para Superação da Evasão e Retenção</w:t>
            </w:r>
            <w:r>
              <w:t xml:space="preserve"> </w:t>
            </w:r>
          </w:p>
        </w:tc>
      </w:tr>
      <w:tr w:rsidR="00260BB3">
        <w:trPr>
          <w:trHeight w:val="277"/>
        </w:trPr>
        <w:tc>
          <w:tcPr>
            <w:tcW w:w="14316" w:type="dxa"/>
            <w:gridSpan w:val="7"/>
            <w:tcBorders>
              <w:top w:val="single" w:sz="4" w:space="0" w:color="000000"/>
              <w:left w:val="single" w:sz="4" w:space="0" w:color="000000"/>
              <w:bottom w:val="single" w:sz="4" w:space="0" w:color="000000"/>
              <w:right w:val="single" w:sz="4" w:space="0" w:color="000000"/>
            </w:tcBorders>
            <w:shd w:val="clear" w:color="auto" w:fill="4F6228"/>
          </w:tcPr>
          <w:p w:rsidR="00260BB3" w:rsidRDefault="00872DEF">
            <w:pPr>
              <w:spacing w:after="0" w:line="259" w:lineRule="auto"/>
              <w:ind w:left="0" w:right="37" w:firstLine="0"/>
              <w:jc w:val="center"/>
            </w:pPr>
            <w:r>
              <w:rPr>
                <w:b/>
                <w:color w:val="FFFFFF"/>
              </w:rPr>
              <w:t xml:space="preserve">LEVANTAMENTO DOS FATORES PROMOTORES DA RETENÇÃO E EVASÃO E DESCRIÇÃO DE AÇÕES PARA SUPERAÇÃO – FATORES INDIVIDUAIS </w:t>
            </w:r>
          </w:p>
        </w:tc>
      </w:tr>
      <w:tr w:rsidR="00260BB3">
        <w:trPr>
          <w:trHeight w:val="277"/>
        </w:trPr>
        <w:tc>
          <w:tcPr>
            <w:tcW w:w="3969"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0" w:right="0" w:firstLine="0"/>
              <w:jc w:val="left"/>
            </w:pPr>
            <w:r>
              <w:rPr>
                <w:b/>
                <w:sz w:val="20"/>
              </w:rPr>
              <w:t xml:space="preserve">Unidade de ensino </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1" w:right="0" w:firstLine="0"/>
              <w:jc w:val="left"/>
            </w:pPr>
            <w:r>
              <w:rPr>
                <w:b/>
                <w:sz w:val="20"/>
              </w:rPr>
              <w:t xml:space="preserve">Tipo de curso </w:t>
            </w:r>
          </w:p>
        </w:tc>
        <w:tc>
          <w:tcPr>
            <w:tcW w:w="3684"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1" w:right="0" w:firstLine="0"/>
              <w:jc w:val="left"/>
            </w:pPr>
            <w:r>
              <w:rPr>
                <w:b/>
                <w:sz w:val="20"/>
              </w:rPr>
              <w:t xml:space="preserve">Nome do curso </w:t>
            </w:r>
          </w:p>
        </w:tc>
        <w:tc>
          <w:tcPr>
            <w:tcW w:w="1842"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4" w:right="0" w:firstLine="0"/>
              <w:jc w:val="left"/>
            </w:pPr>
            <w:r>
              <w:rPr>
                <w:b/>
                <w:sz w:val="20"/>
              </w:rPr>
              <w:t xml:space="preserve">Data </w:t>
            </w:r>
          </w:p>
        </w:tc>
      </w:tr>
      <w:tr w:rsidR="00260BB3">
        <w:trPr>
          <w:trHeight w:val="991"/>
        </w:trPr>
        <w:tc>
          <w:tcPr>
            <w:tcW w:w="3969" w:type="dxa"/>
            <w:gridSpan w:val="2"/>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sz w:val="20"/>
              </w:rPr>
              <w:t xml:space="preserve"> </w:t>
            </w:r>
          </w:p>
        </w:tc>
        <w:tc>
          <w:tcPr>
            <w:tcW w:w="4820"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2" w:line="239" w:lineRule="auto"/>
              <w:ind w:left="1" w:right="0" w:firstLine="0"/>
            </w:pPr>
            <w:r>
              <w:rPr>
                <w:sz w:val="20"/>
              </w:rPr>
              <w:t xml:space="preserve">Técnico Integrado (idade própria ou EJA), Técnico Concomitante (idade própria ou EJA), Técnico </w:t>
            </w:r>
          </w:p>
          <w:p w:rsidR="00260BB3" w:rsidRDefault="00872DEF">
            <w:pPr>
              <w:spacing w:after="0" w:line="259" w:lineRule="auto"/>
              <w:ind w:left="1" w:right="0" w:firstLine="0"/>
            </w:pPr>
            <w:r>
              <w:rPr>
                <w:sz w:val="20"/>
              </w:rPr>
              <w:t xml:space="preserve">Subsequente, Curso Superior de Tecnologia, Licenciatura ou Bacharelado </w:t>
            </w:r>
          </w:p>
        </w:tc>
        <w:tc>
          <w:tcPr>
            <w:tcW w:w="3684" w:type="dxa"/>
            <w:gridSpan w:val="2"/>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rPr>
                <w:sz w:val="20"/>
              </w:rPr>
              <w:t xml:space="preserve"> </w:t>
            </w:r>
          </w:p>
        </w:tc>
      </w:tr>
      <w:tr w:rsidR="00260BB3">
        <w:trPr>
          <w:trHeight w:val="269"/>
        </w:trPr>
        <w:tc>
          <w:tcPr>
            <w:tcW w:w="3969" w:type="dxa"/>
            <w:gridSpan w:val="2"/>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6" w:firstLine="0"/>
              <w:jc w:val="center"/>
            </w:pPr>
            <w:r>
              <w:rPr>
                <w:b/>
                <w:sz w:val="20"/>
              </w:rPr>
              <w:t xml:space="preserve">Fatores </w:t>
            </w:r>
          </w:p>
        </w:tc>
        <w:tc>
          <w:tcPr>
            <w:tcW w:w="2410"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2" w:firstLine="0"/>
              <w:jc w:val="center"/>
            </w:pPr>
            <w:r>
              <w:rPr>
                <w:b/>
                <w:sz w:val="20"/>
              </w:rPr>
              <w:t xml:space="preserve">Causas </w:t>
            </w:r>
          </w:p>
        </w:tc>
        <w:tc>
          <w:tcPr>
            <w:tcW w:w="2410"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1" w:firstLine="0"/>
              <w:jc w:val="center"/>
            </w:pPr>
            <w:r>
              <w:rPr>
                <w:b/>
                <w:sz w:val="20"/>
              </w:rPr>
              <w:t xml:space="preserve">Medidas de intervenção </w:t>
            </w:r>
          </w:p>
        </w:tc>
        <w:tc>
          <w:tcPr>
            <w:tcW w:w="2268"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3" w:firstLine="0"/>
              <w:jc w:val="center"/>
            </w:pPr>
            <w:r>
              <w:rPr>
                <w:b/>
                <w:sz w:val="20"/>
              </w:rPr>
              <w:t xml:space="preserve">Metas </w:t>
            </w:r>
          </w:p>
        </w:tc>
        <w:tc>
          <w:tcPr>
            <w:tcW w:w="1416"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3" w:firstLine="0"/>
              <w:jc w:val="center"/>
            </w:pPr>
            <w:r>
              <w:rPr>
                <w:b/>
                <w:sz w:val="20"/>
              </w:rPr>
              <w:t xml:space="preserve">Prazo </w:t>
            </w:r>
          </w:p>
        </w:tc>
        <w:tc>
          <w:tcPr>
            <w:tcW w:w="1842"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39" w:firstLine="0"/>
              <w:jc w:val="center"/>
            </w:pPr>
            <w:r>
              <w:rPr>
                <w:b/>
                <w:sz w:val="20"/>
              </w:rPr>
              <w:t xml:space="preserve">Responsável </w:t>
            </w:r>
          </w:p>
        </w:tc>
      </w:tr>
      <w:tr w:rsidR="00260BB3">
        <w:trPr>
          <w:trHeight w:val="269"/>
        </w:trPr>
        <w:tc>
          <w:tcPr>
            <w:tcW w:w="425" w:type="dxa"/>
            <w:vMerge w:val="restart"/>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62" w:right="0" w:firstLine="0"/>
              <w:jc w:val="left"/>
            </w:pPr>
            <w:r>
              <w:rPr>
                <w:noProof/>
              </w:rPr>
              <mc:AlternateContent>
                <mc:Choice Requires="wpg">
                  <w:drawing>
                    <wp:inline distT="0" distB="0" distL="0" distR="0">
                      <wp:extent cx="128839" cy="702195"/>
                      <wp:effectExtent l="0" t="0" r="0" b="0"/>
                      <wp:docPr id="111488" name="Group 111488"/>
                      <wp:cNvGraphicFramePr/>
                      <a:graphic xmlns:a="http://schemas.openxmlformats.org/drawingml/2006/main">
                        <a:graphicData uri="http://schemas.microsoft.com/office/word/2010/wordprocessingGroup">
                          <wpg:wgp>
                            <wpg:cNvGrpSpPr/>
                            <wpg:grpSpPr>
                              <a:xfrm>
                                <a:off x="0" y="0"/>
                                <a:ext cx="128839" cy="702195"/>
                                <a:chOff x="0" y="0"/>
                                <a:chExt cx="128839" cy="702195"/>
                              </a:xfrm>
                            </wpg:grpSpPr>
                            <wps:wsp>
                              <wps:cNvPr id="7614" name="Rectangle 7614"/>
                              <wps:cNvSpPr/>
                              <wps:spPr>
                                <a:xfrm rot="-5399999">
                                  <a:off x="-361488" y="169350"/>
                                  <a:ext cx="894334" cy="171356"/>
                                </a:xfrm>
                                <a:prstGeom prst="rect">
                                  <a:avLst/>
                                </a:prstGeom>
                                <a:ln>
                                  <a:noFill/>
                                </a:ln>
                              </wps:spPr>
                              <wps:txbx>
                                <w:txbxContent>
                                  <w:p w:rsidR="00872DEF" w:rsidRDefault="00872DEF">
                                    <w:pPr>
                                      <w:spacing w:after="160" w:line="259" w:lineRule="auto"/>
                                      <w:ind w:left="0" w:right="0" w:firstLine="0"/>
                                      <w:jc w:val="left"/>
                                    </w:pPr>
                                    <w:r>
                                      <w:rPr>
                                        <w:b/>
                                        <w:sz w:val="20"/>
                                      </w:rPr>
                                      <w:t>INDIVIDUAIS</w:t>
                                    </w:r>
                                  </w:p>
                                </w:txbxContent>
                              </wps:txbx>
                              <wps:bodyPr horzOverflow="overflow" vert="horz" lIns="0" tIns="0" rIns="0" bIns="0" rtlCol="0">
                                <a:noAutofit/>
                              </wps:bodyPr>
                            </wps:wsp>
                            <wps:wsp>
                              <wps:cNvPr id="7615" name="Rectangle 7615"/>
                              <wps:cNvSpPr/>
                              <wps:spPr>
                                <a:xfrm rot="-5399999">
                                  <a:off x="66668" y="-76100"/>
                                  <a:ext cx="38021" cy="171356"/>
                                </a:xfrm>
                                <a:prstGeom prst="rect">
                                  <a:avLst/>
                                </a:prstGeom>
                                <a:ln>
                                  <a:noFill/>
                                </a:ln>
                              </wps:spPr>
                              <wps:txbx>
                                <w:txbxContent>
                                  <w:p w:rsidR="00872DEF" w:rsidRDefault="00872DEF">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id="Group 111488" o:spid="_x0000_s1026" style="width:10.15pt;height:55.3pt;mso-position-horizontal-relative:char;mso-position-vertical-relative:line" coordsize="1288,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">
                      <v:rect id="Rectangle 7614" o:spid="_x0000_s1027" style="position:absolute;left:-3614;top:1693;width:8942;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" filled="f" stroked="f">
                        <v:textbox inset="0,0,0,0">
                          <w:txbxContent>
                            <w:p w:rsidR="00872DEF" w:rsidRDefault="00872DEF">
                              <w:pPr>
                                <w:spacing w:after="160" w:line="259" w:lineRule="auto"/>
                                <w:ind w:left="0" w:right="0" w:firstLine="0"/>
                                <w:jc w:val="left"/>
                              </w:pPr>
                              <w:r>
                                <w:rPr>
                                  <w:b/>
                                  <w:sz w:val="20"/>
                                </w:rPr>
                                <w:t>INDIVIDUAIS</w:t>
                              </w:r>
                            </w:p>
                          </w:txbxContent>
                        </v:textbox>
                      </v:rect>
                      <v:rect id="Rectangle 7615" o:spid="_x0000_s1028" style="position:absolute;left:667;top:-761;width:379;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" filled="f" stroked="f">
                        <v:textbox inset="0,0,0,0">
                          <w:txbxContent>
                            <w:p w:rsidR="00872DEF" w:rsidRDefault="00872DEF">
                              <w:pPr>
                                <w:spacing w:after="160" w:line="259" w:lineRule="auto"/>
                                <w:ind w:left="0" w:right="0" w:firstLine="0"/>
                                <w:jc w:val="left"/>
                              </w:pPr>
                              <w:r>
                                <w:rPr>
                                  <w:b/>
                                  <w:sz w:val="20"/>
                                </w:rPr>
                                <w:t xml:space="preserve"> </w:t>
                              </w:r>
                            </w:p>
                          </w:txbxContent>
                        </v:textbox>
                      </v:rect>
                      <w10:anchorlock/>
                    </v:group>
                  </w:pict>
                </mc:Fallback>
              </mc:AlternateContent>
            </w: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Adaptação à vida acadêmica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7"/>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20" w:firstLine="0"/>
              <w:jc w:val="left"/>
            </w:pPr>
            <w:r>
              <w:rPr>
                <w:sz w:val="20"/>
              </w:rPr>
              <w:t xml:space="preserve">Capacidade de aprendizagem e habilidade de estudo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Compatibilidade entre a vida acadêmica e as exigências do mundo do trabalho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8"/>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Descoberta de novos interesses ou novo processo de seleção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8"/>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Encanto ou motivação com o curso escolhido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Escolha precoce da profissão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Formação escolar anterior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Informação a respeito do curso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Participação e envolvimento em atividades acadêmicas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Personalidade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Questões de saúde do estudante ou de familiar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6"/>
        </w:trPr>
        <w:tc>
          <w:tcPr>
            <w:tcW w:w="0" w:type="auto"/>
            <w:vMerge/>
            <w:tcBorders>
              <w:top w:val="nil"/>
              <w:left w:val="single" w:sz="4" w:space="0" w:color="000000"/>
              <w:bottom w:val="single" w:sz="4" w:space="0" w:color="000000"/>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Questões financeiras do estudante ou da família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bl>
    <w:p w:rsidR="00260BB3" w:rsidRDefault="00872DEF">
      <w:pPr>
        <w:spacing w:after="0" w:line="259" w:lineRule="auto"/>
        <w:ind w:left="0" w:right="0" w:firstLine="0"/>
        <w:jc w:val="left"/>
      </w:pPr>
      <w:r>
        <w:t xml:space="preserve"> </w:t>
      </w:r>
    </w:p>
    <w:p w:rsidR="00260BB3" w:rsidRDefault="00872DEF">
      <w:pPr>
        <w:spacing w:after="0" w:line="259" w:lineRule="auto"/>
        <w:ind w:left="0" w:right="0" w:firstLine="0"/>
        <w:jc w:val="left"/>
      </w:pPr>
      <w:r>
        <w:t xml:space="preserve"> </w:t>
      </w:r>
      <w:r>
        <w:tab/>
        <w:t xml:space="preserve"> </w:t>
      </w:r>
    </w:p>
    <w:p w:rsidR="00260BB3" w:rsidRDefault="00872DEF">
      <w:pPr>
        <w:spacing w:after="0" w:line="259" w:lineRule="auto"/>
        <w:ind w:left="0" w:right="0" w:firstLine="0"/>
        <w:jc w:val="left"/>
      </w:pPr>
      <w:r>
        <w:t xml:space="preserve"> </w:t>
      </w:r>
    </w:p>
    <w:p w:rsidR="00260BB3" w:rsidRDefault="00872DEF">
      <w:pPr>
        <w:spacing w:after="0" w:line="259" w:lineRule="auto"/>
        <w:ind w:left="0" w:right="0" w:firstLine="0"/>
        <w:jc w:val="left"/>
      </w:pPr>
      <w:r>
        <w:t xml:space="preserve"> </w:t>
      </w:r>
    </w:p>
    <w:p w:rsidR="00260BB3" w:rsidRDefault="00872DEF">
      <w:pPr>
        <w:spacing w:after="0" w:line="259" w:lineRule="auto"/>
        <w:ind w:left="0" w:right="0" w:firstLine="0"/>
        <w:jc w:val="left"/>
      </w:pPr>
      <w:r>
        <w:t xml:space="preserve"> </w:t>
      </w:r>
    </w:p>
    <w:tbl>
      <w:tblPr>
        <w:tblStyle w:val="TableGrid"/>
        <w:tblW w:w="14316" w:type="dxa"/>
        <w:tblInd w:w="1" w:type="dxa"/>
        <w:tblCellMar>
          <w:top w:w="44" w:type="dxa"/>
          <w:left w:w="68" w:type="dxa"/>
          <w:bottom w:w="0" w:type="dxa"/>
          <w:right w:w="29" w:type="dxa"/>
        </w:tblCellMar>
        <w:tblLook w:val="04A0" w:firstRow="1" w:lastRow="0" w:firstColumn="1" w:lastColumn="0" w:noHBand="0" w:noVBand="1"/>
      </w:tblPr>
      <w:tblGrid>
        <w:gridCol w:w="425"/>
        <w:gridCol w:w="3544"/>
        <w:gridCol w:w="2410"/>
        <w:gridCol w:w="2410"/>
        <w:gridCol w:w="2268"/>
        <w:gridCol w:w="1416"/>
        <w:gridCol w:w="1843"/>
      </w:tblGrid>
      <w:tr w:rsidR="00260BB3">
        <w:trPr>
          <w:trHeight w:val="548"/>
        </w:trPr>
        <w:tc>
          <w:tcPr>
            <w:tcW w:w="14316" w:type="dxa"/>
            <w:gridSpan w:val="7"/>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39" w:firstLine="0"/>
              <w:jc w:val="center"/>
            </w:pPr>
            <w:r>
              <w:rPr>
                <w:b/>
              </w:rPr>
              <w:t xml:space="preserve">&lt;NOME DA INSTITUIÇÃO&gt; </w:t>
            </w:r>
          </w:p>
          <w:p w:rsidR="00260BB3" w:rsidRDefault="00872DEF">
            <w:pPr>
              <w:spacing w:after="0" w:line="259" w:lineRule="auto"/>
              <w:ind w:left="0" w:right="41" w:firstLine="0"/>
              <w:jc w:val="center"/>
            </w:pPr>
            <w:r>
              <w:rPr>
                <w:b/>
              </w:rPr>
              <w:t>Plano Estratégico de Intervenção e Monitoramento para Superação da Evasão e Retenção</w:t>
            </w:r>
            <w:r>
              <w:t xml:space="preserve"> </w:t>
            </w:r>
          </w:p>
        </w:tc>
      </w:tr>
      <w:tr w:rsidR="00260BB3">
        <w:trPr>
          <w:trHeight w:val="277"/>
        </w:trPr>
        <w:tc>
          <w:tcPr>
            <w:tcW w:w="14316" w:type="dxa"/>
            <w:gridSpan w:val="7"/>
            <w:tcBorders>
              <w:top w:val="single" w:sz="4" w:space="0" w:color="000000"/>
              <w:left w:val="single" w:sz="4" w:space="0" w:color="000000"/>
              <w:bottom w:val="single" w:sz="4" w:space="0" w:color="000000"/>
              <w:right w:val="single" w:sz="4" w:space="0" w:color="000000"/>
            </w:tcBorders>
            <w:shd w:val="clear" w:color="auto" w:fill="4F6228"/>
          </w:tcPr>
          <w:p w:rsidR="00260BB3" w:rsidRDefault="00872DEF">
            <w:pPr>
              <w:spacing w:after="0" w:line="259" w:lineRule="auto"/>
              <w:ind w:left="0" w:right="39" w:firstLine="0"/>
              <w:jc w:val="center"/>
            </w:pPr>
            <w:r>
              <w:rPr>
                <w:b/>
                <w:color w:val="FFFFFF"/>
              </w:rPr>
              <w:t xml:space="preserve">LEVANTAMENTO DOS FATORES PROMOTORES DA RETENÇÃO E EVASÃO E DESCRIÇÃO DE AÇÕES PARA SUPERAÇÃO– FATORES INTERNOS </w:t>
            </w:r>
          </w:p>
        </w:tc>
      </w:tr>
      <w:tr w:rsidR="00260BB3">
        <w:trPr>
          <w:trHeight w:val="277"/>
        </w:trPr>
        <w:tc>
          <w:tcPr>
            <w:tcW w:w="3969"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0" w:right="0" w:firstLine="0"/>
              <w:jc w:val="left"/>
            </w:pPr>
            <w:r>
              <w:rPr>
                <w:b/>
                <w:sz w:val="20"/>
              </w:rPr>
              <w:t xml:space="preserve">Unidade de ensino </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1" w:right="0" w:firstLine="0"/>
              <w:jc w:val="left"/>
            </w:pPr>
            <w:r>
              <w:rPr>
                <w:b/>
                <w:sz w:val="20"/>
              </w:rPr>
              <w:t xml:space="preserve">Tipo de curso </w:t>
            </w:r>
          </w:p>
        </w:tc>
        <w:tc>
          <w:tcPr>
            <w:tcW w:w="3684"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1" w:right="0" w:firstLine="0"/>
              <w:jc w:val="left"/>
            </w:pPr>
            <w:r>
              <w:rPr>
                <w:b/>
                <w:sz w:val="20"/>
              </w:rPr>
              <w:t xml:space="preserve">Nome do curso </w:t>
            </w:r>
          </w:p>
        </w:tc>
        <w:tc>
          <w:tcPr>
            <w:tcW w:w="1842"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4" w:right="0" w:firstLine="0"/>
              <w:jc w:val="left"/>
            </w:pPr>
            <w:r>
              <w:rPr>
                <w:b/>
                <w:sz w:val="20"/>
              </w:rPr>
              <w:t xml:space="preserve">Data </w:t>
            </w:r>
          </w:p>
        </w:tc>
      </w:tr>
      <w:tr w:rsidR="00260BB3">
        <w:trPr>
          <w:trHeight w:val="992"/>
        </w:trPr>
        <w:tc>
          <w:tcPr>
            <w:tcW w:w="3969" w:type="dxa"/>
            <w:gridSpan w:val="2"/>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sz w:val="20"/>
              </w:rPr>
              <w:t xml:space="preserve"> </w:t>
            </w:r>
          </w:p>
        </w:tc>
        <w:tc>
          <w:tcPr>
            <w:tcW w:w="4820"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3" w:line="239" w:lineRule="auto"/>
              <w:ind w:left="1" w:right="0" w:firstLine="0"/>
            </w:pPr>
            <w:r>
              <w:rPr>
                <w:sz w:val="20"/>
              </w:rPr>
              <w:t xml:space="preserve">Técnico Integrado (idade própria ou EJA), Técnico Concomitante (idade própria ou EJA), Técnico </w:t>
            </w:r>
          </w:p>
          <w:p w:rsidR="00260BB3" w:rsidRDefault="00872DEF">
            <w:pPr>
              <w:spacing w:after="0" w:line="259" w:lineRule="auto"/>
              <w:ind w:left="1" w:right="0" w:firstLine="0"/>
            </w:pPr>
            <w:r>
              <w:rPr>
                <w:sz w:val="20"/>
              </w:rPr>
              <w:t xml:space="preserve">Subsequente, Curso Superior de Tecnologia, Licenciatura ou Bacharelado </w:t>
            </w:r>
          </w:p>
        </w:tc>
        <w:tc>
          <w:tcPr>
            <w:tcW w:w="3684" w:type="dxa"/>
            <w:gridSpan w:val="2"/>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rPr>
                <w:sz w:val="20"/>
              </w:rPr>
              <w:t xml:space="preserve"> </w:t>
            </w:r>
          </w:p>
        </w:tc>
      </w:tr>
      <w:tr w:rsidR="00260BB3">
        <w:trPr>
          <w:trHeight w:val="268"/>
        </w:trPr>
        <w:tc>
          <w:tcPr>
            <w:tcW w:w="3969" w:type="dxa"/>
            <w:gridSpan w:val="2"/>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6" w:firstLine="0"/>
              <w:jc w:val="center"/>
            </w:pPr>
            <w:r>
              <w:rPr>
                <w:b/>
                <w:sz w:val="20"/>
              </w:rPr>
              <w:t xml:space="preserve">Fatores </w:t>
            </w:r>
          </w:p>
        </w:tc>
        <w:tc>
          <w:tcPr>
            <w:tcW w:w="2410"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2" w:firstLine="0"/>
              <w:jc w:val="center"/>
            </w:pPr>
            <w:r>
              <w:rPr>
                <w:b/>
                <w:sz w:val="20"/>
              </w:rPr>
              <w:t xml:space="preserve">Causas </w:t>
            </w:r>
          </w:p>
        </w:tc>
        <w:tc>
          <w:tcPr>
            <w:tcW w:w="2410"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1" w:firstLine="0"/>
              <w:jc w:val="center"/>
            </w:pPr>
            <w:r>
              <w:rPr>
                <w:b/>
                <w:sz w:val="20"/>
              </w:rPr>
              <w:t xml:space="preserve">Medidas de intervenção </w:t>
            </w:r>
          </w:p>
        </w:tc>
        <w:tc>
          <w:tcPr>
            <w:tcW w:w="2268"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3" w:firstLine="0"/>
              <w:jc w:val="center"/>
            </w:pPr>
            <w:r>
              <w:rPr>
                <w:b/>
                <w:sz w:val="20"/>
              </w:rPr>
              <w:t xml:space="preserve">Metas </w:t>
            </w:r>
          </w:p>
        </w:tc>
        <w:tc>
          <w:tcPr>
            <w:tcW w:w="1416"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43" w:firstLine="0"/>
              <w:jc w:val="center"/>
            </w:pPr>
            <w:r>
              <w:rPr>
                <w:b/>
                <w:sz w:val="20"/>
              </w:rPr>
              <w:t xml:space="preserve">Prazo </w:t>
            </w:r>
          </w:p>
        </w:tc>
        <w:tc>
          <w:tcPr>
            <w:tcW w:w="1842" w:type="dxa"/>
            <w:tcBorders>
              <w:top w:val="single" w:sz="4" w:space="0" w:color="000000"/>
              <w:left w:val="single" w:sz="4" w:space="0" w:color="000000"/>
              <w:bottom w:val="single" w:sz="4" w:space="0" w:color="000000"/>
              <w:right w:val="single" w:sz="4" w:space="0" w:color="000000"/>
            </w:tcBorders>
            <w:shd w:val="clear" w:color="auto" w:fill="C2D69B"/>
          </w:tcPr>
          <w:p w:rsidR="00260BB3" w:rsidRDefault="00872DEF">
            <w:pPr>
              <w:spacing w:after="0" w:line="259" w:lineRule="auto"/>
              <w:ind w:left="0" w:right="39" w:firstLine="0"/>
              <w:jc w:val="center"/>
            </w:pPr>
            <w:r>
              <w:rPr>
                <w:b/>
                <w:sz w:val="20"/>
              </w:rPr>
              <w:t xml:space="preserve">Responsável </w:t>
            </w:r>
          </w:p>
        </w:tc>
      </w:tr>
      <w:tr w:rsidR="00260BB3">
        <w:trPr>
          <w:trHeight w:val="497"/>
        </w:trPr>
        <w:tc>
          <w:tcPr>
            <w:tcW w:w="425" w:type="dxa"/>
            <w:vMerge w:val="restart"/>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62" w:right="0" w:firstLine="0"/>
              <w:jc w:val="left"/>
            </w:pPr>
            <w:r>
              <w:rPr>
                <w:noProof/>
              </w:rPr>
              <mc:AlternateContent>
                <mc:Choice Requires="wpg">
                  <w:drawing>
                    <wp:inline distT="0" distB="0" distL="0" distR="0">
                      <wp:extent cx="128839" cy="572655"/>
                      <wp:effectExtent l="0" t="0" r="0" b="0"/>
                      <wp:docPr id="113345" name="Group 113345"/>
                      <wp:cNvGraphicFramePr/>
                      <a:graphic xmlns:a="http://schemas.openxmlformats.org/drawingml/2006/main">
                        <a:graphicData uri="http://schemas.microsoft.com/office/word/2010/wordprocessingGroup">
                          <wpg:wgp>
                            <wpg:cNvGrpSpPr/>
                            <wpg:grpSpPr>
                              <a:xfrm>
                                <a:off x="0" y="0"/>
                                <a:ext cx="128839" cy="572655"/>
                                <a:chOff x="0" y="0"/>
                                <a:chExt cx="128839" cy="572655"/>
                              </a:xfrm>
                            </wpg:grpSpPr>
                            <wps:wsp>
                              <wps:cNvPr id="8189" name="Rectangle 8189"/>
                              <wps:cNvSpPr/>
                              <wps:spPr>
                                <a:xfrm rot="-5399999">
                                  <a:off x="-275268" y="126030"/>
                                  <a:ext cx="721893" cy="171356"/>
                                </a:xfrm>
                                <a:prstGeom prst="rect">
                                  <a:avLst/>
                                </a:prstGeom>
                                <a:ln>
                                  <a:noFill/>
                                </a:ln>
                              </wps:spPr>
                              <wps:txbx>
                                <w:txbxContent>
                                  <w:p w:rsidR="00872DEF" w:rsidRDefault="00872DEF">
                                    <w:pPr>
                                      <w:spacing w:after="160" w:line="259" w:lineRule="auto"/>
                                      <w:ind w:left="0" w:right="0" w:firstLine="0"/>
                                      <w:jc w:val="left"/>
                                    </w:pPr>
                                    <w:r>
                                      <w:rPr>
                                        <w:b/>
                                        <w:sz w:val="20"/>
                                      </w:rPr>
                                      <w:t>INTERNOS</w:t>
                                    </w:r>
                                  </w:p>
                                </w:txbxContent>
                              </wps:txbx>
                              <wps:bodyPr horzOverflow="overflow" vert="horz" lIns="0" tIns="0" rIns="0" bIns="0" rtlCol="0">
                                <a:noAutofit/>
                              </wps:bodyPr>
                            </wps:wsp>
                            <wps:wsp>
                              <wps:cNvPr id="8190" name="Rectangle 8190"/>
                              <wps:cNvSpPr/>
                              <wps:spPr>
                                <a:xfrm rot="-5399999">
                                  <a:off x="66668" y="-76100"/>
                                  <a:ext cx="38021" cy="171356"/>
                                </a:xfrm>
                                <a:prstGeom prst="rect">
                                  <a:avLst/>
                                </a:prstGeom>
                                <a:ln>
                                  <a:noFill/>
                                </a:ln>
                              </wps:spPr>
                              <wps:txbx>
                                <w:txbxContent>
                                  <w:p w:rsidR="00872DEF" w:rsidRDefault="00872DEF">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id="Group 113345" o:spid="_x0000_s1029" style="width:10.15pt;height:45.1pt;mso-position-horizontal-relative:char;mso-position-vertical-relative:line" coordsize="1288,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">
                      <v:rect id="Rectangle 8189" o:spid="_x0000_s1030" style="position:absolute;left:-2752;top:1260;width:7218;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" filled="f" stroked="f">
                        <v:textbox inset="0,0,0,0">
                          <w:txbxContent>
                            <w:p w:rsidR="00872DEF" w:rsidRDefault="00872DEF">
                              <w:pPr>
                                <w:spacing w:after="160" w:line="259" w:lineRule="auto"/>
                                <w:ind w:left="0" w:right="0" w:firstLine="0"/>
                                <w:jc w:val="left"/>
                              </w:pPr>
                              <w:r>
                                <w:rPr>
                                  <w:b/>
                                  <w:sz w:val="20"/>
                                </w:rPr>
                                <w:t>INTERNOS</w:t>
                              </w:r>
                            </w:p>
                          </w:txbxContent>
                        </v:textbox>
                      </v:rect>
                      <v:rect id="Rectangle 8190" o:spid="_x0000_s1031" style="position:absolute;left:667;top:-761;width:379;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" filled="f" stroked="f">
                        <v:textbox inset="0,0,0,0">
                          <w:txbxContent>
                            <w:p w:rsidR="00872DEF" w:rsidRDefault="00872DEF">
                              <w:pPr>
                                <w:spacing w:after="160" w:line="259" w:lineRule="auto"/>
                                <w:ind w:left="0" w:right="0" w:firstLine="0"/>
                                <w:jc w:val="left"/>
                              </w:pPr>
                              <w:r>
                                <w:rPr>
                                  <w:b/>
                                  <w:sz w:val="20"/>
                                </w:rPr>
                                <w:t xml:space="preserve"> </w:t>
                              </w:r>
                            </w:p>
                          </w:txbxContent>
                        </v:textbox>
                      </v:rect>
                      <w10:anchorlock/>
                    </v:group>
                  </w:pict>
                </mc:Fallback>
              </mc:AlternateContent>
            </w: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Atualização, estrutura e flexibilidade curricular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Cultura institucional de valorização da docência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987"/>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15" w:firstLine="0"/>
              <w:jc w:val="left"/>
            </w:pPr>
            <w:r>
              <w:rPr>
                <w:sz w:val="20"/>
              </w:rPr>
              <w:t xml:space="preserve">Existência e abrangência dos programas institucionais para o estudante (assistência estudantil, Iniciação científica, monitoria)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Formação do professor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9"/>
        </w:trPr>
        <w:tc>
          <w:tcPr>
            <w:tcW w:w="0" w:type="auto"/>
            <w:vMerge/>
            <w:tcBorders>
              <w:top w:val="nil"/>
              <w:left w:val="single" w:sz="4" w:space="0" w:color="000000"/>
              <w:bottom w:val="nil"/>
              <w:right w:val="single" w:sz="4" w:space="0" w:color="000000"/>
            </w:tcBorders>
            <w:vAlign w:val="center"/>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Gestão acadêmica do curso (horários, oferta de disciplinas etc.)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7"/>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pPr>
            <w:r>
              <w:rPr>
                <w:sz w:val="20"/>
              </w:rPr>
              <w:t xml:space="preserve">Gestão administrativa e financeira da unidade de ensino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Infraestrutura física, material, tecnológica e de pessoal para o ensino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Motivação do professor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500"/>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Processo de seleção e política de ocupação das vagas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Questões didático-pedagógicas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8"/>
        </w:trPr>
        <w:tc>
          <w:tcPr>
            <w:tcW w:w="0" w:type="auto"/>
            <w:vMerge/>
            <w:tcBorders>
              <w:top w:val="nil"/>
              <w:left w:val="single" w:sz="4" w:space="0" w:color="000000"/>
              <w:bottom w:val="single" w:sz="4" w:space="0" w:color="000000"/>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Relação escola-família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bl>
    <w:p w:rsidR="00260BB3" w:rsidRDefault="00872DEF">
      <w:pPr>
        <w:spacing w:after="0" w:line="259" w:lineRule="auto"/>
        <w:ind w:left="0" w:right="0" w:firstLine="0"/>
        <w:jc w:val="left"/>
      </w:pPr>
      <w:r>
        <w:t xml:space="preserve"> </w:t>
      </w:r>
    </w:p>
    <w:p w:rsidR="00260BB3" w:rsidRDefault="00872DEF">
      <w:pPr>
        <w:spacing w:after="0" w:line="259" w:lineRule="auto"/>
        <w:ind w:left="0" w:right="0" w:firstLine="0"/>
      </w:pPr>
      <w:r>
        <w:t xml:space="preserve"> </w:t>
      </w:r>
      <w:r>
        <w:tab/>
        <w:t xml:space="preserve"> </w:t>
      </w:r>
    </w:p>
    <w:p w:rsidR="00260BB3" w:rsidRDefault="00872DEF">
      <w:pPr>
        <w:spacing w:after="0" w:line="259" w:lineRule="auto"/>
        <w:ind w:left="0" w:right="0" w:firstLine="0"/>
      </w:pPr>
      <w:r>
        <w:t xml:space="preserve"> </w:t>
      </w:r>
    </w:p>
    <w:p w:rsidR="00260BB3" w:rsidRDefault="00872DEF">
      <w:pPr>
        <w:spacing w:after="0" w:line="259" w:lineRule="auto"/>
        <w:ind w:left="0" w:right="0" w:firstLine="0"/>
      </w:pPr>
      <w:r>
        <w:t xml:space="preserve"> </w:t>
      </w:r>
    </w:p>
    <w:p w:rsidR="00260BB3" w:rsidRDefault="00872DEF">
      <w:pPr>
        <w:spacing w:after="0" w:line="259" w:lineRule="auto"/>
        <w:ind w:left="0" w:right="0" w:firstLine="0"/>
      </w:pPr>
      <w:r>
        <w:t xml:space="preserve"> </w:t>
      </w:r>
    </w:p>
    <w:tbl>
      <w:tblPr>
        <w:tblStyle w:val="TableGrid"/>
        <w:tblW w:w="14316" w:type="dxa"/>
        <w:tblInd w:w="1" w:type="dxa"/>
        <w:tblCellMar>
          <w:top w:w="44" w:type="dxa"/>
          <w:left w:w="68" w:type="dxa"/>
          <w:bottom w:w="0" w:type="dxa"/>
          <w:right w:w="25" w:type="dxa"/>
        </w:tblCellMar>
        <w:tblLook w:val="04A0" w:firstRow="1" w:lastRow="0" w:firstColumn="1" w:lastColumn="0" w:noHBand="0" w:noVBand="1"/>
      </w:tblPr>
      <w:tblGrid>
        <w:gridCol w:w="425"/>
        <w:gridCol w:w="3544"/>
        <w:gridCol w:w="2410"/>
        <w:gridCol w:w="2410"/>
        <w:gridCol w:w="2268"/>
        <w:gridCol w:w="1416"/>
        <w:gridCol w:w="1843"/>
      </w:tblGrid>
      <w:tr w:rsidR="00260BB3">
        <w:trPr>
          <w:trHeight w:val="548"/>
        </w:trPr>
        <w:tc>
          <w:tcPr>
            <w:tcW w:w="14316" w:type="dxa"/>
            <w:gridSpan w:val="7"/>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43" w:firstLine="0"/>
              <w:jc w:val="center"/>
            </w:pPr>
            <w:r>
              <w:rPr>
                <w:b/>
              </w:rPr>
              <w:t xml:space="preserve">&lt;NOME DA INSTITUIÇÃO&gt; </w:t>
            </w:r>
          </w:p>
          <w:p w:rsidR="00260BB3" w:rsidRDefault="00872DEF">
            <w:pPr>
              <w:spacing w:after="0" w:line="259" w:lineRule="auto"/>
              <w:ind w:left="0" w:right="45" w:firstLine="0"/>
              <w:jc w:val="center"/>
            </w:pPr>
            <w:r>
              <w:rPr>
                <w:b/>
              </w:rPr>
              <w:t>Plano Estratégico de Intervenção e Monitoramento para Superação da Evasão e Retenção</w:t>
            </w:r>
            <w:r>
              <w:t xml:space="preserve"> </w:t>
            </w:r>
          </w:p>
        </w:tc>
      </w:tr>
      <w:tr w:rsidR="00260BB3">
        <w:trPr>
          <w:trHeight w:val="277"/>
        </w:trPr>
        <w:tc>
          <w:tcPr>
            <w:tcW w:w="14316" w:type="dxa"/>
            <w:gridSpan w:val="7"/>
            <w:tcBorders>
              <w:top w:val="single" w:sz="4" w:space="0" w:color="000000"/>
              <w:left w:val="single" w:sz="4" w:space="0" w:color="000000"/>
              <w:bottom w:val="single" w:sz="4" w:space="0" w:color="000000"/>
              <w:right w:val="single" w:sz="4" w:space="0" w:color="000000"/>
            </w:tcBorders>
            <w:shd w:val="clear" w:color="auto" w:fill="4F6228"/>
          </w:tcPr>
          <w:p w:rsidR="00260BB3" w:rsidRDefault="00872DEF">
            <w:pPr>
              <w:spacing w:after="0" w:line="259" w:lineRule="auto"/>
              <w:ind w:left="0" w:right="43" w:firstLine="0"/>
              <w:jc w:val="center"/>
            </w:pPr>
            <w:r>
              <w:rPr>
                <w:b/>
                <w:color w:val="FFFFFF"/>
              </w:rPr>
              <w:t xml:space="preserve">LEVANTAMENTO DOS FATORES PROMOTORES DA RETENÇÃO E EVASÃO E DESCRIÇÃO DE AÇÕES PARA SUPERAÇÃO– FATORES EXTERNOS </w:t>
            </w:r>
          </w:p>
        </w:tc>
      </w:tr>
      <w:tr w:rsidR="00260BB3">
        <w:trPr>
          <w:trHeight w:val="277"/>
        </w:trPr>
        <w:tc>
          <w:tcPr>
            <w:tcW w:w="3969"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0" w:right="0" w:firstLine="0"/>
              <w:jc w:val="left"/>
            </w:pPr>
            <w:r>
              <w:rPr>
                <w:b/>
                <w:sz w:val="20"/>
              </w:rPr>
              <w:t xml:space="preserve">Unidade de ensino </w:t>
            </w:r>
          </w:p>
        </w:tc>
        <w:tc>
          <w:tcPr>
            <w:tcW w:w="4820"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1" w:right="0" w:firstLine="0"/>
              <w:jc w:val="left"/>
            </w:pPr>
            <w:r>
              <w:rPr>
                <w:b/>
                <w:sz w:val="20"/>
              </w:rPr>
              <w:t xml:space="preserve">Tipo de curso </w:t>
            </w:r>
          </w:p>
        </w:tc>
        <w:tc>
          <w:tcPr>
            <w:tcW w:w="3684" w:type="dxa"/>
            <w:gridSpan w:val="2"/>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1" w:right="0" w:firstLine="0"/>
              <w:jc w:val="left"/>
            </w:pPr>
            <w:r>
              <w:rPr>
                <w:b/>
                <w:sz w:val="20"/>
              </w:rPr>
              <w:t xml:space="preserve">Nome do curso </w:t>
            </w:r>
          </w:p>
        </w:tc>
        <w:tc>
          <w:tcPr>
            <w:tcW w:w="1842" w:type="dxa"/>
            <w:tcBorders>
              <w:top w:val="single" w:sz="4" w:space="0" w:color="000000"/>
              <w:left w:val="single" w:sz="4" w:space="0" w:color="000000"/>
              <w:bottom w:val="single" w:sz="4" w:space="0" w:color="000000"/>
              <w:right w:val="single" w:sz="4" w:space="0" w:color="000000"/>
            </w:tcBorders>
            <w:shd w:val="clear" w:color="auto" w:fill="D6E3BC"/>
          </w:tcPr>
          <w:p w:rsidR="00260BB3" w:rsidRDefault="00872DEF">
            <w:pPr>
              <w:spacing w:after="0" w:line="259" w:lineRule="auto"/>
              <w:ind w:left="4" w:right="0" w:firstLine="0"/>
              <w:jc w:val="left"/>
            </w:pPr>
            <w:r>
              <w:rPr>
                <w:b/>
                <w:sz w:val="20"/>
              </w:rPr>
              <w:t xml:space="preserve">Data </w:t>
            </w:r>
          </w:p>
        </w:tc>
      </w:tr>
      <w:tr w:rsidR="00260BB3">
        <w:trPr>
          <w:trHeight w:val="992"/>
        </w:trPr>
        <w:tc>
          <w:tcPr>
            <w:tcW w:w="3969" w:type="dxa"/>
            <w:gridSpan w:val="2"/>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rPr>
                <w:sz w:val="20"/>
              </w:rPr>
              <w:t xml:space="preserve"> </w:t>
            </w:r>
          </w:p>
        </w:tc>
        <w:tc>
          <w:tcPr>
            <w:tcW w:w="4820" w:type="dxa"/>
            <w:gridSpan w:val="2"/>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rPr>
                <w:sz w:val="20"/>
              </w:rPr>
              <w:t xml:space="preserve">Técnico Integrado (idade própria ou EJA), Técnico </w:t>
            </w:r>
          </w:p>
          <w:p w:rsidR="00260BB3" w:rsidRDefault="00872DEF">
            <w:pPr>
              <w:tabs>
                <w:tab w:val="center" w:pos="1643"/>
                <w:tab w:val="center" w:pos="2438"/>
                <w:tab w:val="center" w:pos="3082"/>
                <w:tab w:val="center" w:pos="3621"/>
                <w:tab w:val="right" w:pos="4726"/>
              </w:tabs>
              <w:spacing w:after="0" w:line="259" w:lineRule="auto"/>
              <w:ind w:left="0" w:right="0" w:firstLine="0"/>
              <w:jc w:val="left"/>
            </w:pPr>
            <w:r>
              <w:rPr>
                <w:sz w:val="20"/>
              </w:rPr>
              <w:t xml:space="preserve">Concomitante </w:t>
            </w:r>
            <w:r>
              <w:rPr>
                <w:sz w:val="20"/>
              </w:rPr>
              <w:tab/>
              <w:t xml:space="preserve">(idade </w:t>
            </w:r>
            <w:r>
              <w:rPr>
                <w:sz w:val="20"/>
              </w:rPr>
              <w:tab/>
              <w:t xml:space="preserve">própria </w:t>
            </w:r>
            <w:r>
              <w:rPr>
                <w:sz w:val="20"/>
              </w:rPr>
              <w:tab/>
              <w:t xml:space="preserve">ou </w:t>
            </w:r>
            <w:r>
              <w:rPr>
                <w:sz w:val="20"/>
              </w:rPr>
              <w:tab/>
              <w:t xml:space="preserve">EJA), </w:t>
            </w:r>
            <w:r>
              <w:rPr>
                <w:sz w:val="20"/>
              </w:rPr>
              <w:tab/>
              <w:t xml:space="preserve">Técnico </w:t>
            </w:r>
          </w:p>
          <w:p w:rsidR="00260BB3" w:rsidRDefault="00872DEF">
            <w:pPr>
              <w:spacing w:after="0" w:line="259" w:lineRule="auto"/>
              <w:ind w:left="1" w:right="0" w:firstLine="0"/>
            </w:pPr>
            <w:r>
              <w:rPr>
                <w:sz w:val="20"/>
              </w:rPr>
              <w:t xml:space="preserve">Subsequente, Curso Superior de Tecnologia, Licenciatura ou Bacharelado </w:t>
            </w:r>
          </w:p>
        </w:tc>
        <w:tc>
          <w:tcPr>
            <w:tcW w:w="3684" w:type="dxa"/>
            <w:gridSpan w:val="2"/>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rPr>
                <w:sz w:val="20"/>
              </w:rPr>
              <w:t xml:space="preserve"> </w:t>
            </w:r>
          </w:p>
        </w:tc>
      </w:tr>
      <w:tr w:rsidR="00260BB3">
        <w:trPr>
          <w:trHeight w:val="272"/>
        </w:trPr>
        <w:tc>
          <w:tcPr>
            <w:tcW w:w="3969" w:type="dxa"/>
            <w:gridSpan w:val="2"/>
            <w:tcBorders>
              <w:top w:val="single" w:sz="4" w:space="0" w:color="000000"/>
              <w:left w:val="single" w:sz="4" w:space="0" w:color="000000"/>
              <w:bottom w:val="single" w:sz="8" w:space="0" w:color="000000"/>
              <w:right w:val="single" w:sz="4" w:space="0" w:color="000000"/>
            </w:tcBorders>
            <w:shd w:val="clear" w:color="auto" w:fill="C2D69B"/>
          </w:tcPr>
          <w:p w:rsidR="00260BB3" w:rsidRDefault="00872DEF">
            <w:pPr>
              <w:spacing w:after="0" w:line="259" w:lineRule="auto"/>
              <w:ind w:left="0" w:right="50" w:firstLine="0"/>
              <w:jc w:val="center"/>
            </w:pPr>
            <w:r>
              <w:rPr>
                <w:b/>
                <w:sz w:val="20"/>
              </w:rPr>
              <w:t xml:space="preserve">Fatores </w:t>
            </w:r>
          </w:p>
        </w:tc>
        <w:tc>
          <w:tcPr>
            <w:tcW w:w="2410" w:type="dxa"/>
            <w:tcBorders>
              <w:top w:val="single" w:sz="4" w:space="0" w:color="000000"/>
              <w:left w:val="single" w:sz="4" w:space="0" w:color="000000"/>
              <w:bottom w:val="single" w:sz="8" w:space="0" w:color="000000"/>
              <w:right w:val="single" w:sz="4" w:space="0" w:color="000000"/>
            </w:tcBorders>
            <w:shd w:val="clear" w:color="auto" w:fill="C2D69B"/>
          </w:tcPr>
          <w:p w:rsidR="00260BB3" w:rsidRDefault="00872DEF">
            <w:pPr>
              <w:spacing w:after="0" w:line="259" w:lineRule="auto"/>
              <w:ind w:left="0" w:right="46" w:firstLine="0"/>
              <w:jc w:val="center"/>
            </w:pPr>
            <w:r>
              <w:rPr>
                <w:b/>
                <w:sz w:val="20"/>
              </w:rPr>
              <w:t xml:space="preserve">Causas </w:t>
            </w:r>
          </w:p>
        </w:tc>
        <w:tc>
          <w:tcPr>
            <w:tcW w:w="2410" w:type="dxa"/>
            <w:tcBorders>
              <w:top w:val="single" w:sz="4" w:space="0" w:color="000000"/>
              <w:left w:val="single" w:sz="4" w:space="0" w:color="000000"/>
              <w:bottom w:val="single" w:sz="8" w:space="0" w:color="000000"/>
              <w:right w:val="single" w:sz="4" w:space="0" w:color="000000"/>
            </w:tcBorders>
            <w:shd w:val="clear" w:color="auto" w:fill="C2D69B"/>
          </w:tcPr>
          <w:p w:rsidR="00260BB3" w:rsidRDefault="00872DEF">
            <w:pPr>
              <w:spacing w:after="0" w:line="259" w:lineRule="auto"/>
              <w:ind w:left="0" w:right="45" w:firstLine="0"/>
              <w:jc w:val="center"/>
            </w:pPr>
            <w:r>
              <w:rPr>
                <w:b/>
                <w:sz w:val="20"/>
              </w:rPr>
              <w:t xml:space="preserve">Medidas de intervenção </w:t>
            </w:r>
          </w:p>
        </w:tc>
        <w:tc>
          <w:tcPr>
            <w:tcW w:w="2268" w:type="dxa"/>
            <w:tcBorders>
              <w:top w:val="single" w:sz="4" w:space="0" w:color="000000"/>
              <w:left w:val="single" w:sz="4" w:space="0" w:color="000000"/>
              <w:bottom w:val="single" w:sz="8" w:space="0" w:color="000000"/>
              <w:right w:val="single" w:sz="4" w:space="0" w:color="000000"/>
            </w:tcBorders>
            <w:shd w:val="clear" w:color="auto" w:fill="C2D69B"/>
          </w:tcPr>
          <w:p w:rsidR="00260BB3" w:rsidRDefault="00872DEF">
            <w:pPr>
              <w:spacing w:after="0" w:line="259" w:lineRule="auto"/>
              <w:ind w:left="0" w:right="47" w:firstLine="0"/>
              <w:jc w:val="center"/>
            </w:pPr>
            <w:r>
              <w:rPr>
                <w:b/>
                <w:sz w:val="20"/>
              </w:rPr>
              <w:t xml:space="preserve">Metas </w:t>
            </w:r>
          </w:p>
        </w:tc>
        <w:tc>
          <w:tcPr>
            <w:tcW w:w="1416" w:type="dxa"/>
            <w:tcBorders>
              <w:top w:val="single" w:sz="4" w:space="0" w:color="000000"/>
              <w:left w:val="single" w:sz="4" w:space="0" w:color="000000"/>
              <w:bottom w:val="single" w:sz="8" w:space="0" w:color="000000"/>
              <w:right w:val="single" w:sz="4" w:space="0" w:color="000000"/>
            </w:tcBorders>
            <w:shd w:val="clear" w:color="auto" w:fill="C2D69B"/>
          </w:tcPr>
          <w:p w:rsidR="00260BB3" w:rsidRDefault="00872DEF">
            <w:pPr>
              <w:spacing w:after="0" w:line="259" w:lineRule="auto"/>
              <w:ind w:left="0" w:right="47" w:firstLine="0"/>
              <w:jc w:val="center"/>
            </w:pPr>
            <w:r>
              <w:rPr>
                <w:b/>
                <w:sz w:val="20"/>
              </w:rPr>
              <w:t xml:space="preserve">Prazo </w:t>
            </w:r>
          </w:p>
        </w:tc>
        <w:tc>
          <w:tcPr>
            <w:tcW w:w="1842" w:type="dxa"/>
            <w:tcBorders>
              <w:top w:val="single" w:sz="4" w:space="0" w:color="000000"/>
              <w:left w:val="single" w:sz="4" w:space="0" w:color="000000"/>
              <w:bottom w:val="single" w:sz="8" w:space="0" w:color="000000"/>
              <w:right w:val="single" w:sz="4" w:space="0" w:color="000000"/>
            </w:tcBorders>
            <w:shd w:val="clear" w:color="auto" w:fill="C2D69B"/>
          </w:tcPr>
          <w:p w:rsidR="00260BB3" w:rsidRDefault="00872DEF">
            <w:pPr>
              <w:spacing w:after="0" w:line="259" w:lineRule="auto"/>
              <w:ind w:left="0" w:right="43" w:firstLine="0"/>
              <w:jc w:val="center"/>
            </w:pPr>
            <w:r>
              <w:rPr>
                <w:b/>
                <w:sz w:val="20"/>
              </w:rPr>
              <w:t xml:space="preserve">Responsável </w:t>
            </w:r>
          </w:p>
        </w:tc>
      </w:tr>
      <w:tr w:rsidR="00260BB3">
        <w:trPr>
          <w:trHeight w:val="503"/>
        </w:trPr>
        <w:tc>
          <w:tcPr>
            <w:tcW w:w="425" w:type="dxa"/>
            <w:vMerge w:val="restart"/>
            <w:tcBorders>
              <w:top w:val="single" w:sz="8"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62" w:right="0" w:firstLine="0"/>
              <w:jc w:val="left"/>
            </w:pPr>
            <w:r>
              <w:rPr>
                <w:noProof/>
              </w:rPr>
              <mc:AlternateContent>
                <mc:Choice Requires="wpg">
                  <w:drawing>
                    <wp:inline distT="0" distB="0" distL="0" distR="0">
                      <wp:extent cx="128839" cy="586625"/>
                      <wp:effectExtent l="0" t="0" r="0" b="0"/>
                      <wp:docPr id="113194" name="Group 113194"/>
                      <wp:cNvGraphicFramePr/>
                      <a:graphic xmlns:a="http://schemas.openxmlformats.org/drawingml/2006/main">
                        <a:graphicData uri="http://schemas.microsoft.com/office/word/2010/wordprocessingGroup">
                          <wpg:wgp>
                            <wpg:cNvGrpSpPr/>
                            <wpg:grpSpPr>
                              <a:xfrm>
                                <a:off x="0" y="0"/>
                                <a:ext cx="128839" cy="586625"/>
                                <a:chOff x="0" y="0"/>
                                <a:chExt cx="128839" cy="586625"/>
                              </a:xfrm>
                            </wpg:grpSpPr>
                            <wps:wsp>
                              <wps:cNvPr id="8615" name="Rectangle 8615"/>
                              <wps:cNvSpPr/>
                              <wps:spPr>
                                <a:xfrm rot="-5399999">
                                  <a:off x="-285194" y="130074"/>
                                  <a:ext cx="741745" cy="171356"/>
                                </a:xfrm>
                                <a:prstGeom prst="rect">
                                  <a:avLst/>
                                </a:prstGeom>
                                <a:ln>
                                  <a:noFill/>
                                </a:ln>
                              </wps:spPr>
                              <wps:txbx>
                                <w:txbxContent>
                                  <w:p w:rsidR="00872DEF" w:rsidRDefault="00872DEF">
                                    <w:pPr>
                                      <w:spacing w:after="160" w:line="259" w:lineRule="auto"/>
                                      <w:ind w:left="0" w:right="0" w:firstLine="0"/>
                                      <w:jc w:val="left"/>
                                    </w:pPr>
                                    <w:r>
                                      <w:rPr>
                                        <w:b/>
                                        <w:sz w:val="20"/>
                                      </w:rPr>
                                      <w:t>EXTERNOS</w:t>
                                    </w:r>
                                  </w:p>
                                </w:txbxContent>
                              </wps:txbx>
                              <wps:bodyPr horzOverflow="overflow" vert="horz" lIns="0" tIns="0" rIns="0" bIns="0" rtlCol="0">
                                <a:noAutofit/>
                              </wps:bodyPr>
                            </wps:wsp>
                            <wps:wsp>
                              <wps:cNvPr id="8616" name="Rectangle 8616"/>
                              <wps:cNvSpPr/>
                              <wps:spPr>
                                <a:xfrm rot="-5399999">
                                  <a:off x="66667" y="-76101"/>
                                  <a:ext cx="38021" cy="171356"/>
                                </a:xfrm>
                                <a:prstGeom prst="rect">
                                  <a:avLst/>
                                </a:prstGeom>
                                <a:ln>
                                  <a:noFill/>
                                </a:ln>
                              </wps:spPr>
                              <wps:txbx>
                                <w:txbxContent>
                                  <w:p w:rsidR="00872DEF" w:rsidRDefault="00872DEF">
                                    <w:pPr>
                                      <w:spacing w:after="160" w:line="259" w:lineRule="auto"/>
                                      <w:ind w:left="0"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id="Group 113194" o:spid="_x0000_s1032" style="width:10.15pt;height:46.2pt;mso-position-horizontal-relative:char;mso-position-vertical-relative:line" coordsize="1288,5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">
                      <v:rect id="Rectangle 8615" o:spid="_x0000_s1033" style="position:absolute;left:-2852;top:1301;width:7417;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" filled="f" stroked="f">
                        <v:textbox inset="0,0,0,0">
                          <w:txbxContent>
                            <w:p w:rsidR="00872DEF" w:rsidRDefault="00872DEF">
                              <w:pPr>
                                <w:spacing w:after="160" w:line="259" w:lineRule="auto"/>
                                <w:ind w:left="0" w:right="0" w:firstLine="0"/>
                                <w:jc w:val="left"/>
                              </w:pPr>
                              <w:r>
                                <w:rPr>
                                  <w:b/>
                                  <w:sz w:val="20"/>
                                </w:rPr>
                                <w:t>EXTERNOS</w:t>
                              </w:r>
                            </w:p>
                          </w:txbxContent>
                        </v:textbox>
                      </v:rect>
                      <v:rect id="Rectangle 8616" o:spid="_x0000_s1034" style="position:absolute;left:667;top:-761;width:379;height:17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" filled="f" stroked="f">
                        <v:textbox inset="0,0,0,0">
                          <w:txbxContent>
                            <w:p w:rsidR="00872DEF" w:rsidRDefault="00872DEF">
                              <w:pPr>
                                <w:spacing w:after="160" w:line="259" w:lineRule="auto"/>
                                <w:ind w:left="0" w:right="0" w:firstLine="0"/>
                                <w:jc w:val="left"/>
                              </w:pPr>
                              <w:r>
                                <w:rPr>
                                  <w:b/>
                                  <w:sz w:val="20"/>
                                </w:rPr>
                                <w:t xml:space="preserve"> </w:t>
                              </w:r>
                            </w:p>
                          </w:txbxContent>
                        </v:textbox>
                      </v:rect>
                      <w10:anchorlock/>
                    </v:group>
                  </w:pict>
                </mc:Fallback>
              </mc:AlternateContent>
            </w:r>
          </w:p>
        </w:tc>
        <w:tc>
          <w:tcPr>
            <w:tcW w:w="3544" w:type="dxa"/>
            <w:tcBorders>
              <w:top w:val="single" w:sz="8"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Avanços tecnológicos, econômicos e sociais </w:t>
            </w:r>
          </w:p>
        </w:tc>
        <w:tc>
          <w:tcPr>
            <w:tcW w:w="2410" w:type="dxa"/>
            <w:tcBorders>
              <w:top w:val="single" w:sz="8"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8"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8"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8"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8"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Conjuntura econômica e social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498"/>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Oportunidade de trabalho para egressos do curso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743"/>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pPr>
            <w:r>
              <w:rPr>
                <w:sz w:val="20"/>
              </w:rPr>
              <w:t xml:space="preserve">Políticas governamentais para a educação </w:t>
            </w:r>
          </w:p>
          <w:p w:rsidR="00260BB3" w:rsidRDefault="00872DEF">
            <w:pPr>
              <w:spacing w:after="0" w:line="259" w:lineRule="auto"/>
              <w:ind w:left="2" w:right="0" w:firstLine="0"/>
              <w:jc w:val="left"/>
            </w:pPr>
            <w:proofErr w:type="gramStart"/>
            <w:r>
              <w:rPr>
                <w:sz w:val="20"/>
              </w:rPr>
              <w:t>profissional</w:t>
            </w:r>
            <w:proofErr w:type="gramEnd"/>
            <w:r>
              <w:rPr>
                <w:sz w:val="20"/>
              </w:rPr>
              <w:t xml:space="preserve"> e tecnológica e para a educação superior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743"/>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Qualidade da escola de ensino fundamental ou médio de origem do estudante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Questões financeiras da instituição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9"/>
        </w:trPr>
        <w:tc>
          <w:tcPr>
            <w:tcW w:w="0" w:type="auto"/>
            <w:vMerge/>
            <w:tcBorders>
              <w:top w:val="nil"/>
              <w:left w:val="single" w:sz="4" w:space="0" w:color="000000"/>
              <w:bottom w:val="nil"/>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Reconhecimento social do curso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r w:rsidR="00260BB3">
        <w:trPr>
          <w:trHeight w:val="268"/>
        </w:trPr>
        <w:tc>
          <w:tcPr>
            <w:tcW w:w="0" w:type="auto"/>
            <w:vMerge/>
            <w:tcBorders>
              <w:top w:val="nil"/>
              <w:left w:val="single" w:sz="4" w:space="0" w:color="000000"/>
              <w:bottom w:val="single" w:sz="4" w:space="0" w:color="000000"/>
              <w:right w:val="single" w:sz="4" w:space="0" w:color="000000"/>
            </w:tcBorders>
          </w:tcPr>
          <w:p w:rsidR="00260BB3" w:rsidRDefault="00260BB3">
            <w:pPr>
              <w:spacing w:after="160" w:line="259" w:lineRule="auto"/>
              <w:ind w:left="0" w:right="0" w:firstLine="0"/>
              <w:jc w:val="left"/>
            </w:pPr>
          </w:p>
        </w:tc>
        <w:tc>
          <w:tcPr>
            <w:tcW w:w="3544" w:type="dxa"/>
            <w:tcBorders>
              <w:top w:val="single" w:sz="4" w:space="0" w:color="000000"/>
              <w:left w:val="single" w:sz="4" w:space="0" w:color="000000"/>
              <w:bottom w:val="single" w:sz="4" w:space="0" w:color="000000"/>
              <w:right w:val="single" w:sz="4" w:space="0" w:color="000000"/>
            </w:tcBorders>
            <w:shd w:val="clear" w:color="auto" w:fill="EAF1DD"/>
          </w:tcPr>
          <w:p w:rsidR="00260BB3" w:rsidRDefault="00872DEF">
            <w:pPr>
              <w:spacing w:after="0" w:line="259" w:lineRule="auto"/>
              <w:ind w:left="2" w:right="0" w:firstLine="0"/>
              <w:jc w:val="left"/>
            </w:pPr>
            <w:r>
              <w:rPr>
                <w:sz w:val="20"/>
              </w:rPr>
              <w:t xml:space="preserve">Valorização da profissão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rPr>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rPr>
                <w:sz w:val="20"/>
              </w:rPr>
              <w:t xml:space="preserve"> </w:t>
            </w:r>
          </w:p>
        </w:tc>
      </w:tr>
    </w:tbl>
    <w:p w:rsidR="00260BB3" w:rsidRDefault="00260BB3">
      <w:pPr>
        <w:sectPr w:rsidR="00260BB3">
          <w:headerReference w:type="even" r:id="rId82"/>
          <w:headerReference w:type="default" r:id="rId83"/>
          <w:footerReference w:type="even" r:id="rId84"/>
          <w:footerReference w:type="default" r:id="rId85"/>
          <w:headerReference w:type="first" r:id="rId86"/>
          <w:footerReference w:type="first" r:id="rId87"/>
          <w:pgSz w:w="16838" w:h="11906" w:orient="landscape"/>
          <w:pgMar w:top="1174" w:right="6631" w:bottom="1895" w:left="1675" w:header="746" w:footer="828" w:gutter="0"/>
          <w:cols w:space="720"/>
        </w:sectPr>
      </w:pPr>
    </w:p>
    <w:p w:rsidR="00260BB3" w:rsidRDefault="00872DEF">
      <w:pPr>
        <w:pStyle w:val="Ttulo2"/>
        <w:ind w:left="24"/>
      </w:pPr>
      <w:r>
        <w:lastRenderedPageBreak/>
        <w:t xml:space="preserve">APÊNDICE C – FATORES ESPECÍFICOS QUE AUMENTAM AS CHANCES DE EVASÃO E DE RETENÇÃO </w:t>
      </w:r>
    </w:p>
    <w:tbl>
      <w:tblPr>
        <w:tblStyle w:val="TableGrid"/>
        <w:tblW w:w="9354" w:type="dxa"/>
        <w:tblInd w:w="1" w:type="dxa"/>
        <w:tblCellMar>
          <w:top w:w="38" w:type="dxa"/>
          <w:left w:w="68" w:type="dxa"/>
          <w:bottom w:w="0" w:type="dxa"/>
          <w:right w:w="52" w:type="dxa"/>
        </w:tblCellMar>
        <w:tblLook w:val="04A0" w:firstRow="1" w:lastRow="0" w:firstColumn="1" w:lastColumn="0" w:noHBand="0" w:noVBand="1"/>
      </w:tblPr>
      <w:tblGrid>
        <w:gridCol w:w="565"/>
        <w:gridCol w:w="1134"/>
        <w:gridCol w:w="3261"/>
        <w:gridCol w:w="4394"/>
      </w:tblGrid>
      <w:tr w:rsidR="00260BB3">
        <w:trPr>
          <w:trHeight w:val="545"/>
        </w:trPr>
        <w:tc>
          <w:tcPr>
            <w:tcW w:w="56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94" w:right="0" w:firstLine="0"/>
              <w:jc w:val="left"/>
            </w:pPr>
            <w:r>
              <w:rPr>
                <w:b/>
              </w:rPr>
              <w:t xml:space="preserve">Nº </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0" w:firstLine="0"/>
              <w:jc w:val="center"/>
            </w:pPr>
            <w:r>
              <w:rPr>
                <w:b/>
              </w:rPr>
              <w:t xml:space="preserve">Tipo de Fator </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16" w:firstLine="0"/>
              <w:jc w:val="center"/>
            </w:pPr>
            <w:r>
              <w:rPr>
                <w:b/>
              </w:rPr>
              <w:t xml:space="preserve">Fator Geral </w:t>
            </w:r>
          </w:p>
        </w:tc>
        <w:tc>
          <w:tcPr>
            <w:tcW w:w="439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11" w:firstLine="0"/>
              <w:jc w:val="center"/>
            </w:pPr>
            <w:r>
              <w:rPr>
                <w:b/>
              </w:rPr>
              <w:t xml:space="preserve">Fator Específico </w:t>
            </w:r>
          </w:p>
        </w:tc>
      </w:tr>
      <w:tr w:rsidR="00260BB3">
        <w:trPr>
          <w:trHeight w:val="81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Alteração do calendário acadêmico em função de motivos políticos, econômicos, estruturais e ambientais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de transporte para a unidade de ensino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Distância entre a unidade de ensino e a residência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acesso a serviços públicos sociais e de saúde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moradia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6.</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Prolongamento de greve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Mudança de cidade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Necessidade de cuidar do filho no horário do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w:t>
            </w:r>
            <w:r>
              <w:rPr>
                <w:rFonts w:ascii="Arial" w:eastAsia="Arial" w:hAnsi="Arial" w:cs="Arial"/>
              </w:rPr>
              <w:t xml:space="preserve"> </w:t>
            </w:r>
            <w: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Conjuntura econômica e social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Vulnerabilidade social, cultural e econômica do estudante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Oportunidade de trabalho para egressos do curso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Baixa demanda de trabalho na área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Oportunidade de trabalho para egressos do curso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perspectiva profissional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Valorização da profissão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Desvalorização da profissão pela sociedade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Externo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Valorização da profissão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Salário desestimulante após a formação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de adaptação do estudante à metodologia do curso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de adequação à rotina escolar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de participar de atividades escolares em função da religião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em conciliar os estudos com outros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em conciliar o ensino médio com o curso técnico, nos cursos concomitantes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Dificuldades de adaptação à educação profissional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Dificuldades de adaptação à vida acadêmica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hábito de estudo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pontualidade dos estudantes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pPr>
            <w:r>
              <w:t xml:space="preserve">Indisponibilidade de tempo para estudar fora do horário de aulas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lastRenderedPageBreak/>
              <w:t>24.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Indisponibilidade de tempo para participar de atividades de nivelamento e monitoria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Medo de repetir o período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Adaptação à vida acadêmica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Problemas disciplinares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Capacidade de aprendizagem e habilidade de estudo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Deficiência cognitiva </w:t>
            </w:r>
          </w:p>
        </w:tc>
      </w:tr>
    </w:tbl>
    <w:p w:rsidR="00260BB3" w:rsidRDefault="00260BB3">
      <w:pPr>
        <w:spacing w:after="0" w:line="259" w:lineRule="auto"/>
        <w:ind w:left="-1419" w:right="10189" w:firstLine="0"/>
        <w:jc w:val="left"/>
      </w:pPr>
    </w:p>
    <w:tbl>
      <w:tblPr>
        <w:tblStyle w:val="TableGrid"/>
        <w:tblW w:w="9354" w:type="dxa"/>
        <w:tblInd w:w="1" w:type="dxa"/>
        <w:tblCellMar>
          <w:top w:w="39" w:type="dxa"/>
          <w:left w:w="68" w:type="dxa"/>
          <w:bottom w:w="0" w:type="dxa"/>
          <w:right w:w="25" w:type="dxa"/>
        </w:tblCellMar>
        <w:tblLook w:val="04A0" w:firstRow="1" w:lastRow="0" w:firstColumn="1" w:lastColumn="0" w:noHBand="0" w:noVBand="1"/>
      </w:tblPr>
      <w:tblGrid>
        <w:gridCol w:w="565"/>
        <w:gridCol w:w="1134"/>
        <w:gridCol w:w="3261"/>
        <w:gridCol w:w="4394"/>
      </w:tblGrid>
      <w:tr w:rsidR="00260BB3">
        <w:trPr>
          <w:trHeight w:val="545"/>
        </w:trPr>
        <w:tc>
          <w:tcPr>
            <w:tcW w:w="56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94" w:right="0" w:firstLine="0"/>
              <w:jc w:val="left"/>
            </w:pPr>
            <w:r>
              <w:rPr>
                <w:b/>
              </w:rPr>
              <w:t xml:space="preserve">Nº </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0" w:firstLine="0"/>
              <w:jc w:val="center"/>
            </w:pPr>
            <w:r>
              <w:rPr>
                <w:b/>
              </w:rPr>
              <w:t xml:space="preserve">Tipo de Fator </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43" w:firstLine="0"/>
              <w:jc w:val="center"/>
            </w:pPr>
            <w:r>
              <w:rPr>
                <w:b/>
              </w:rPr>
              <w:t xml:space="preserve">Fator Geral </w:t>
            </w:r>
          </w:p>
        </w:tc>
        <w:tc>
          <w:tcPr>
            <w:tcW w:w="439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38" w:firstLine="0"/>
              <w:jc w:val="center"/>
            </w:pPr>
            <w:r>
              <w:rPr>
                <w:b/>
              </w:rPr>
              <w:t xml:space="preserve">Fator Específico </w:t>
            </w:r>
          </w:p>
        </w:tc>
      </w:tr>
      <w:tr w:rsidR="00260BB3">
        <w:trPr>
          <w:trHeight w:val="81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Capacidade de aprendizagem e habilidade de estudo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de acompanhamento do curso devido ao longo tempo de afastamento do sistema formal de ensino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Capacidade de aprendizagem e habilidade de estudo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Dificuldade de aprendizagem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Capacidade de aprendizagem e habilidade de estudo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disciplina para o estudo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Capacidade de aprendizagem e habilidade de estudo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hábito de estudo </w:t>
            </w:r>
          </w:p>
        </w:tc>
      </w:tr>
      <w:tr w:rsidR="00260BB3">
        <w:trPr>
          <w:trHeight w:val="814"/>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Compatibilidade entre a vida acadêmica e as exigências do mundo do trabalho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Dificuldade em conciliar estudo e trabalho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Compatibilidade entre a vida acadêmica e as exigências do mundo do trabalho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apoio da empresa em que o estudante trabalha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Compatibilidade entre a vida acadêmica e as exigências do mundo do trabalho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Mudança de turno de trabalho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Compatibilidade entre a vida acadêmica e as exigências do mundo do trabalho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Necessidade de trabalhar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Descoberta de novos interesses ou novo processo de seleção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Busca por outras escolas consideradas de fácil aprovação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Descoberta de novos interesses ou novo processo de seleção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Ingresso em outro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Descoberta de novos interesses ou novo processo de seleção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Mudança de interesse profissional ou pessoal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Descoberta de novos interesses ou novo processo de seleção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Preferência por cursos superiores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32" w:firstLine="0"/>
              <w:jc w:val="left"/>
            </w:pPr>
            <w:r>
              <w:t xml:space="preserve">Encanto ou motivação com o curso escolhido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Desestímulo pela área de formação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32" w:firstLine="0"/>
              <w:jc w:val="left"/>
            </w:pPr>
            <w:r>
              <w:t xml:space="preserve">Encanto ou motivação com o curso escolhido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Desinteresse pelo curso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32" w:firstLine="0"/>
              <w:jc w:val="left"/>
            </w:pPr>
            <w:r>
              <w:t xml:space="preserve">Encanto ou motivação com o curso escolhido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identificação com 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lastRenderedPageBreak/>
              <w:t>43.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32" w:firstLine="0"/>
              <w:jc w:val="left"/>
            </w:pPr>
            <w:r>
              <w:t xml:space="preserve">Encanto ou motivação com o curso escolhido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motivação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32" w:firstLine="0"/>
              <w:jc w:val="left"/>
            </w:pPr>
            <w:r>
              <w:t xml:space="preserve">Encanto ou motivação com o curso escolhido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O curso não correspondeu às expectativas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45.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Escolha precoce da profissão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Imaturidade própria da idade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Qualidade da formação escolar anterior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Deficiência nos conhecimentos relativos à educação básica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47.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Informação a respeito do curso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conhecimento sobre a área escolhida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Outras questões de ordem pessoal ou familiar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Problemas pessoais e familiares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Outras questões de ordem pessoal ou familiar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Problemas sociais e psicológicos que causam maior impacto na adolescência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Participação e envolvimento em atividades acadêmicas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assiduidade dos estudantes </w:t>
            </w:r>
          </w:p>
        </w:tc>
      </w:tr>
    </w:tbl>
    <w:p w:rsidR="00260BB3" w:rsidRDefault="00260BB3">
      <w:pPr>
        <w:spacing w:after="0" w:line="259" w:lineRule="auto"/>
        <w:ind w:left="-1419" w:right="10189" w:firstLine="0"/>
        <w:jc w:val="left"/>
      </w:pPr>
    </w:p>
    <w:tbl>
      <w:tblPr>
        <w:tblStyle w:val="TableGrid"/>
        <w:tblW w:w="9354" w:type="dxa"/>
        <w:tblInd w:w="1" w:type="dxa"/>
        <w:tblCellMar>
          <w:top w:w="39" w:type="dxa"/>
          <w:left w:w="68" w:type="dxa"/>
          <w:bottom w:w="0" w:type="dxa"/>
          <w:right w:w="20" w:type="dxa"/>
        </w:tblCellMar>
        <w:tblLook w:val="04A0" w:firstRow="1" w:lastRow="0" w:firstColumn="1" w:lastColumn="0" w:noHBand="0" w:noVBand="1"/>
      </w:tblPr>
      <w:tblGrid>
        <w:gridCol w:w="565"/>
        <w:gridCol w:w="1134"/>
        <w:gridCol w:w="3261"/>
        <w:gridCol w:w="4394"/>
      </w:tblGrid>
      <w:tr w:rsidR="00260BB3">
        <w:trPr>
          <w:trHeight w:val="545"/>
        </w:trPr>
        <w:tc>
          <w:tcPr>
            <w:tcW w:w="56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94" w:right="0" w:firstLine="0"/>
              <w:jc w:val="left"/>
            </w:pPr>
            <w:r>
              <w:rPr>
                <w:b/>
              </w:rPr>
              <w:t xml:space="preserve">Nº </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0" w:firstLine="0"/>
              <w:jc w:val="center"/>
            </w:pPr>
            <w:r>
              <w:rPr>
                <w:b/>
              </w:rPr>
              <w:t xml:space="preserve">Tipo de Fator </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48" w:firstLine="0"/>
              <w:jc w:val="center"/>
            </w:pPr>
            <w:r>
              <w:rPr>
                <w:b/>
              </w:rPr>
              <w:t xml:space="preserve">Fator Geral </w:t>
            </w:r>
          </w:p>
        </w:tc>
        <w:tc>
          <w:tcPr>
            <w:tcW w:w="439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43" w:firstLine="0"/>
              <w:jc w:val="center"/>
            </w:pPr>
            <w:r>
              <w:rPr>
                <w:b/>
              </w:rPr>
              <w:t xml:space="preserve">Fator Específico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Participação e envolvimento em atividades acadêmicas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dedicação com os estudos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Personalidade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Baixa autoestima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Personalidade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aptidão para o curso escolhido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Individual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de saúde do estudante ou de familiar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Problema de saúde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Atualização, estrutura e flexibilidade curricular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Complexidade dos conteúdos abordados no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Atualização, estrutura e flexibilidade curricular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Desatualização e </w:t>
            </w:r>
            <w:proofErr w:type="spellStart"/>
            <w:r>
              <w:t>descontextualização</w:t>
            </w:r>
            <w:proofErr w:type="spellEnd"/>
            <w:r>
              <w:t xml:space="preserve"> dos cursos da realidade local e regional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Atualização, estrutura e flexibilidade curricular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Déficit na estrutura de apoio ao funcionamento do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Atualização, estrutura e flexibilidade curricular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Excesso de disciplinas no período letivo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Atualização, estrutura e flexibilidade curricular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Exigência de pré-requisitos para os componentes curriculares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Atualização, estrutura e flexibilidade curricular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Inadequação da duração do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pPr>
            <w:r>
              <w:t xml:space="preserve">Atualização, estrutura e flexibilidade curricular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pPr>
            <w:r>
              <w:t xml:space="preserve">Mudança na estrutura curricular do curso ao longo de sua oferta </w:t>
            </w:r>
          </w:p>
        </w:tc>
      </w:tr>
      <w:tr w:rsidR="00260BB3">
        <w:trPr>
          <w:trHeight w:val="1083"/>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Existência e abrangência dos programas institucionais para o estudante (assistência estudantil, iniciação científica, monitoria)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Descontinuidade na oferta de bolsas (auxílios específicos) </w:t>
            </w:r>
          </w:p>
        </w:tc>
      </w:tr>
      <w:tr w:rsidR="00260BB3">
        <w:trPr>
          <w:trHeight w:val="1085"/>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lastRenderedPageBreak/>
              <w:t>63.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Existência e abrangência dos programas institucionais para o estudante (assistência estudantil, iniciação científica, monitoria)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incentivo financeiro que auxilie a manutenção do estudante </w:t>
            </w:r>
          </w:p>
        </w:tc>
      </w:tr>
      <w:tr w:rsidR="00260BB3">
        <w:trPr>
          <w:trHeight w:val="1085"/>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Existência e abrangência dos programas institucionais para o estudante (assistência estudantil, iniciação científica, monitoria)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regularidade no pagamento das bolsas de assistência estudantil </w:t>
            </w:r>
          </w:p>
        </w:tc>
      </w:tr>
      <w:tr w:rsidR="00260BB3">
        <w:trPr>
          <w:trHeight w:val="1085"/>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Existência e abrangência dos programas institucionais para o estudante (assistência estudantil, iniciação científica, monitoria)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Indisponibilidade de merenda escolar </w:t>
            </w:r>
          </w:p>
        </w:tc>
      </w:tr>
      <w:tr w:rsidR="00260BB3">
        <w:trPr>
          <w:trHeight w:val="1082"/>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Existência e abrangência dos programas institucionais para o estudante (assistência estudantil, iniciação científica, monitoria)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pPr>
            <w:r>
              <w:t xml:space="preserve">Insuficiência de recursos do programa de assistência estudantil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Formação do professor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Deficiência ou falta de formação pedagógica dos docentes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13"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Dificuldade de promoção </w:t>
            </w:r>
            <w:proofErr w:type="gramStart"/>
            <w:r>
              <w:t>da  integração</w:t>
            </w:r>
            <w:proofErr w:type="gramEnd"/>
            <w:r>
              <w:t xml:space="preserve"> entre instituições e cursos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13"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Dificuldade de realização de aulas práticas </w:t>
            </w:r>
          </w:p>
        </w:tc>
      </w:tr>
    </w:tbl>
    <w:p w:rsidR="00260BB3" w:rsidRDefault="00260BB3">
      <w:pPr>
        <w:spacing w:after="0" w:line="259" w:lineRule="auto"/>
        <w:ind w:left="-1419" w:right="10189" w:firstLine="0"/>
        <w:jc w:val="left"/>
      </w:pPr>
    </w:p>
    <w:tbl>
      <w:tblPr>
        <w:tblStyle w:val="TableGrid"/>
        <w:tblW w:w="9354" w:type="dxa"/>
        <w:tblInd w:w="1" w:type="dxa"/>
        <w:tblCellMar>
          <w:top w:w="39" w:type="dxa"/>
          <w:left w:w="68" w:type="dxa"/>
          <w:bottom w:w="0" w:type="dxa"/>
          <w:right w:w="37" w:type="dxa"/>
        </w:tblCellMar>
        <w:tblLook w:val="04A0" w:firstRow="1" w:lastRow="0" w:firstColumn="1" w:lastColumn="0" w:noHBand="0" w:noVBand="1"/>
      </w:tblPr>
      <w:tblGrid>
        <w:gridCol w:w="565"/>
        <w:gridCol w:w="1134"/>
        <w:gridCol w:w="3261"/>
        <w:gridCol w:w="4394"/>
      </w:tblGrid>
      <w:tr w:rsidR="00260BB3">
        <w:trPr>
          <w:trHeight w:val="545"/>
        </w:trPr>
        <w:tc>
          <w:tcPr>
            <w:tcW w:w="56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94" w:right="0" w:firstLine="0"/>
              <w:jc w:val="left"/>
            </w:pPr>
            <w:r>
              <w:rPr>
                <w:b/>
              </w:rPr>
              <w:t xml:space="preserve">Nº </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0" w:firstLine="0"/>
              <w:jc w:val="center"/>
            </w:pPr>
            <w:r>
              <w:rPr>
                <w:b/>
              </w:rPr>
              <w:t xml:space="preserve">Tipo de Fator </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10" w:right="0" w:firstLine="0"/>
              <w:jc w:val="center"/>
            </w:pPr>
            <w:r>
              <w:rPr>
                <w:b/>
              </w:rPr>
              <w:t xml:space="preserve">Fator Geral </w:t>
            </w:r>
          </w:p>
        </w:tc>
        <w:tc>
          <w:tcPr>
            <w:tcW w:w="439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16" w:right="0" w:firstLine="0"/>
              <w:jc w:val="center"/>
            </w:pPr>
            <w:r>
              <w:rPr>
                <w:b/>
              </w:rPr>
              <w:t xml:space="preserve">Fator Específico </w:t>
            </w:r>
          </w:p>
        </w:tc>
      </w:tr>
      <w:tr w:rsidR="00260BB3">
        <w:trPr>
          <w:trHeight w:val="81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na execução dos convênios, cooperações e projetos </w:t>
            </w:r>
            <w:proofErr w:type="spellStart"/>
            <w:r>
              <w:t>intercomplementares</w:t>
            </w:r>
            <w:proofErr w:type="spellEnd"/>
            <w:r>
              <w:t xml:space="preserve"> entre as instituições de ensino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Dificuldade na realização de aulas práticas no período noturno </w:t>
            </w:r>
          </w:p>
        </w:tc>
      </w:tr>
      <w:tr w:rsidR="00260BB3">
        <w:trPr>
          <w:trHeight w:val="814"/>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Dificuldade ou impossibilidade de registro nos conselhos profissionais </w:t>
            </w:r>
          </w:p>
        </w:tc>
      </w:tr>
      <w:tr w:rsidR="00260BB3">
        <w:trPr>
          <w:trHeight w:val="81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pPr>
            <w:r>
              <w:t xml:space="preserve">Dificuldades na realização do estágio curricular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pPr>
            <w:r>
              <w:t xml:space="preserve">Excesso de burocracia para realização do estágio curricular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Excesso de carga horária semanal de aulas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lastRenderedPageBreak/>
              <w:t>76.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pPr>
            <w:r>
              <w:t xml:space="preserve">Falta de acompanhamento e apoio pedagógico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pPr>
            <w:r>
              <w:t xml:space="preserve">Falta de diagnóstico pedagógico dos estudantes ingressantes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integração curricular </w:t>
            </w:r>
          </w:p>
        </w:tc>
      </w:tr>
      <w:tr w:rsidR="00260BB3">
        <w:trPr>
          <w:trHeight w:val="814"/>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w:t>
            </w:r>
          </w:p>
          <w:p w:rsidR="00260BB3" w:rsidRDefault="00872DEF">
            <w:pPr>
              <w:spacing w:after="0" w:line="259" w:lineRule="auto"/>
              <w:ind w:left="2" w:right="0" w:firstLine="0"/>
              <w:jc w:val="left"/>
            </w:pPr>
            <w:r>
              <w:t>(</w:t>
            </w:r>
            <w:proofErr w:type="gramStart"/>
            <w:r>
              <w:t>horários</w:t>
            </w:r>
            <w:proofErr w:type="gramEnd"/>
            <w:r>
              <w:t xml:space="preserve">,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Inadequação do turno de oferta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(horários,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Inadequação do horário de aulas integral (manhã e tarde) </w:t>
            </w:r>
          </w:p>
        </w:tc>
      </w:tr>
      <w:tr w:rsidR="00260BB3">
        <w:trPr>
          <w:trHeight w:val="81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acadêmica do curso (horários, oferta de disciplinas etc.)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Inadequação da organização do ensino em ciclo bimestral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administrativa e financeira da unidade de ensino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Alta rotatividade de docentes em algumas disciplinas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administrativa e financeira da unidade de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Conflitos dentro da instituição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administrativa e financeira da unidade de ensino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 de fixação do docente na unidade de ensino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administrativa e financeira da unidade de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assiduidade dos docentes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administrativa e financeira da unidade de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docentes em algumas disciplinas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Gestão administrativa e financeira da unidade de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pontualidade dos docentes </w:t>
            </w:r>
          </w:p>
        </w:tc>
      </w:tr>
      <w:tr w:rsidR="00260BB3">
        <w:trPr>
          <w:trHeight w:val="545"/>
        </w:trPr>
        <w:tc>
          <w:tcPr>
            <w:tcW w:w="56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94" w:right="0" w:firstLine="0"/>
              <w:jc w:val="left"/>
            </w:pPr>
            <w:r>
              <w:rPr>
                <w:b/>
              </w:rPr>
              <w:t xml:space="preserve">Nº </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0" w:firstLine="0"/>
              <w:jc w:val="center"/>
            </w:pPr>
            <w:r>
              <w:rPr>
                <w:b/>
              </w:rPr>
              <w:t xml:space="preserve">Tipo de Fator </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31" w:firstLine="0"/>
              <w:jc w:val="center"/>
            </w:pPr>
            <w:r>
              <w:rPr>
                <w:b/>
              </w:rPr>
              <w:t xml:space="preserve">Fator Geral </w:t>
            </w:r>
          </w:p>
        </w:tc>
        <w:tc>
          <w:tcPr>
            <w:tcW w:w="439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60BB3" w:rsidRDefault="00872DEF">
            <w:pPr>
              <w:spacing w:after="0" w:line="259" w:lineRule="auto"/>
              <w:ind w:left="0" w:right="26" w:firstLine="0"/>
              <w:jc w:val="center"/>
            </w:pPr>
            <w:r>
              <w:rPr>
                <w:b/>
              </w:rPr>
              <w:t xml:space="preserve">Fator Específico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Inclusão social e respeito à diversidade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Desrespeito da comunidade escolar à diversidade e inclusão social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Infraestrutura física, material, tecnológica e de pessoal para o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Dificuldade de obter material para execução de trabalhos e aulas práticas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Infraestrutura física, material, tecnológica e de pessoal para o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Excesso de estudantes nas turmas </w:t>
            </w:r>
          </w:p>
        </w:tc>
      </w:tr>
      <w:tr w:rsidR="00260BB3">
        <w:trPr>
          <w:trHeight w:val="814"/>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Infraestrutura física, material, tecnológica e de pessoal para o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equipe técnico pedagógica multidisciplinar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lastRenderedPageBreak/>
              <w:t>92.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Infraestrutura física, material, tecnológica e de pessoal para o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16" w:firstLine="0"/>
              <w:jc w:val="left"/>
            </w:pPr>
            <w:r>
              <w:t xml:space="preserve">Falta de infraestrutura adequada na unidade de ensino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Infraestrutura física, material, tecnológica e de pessoal para o ensino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infraestrutura para atender às necessidades da permanência do estudante de período integral na escola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Infraestrutura física, material, tecnológica e de pessoal para o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Falta de acervo bibliográfico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Infraestrutura física, material, tecnológica e de pessoal para o ensino </w:t>
            </w:r>
          </w:p>
        </w:tc>
        <w:tc>
          <w:tcPr>
            <w:tcW w:w="439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4" w:right="0" w:firstLine="0"/>
              <w:jc w:val="left"/>
            </w:pPr>
            <w:r>
              <w:t xml:space="preserve">Inadequação do número de profissionais da equipe técnico pedagógica multidisciplinar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Processo de seleção e política de ocupação das vagas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Inadequação do processo seletivo por não contemplar as especificidades do curso e do público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Processo de seleção e política de ocupação das vagas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Ingresso de estudante com ensino médio completo em curso integrado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Processo de seleção e política de ocupação das vagas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Inadequação de ingresso de estudantes após o início do período letivo devido à realização de múltiplas chamadas do processo seletivo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99.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Problemas na metodologia de avaliação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Complexidade dos currículos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101.</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Dificuldades na relação docente-estudante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102.</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Dificuldades na relação estudante-estudante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103.</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Excesso de avaliações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104.</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Excesso de cobrança dos professores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105.</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atividades de recuperação paralela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106.</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pPr>
            <w:r>
              <w:t xml:space="preserve">Inadequação da metodologia de ensino ao </w:t>
            </w:r>
            <w:proofErr w:type="gramStart"/>
            <w:r>
              <w:t>perfil  dos</w:t>
            </w:r>
            <w:proofErr w:type="gramEnd"/>
            <w:r>
              <w:t xml:space="preserve">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107.</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Inadequação da proposta pedagógica do curso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108.</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2" w:right="0" w:firstLine="0"/>
              <w:jc w:val="left"/>
            </w:pPr>
            <w:r>
              <w:t xml:space="preserve">Questões didático-pedagógicas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Problemas didático-metodológicos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109.</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Relação escola-família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0" w:firstLine="0"/>
              <w:jc w:val="left"/>
            </w:pPr>
            <w:r>
              <w:t xml:space="preserve">Falta de apoio da família no processo </w:t>
            </w:r>
            <w:proofErr w:type="spellStart"/>
            <w:r>
              <w:t>ensinoaprendizagem</w:t>
            </w:r>
            <w:proofErr w:type="spellEnd"/>
            <w:r>
              <w:t xml:space="preserve">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110.</w:t>
            </w:r>
            <w:r>
              <w:rPr>
                <w:rFonts w:ascii="Arial" w:eastAsia="Arial" w:hAnsi="Arial" w:cs="Arial"/>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1" w:right="0" w:firstLine="0"/>
              <w:jc w:val="left"/>
            </w:pPr>
            <w:r>
              <w:t xml:space="preserve">Interno </w:t>
            </w:r>
          </w:p>
        </w:tc>
        <w:tc>
          <w:tcPr>
            <w:tcW w:w="3261"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2" w:right="0" w:firstLine="0"/>
              <w:jc w:val="left"/>
            </w:pPr>
            <w:r>
              <w:t xml:space="preserve">Relação escola-família </w:t>
            </w:r>
          </w:p>
        </w:tc>
        <w:tc>
          <w:tcPr>
            <w:tcW w:w="4394"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4" w:right="21" w:firstLine="0"/>
              <w:jc w:val="left"/>
            </w:pPr>
            <w:r>
              <w:t xml:space="preserve">Falta de projetos concatenados que aproximem a escola, a comunidade e a família dos estudantes </w:t>
            </w:r>
          </w:p>
        </w:tc>
      </w:tr>
    </w:tbl>
    <w:p w:rsidR="00260BB3" w:rsidRDefault="00872DEF">
      <w:pPr>
        <w:spacing w:after="0" w:line="259" w:lineRule="auto"/>
        <w:ind w:left="0" w:right="0" w:firstLine="0"/>
      </w:pPr>
      <w:r>
        <w:t xml:space="preserve"> </w:t>
      </w:r>
      <w:r>
        <w:tab/>
        <w:t xml:space="preserve"> </w:t>
      </w:r>
    </w:p>
    <w:p w:rsidR="00260BB3" w:rsidRDefault="00872DEF">
      <w:pPr>
        <w:pStyle w:val="Ttulo2"/>
        <w:ind w:left="24"/>
      </w:pPr>
      <w:r>
        <w:t xml:space="preserve">APÊNDICE D – AÇÕES DE INTERVENÇÃO PARA SUPERAÇÃO DA EVASÃO E RETENÇÃO </w:t>
      </w:r>
    </w:p>
    <w:tbl>
      <w:tblPr>
        <w:tblStyle w:val="TableGrid"/>
        <w:tblW w:w="9354" w:type="dxa"/>
        <w:tblInd w:w="1" w:type="dxa"/>
        <w:tblCellMar>
          <w:top w:w="38" w:type="dxa"/>
          <w:left w:w="68" w:type="dxa"/>
          <w:bottom w:w="0" w:type="dxa"/>
          <w:right w:w="26" w:type="dxa"/>
        </w:tblCellMar>
        <w:tblLook w:val="04A0" w:firstRow="1" w:lastRow="0" w:firstColumn="1" w:lastColumn="0" w:noHBand="0" w:noVBand="1"/>
      </w:tblPr>
      <w:tblGrid>
        <w:gridCol w:w="565"/>
        <w:gridCol w:w="8789"/>
      </w:tblGrid>
      <w:tr w:rsidR="00260BB3">
        <w:trPr>
          <w:trHeight w:val="276"/>
        </w:trPr>
        <w:tc>
          <w:tcPr>
            <w:tcW w:w="565"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94" w:right="0" w:firstLine="0"/>
              <w:jc w:val="left"/>
            </w:pPr>
            <w:r>
              <w:rPr>
                <w:b/>
              </w:rPr>
              <w:t xml:space="preserve">Nº </w:t>
            </w:r>
          </w:p>
        </w:tc>
        <w:tc>
          <w:tcPr>
            <w:tcW w:w="8789"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44" w:firstLine="0"/>
              <w:jc w:val="center"/>
            </w:pPr>
            <w:r>
              <w:rPr>
                <w:b/>
              </w:rPr>
              <w:t xml:space="preserve">Ações de Intervenção </w:t>
            </w:r>
          </w:p>
        </w:tc>
      </w:tr>
      <w:tr w:rsidR="00260BB3">
        <w:trPr>
          <w:trHeight w:val="280"/>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Acompanhar a assiduidade e pontualidade dos docentes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Acompanhar os casos de problemas de saúde dos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Acompanhar os estudantes com problemas recorrentes de assiduidade ou pontualidade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15" w:firstLine="0"/>
              <w:jc w:val="left"/>
            </w:pPr>
            <w:r>
              <w:t xml:space="preserve">Adequar </w:t>
            </w:r>
            <w:proofErr w:type="gramStart"/>
            <w:r>
              <w:t>a  infraestrutura</w:t>
            </w:r>
            <w:proofErr w:type="gramEnd"/>
            <w:r>
              <w:t xml:space="preserve"> física e tecnológica necessárias às atividades de ensino e aprendizagem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lastRenderedPageBreak/>
              <w:t>5.</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Adequar os horários das aulas à disponibilidade de transporte público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6.</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Adequar os turnos de oferta dos cursos às demandas regionais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Adequar os turnos de oferta dos cursos às demandas regionais e às especificidades do estudante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Adotar ações de controle de faltas e notas dos bolsistas de programas de assistência estudantil, pesquisa e extensão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9.</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Adquirir equipamentos e materiais necessários à realização de atividades práticas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Ampliar a equipe multidisciplinar para </w:t>
            </w:r>
            <w:proofErr w:type="gramStart"/>
            <w:r>
              <w:t>assegurar  o</w:t>
            </w:r>
            <w:proofErr w:type="gramEnd"/>
            <w:r>
              <w:t xml:space="preserve"> atendimento em todos os turnos e o melhorar o acompanhamento junto aos estudantes com baixa frequência e alto índice de reprovação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Ampliar a participação dos estudantes nos conselhos de classe e órgãos colegiados dos cursos e da instituição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Ampliar o acompanhamento, os atendimentos e as orientações psicopedagógicos e sociais aos estudantes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13.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Ampliar o apoio aos núcleos de atendimento às pessoas com necessidades educativas especiais (equipe, qualificação, aquisição de equipamentos e estrutura física)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Ampliar o apoio pedagógico aos docentes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Ampliar o número de bolsas </w:t>
            </w:r>
            <w:proofErr w:type="gramStart"/>
            <w:r>
              <w:t>em  programas</w:t>
            </w:r>
            <w:proofErr w:type="gramEnd"/>
            <w:r>
              <w:t xml:space="preserve"> de assistência estudantil, pesquisa e extensão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Ampliar os convênios com as empresas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Analisar a adequação da forma/modalidade e o turno de oferta do curso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Analisar a duração dos cursos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19.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Analisar a organização anual/semestral dos cursos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Analisar a organização de avaliações trimestrais/bimestrais dos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Aperfeiçoar os critérios de distribuição dos recursos da assistência </w:t>
            </w:r>
            <w:proofErr w:type="gramStart"/>
            <w:r>
              <w:t>estudantil  perfis</w:t>
            </w:r>
            <w:proofErr w:type="gramEnd"/>
            <w:r>
              <w:t xml:space="preserve"> socioeconômicos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Aplicar o conceito de currículo integrado aos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Aproximar a instituição dos setores produtivos, através de parcerias de estágio e projetos de pesquisa aplicada e extensão tecnológica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Articular ações com as redes externas de saúde e assistência social para a correta avaliação, emissão de diagnóstico e acompanhamento do estudante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Articular com empresários da região para absorção dos egressos no mercado de trabalho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Articular junto aos setores responsáveis pelo transporte público medidas de ampliação e melhoria de qualidade no serviço prestado (horário, oferta, mais pontos, itinerário)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Atualizar e readequar o projeto pedagógico do curso tornando o conteúdo mais significativo para 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28.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Auxiliar a família para estimular os estudos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29.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Buscar parcerias com o município no sentido de transportar os estudantes residentes em outros municípios ou distritos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Buscar parcerias para aumentar a absorção dos futuros profissionais no mercado de trabalho </w:t>
            </w:r>
          </w:p>
        </w:tc>
      </w:tr>
      <w:tr w:rsidR="00260BB3">
        <w:trPr>
          <w:trHeight w:val="281"/>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Buscar parcerias para aumentar o número de visitas técnicas e aulas práticas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Capacitar a equipe pedagógica e os docentes para o trabalho com estudantes com deficiência física e com dificuldades educacionais especiais </w:t>
            </w:r>
          </w:p>
        </w:tc>
      </w:tr>
    </w:tbl>
    <w:p w:rsidR="00260BB3" w:rsidRDefault="00260BB3">
      <w:pPr>
        <w:spacing w:after="0" w:line="259" w:lineRule="auto"/>
        <w:ind w:left="-1419" w:right="10189" w:firstLine="0"/>
        <w:jc w:val="left"/>
      </w:pPr>
    </w:p>
    <w:tbl>
      <w:tblPr>
        <w:tblStyle w:val="TableGrid"/>
        <w:tblW w:w="9354" w:type="dxa"/>
        <w:tblInd w:w="1" w:type="dxa"/>
        <w:tblCellMar>
          <w:top w:w="39" w:type="dxa"/>
          <w:left w:w="68" w:type="dxa"/>
          <w:bottom w:w="0" w:type="dxa"/>
          <w:right w:w="25" w:type="dxa"/>
        </w:tblCellMar>
        <w:tblLook w:val="04A0" w:firstRow="1" w:lastRow="0" w:firstColumn="1" w:lastColumn="0" w:noHBand="0" w:noVBand="1"/>
      </w:tblPr>
      <w:tblGrid>
        <w:gridCol w:w="565"/>
        <w:gridCol w:w="8789"/>
      </w:tblGrid>
      <w:tr w:rsidR="00260BB3">
        <w:trPr>
          <w:trHeight w:val="276"/>
        </w:trPr>
        <w:tc>
          <w:tcPr>
            <w:tcW w:w="565"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94" w:right="0" w:firstLine="0"/>
              <w:jc w:val="left"/>
            </w:pPr>
            <w:r>
              <w:rPr>
                <w:b/>
              </w:rPr>
              <w:t xml:space="preserve">Nº </w:t>
            </w:r>
          </w:p>
        </w:tc>
        <w:tc>
          <w:tcPr>
            <w:tcW w:w="8789"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45" w:firstLine="0"/>
              <w:jc w:val="center"/>
            </w:pPr>
            <w:r>
              <w:rPr>
                <w:b/>
              </w:rPr>
              <w:t xml:space="preserve">Ações de Intervenção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lastRenderedPageBreak/>
              <w:t>33.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Compatibilizar o cronograma de resultados dos processos seletivos para acompanhamento do calendário nacional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Compatibilizar o número de alunos por turma com as atividades pedagógicas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Conscientizar a sociedade e a comunidade escolar quanto às políticas de ações afirmativas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36.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Criar dispositivos para evitar o ingresso de estudantes com ensino médio completo em cursos integrados ou concomitantes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Criar e implantar uma agenda de estudos individual para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Criar estratégias de publicidade da educação profissional e sua importância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39.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Criar uma política de divulgação institucional que envolva a realização de eventos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40.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Dar atendimento domiciliar, quando comprovado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Definir ações sistemáticas de intervenção imediata com articulação com a família e, se </w:t>
            </w:r>
            <w:proofErr w:type="gramStart"/>
            <w:r>
              <w:t>necessário,  com</w:t>
            </w:r>
            <w:proofErr w:type="gramEnd"/>
            <w:r>
              <w:t xml:space="preserve"> a rede de proteção à criança e ao adolescente (Conselho Tutelar)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42.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Desenvolver ações de conscientização da importância da qualificação para ascensão profissional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ações de inovação tecnológica, empreendedorismo, cooperativismo e associativismo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ações de maior envolvimento com o estudante para detecção do nível socioeconômico e da realidade concreta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45.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ações para ampliar a consciência política do corpo discente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Desenvolver ações que ajudem o estudante a identificar o valor e a utilidade do estudo em sua vida por meio de atividades ligadas ao seu cotidiano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ações sistematizadas de suporte à aprendizagem, tais como: monitoria, curso de nivelamento, tutoria, grupos de estudo, educação tutorial, aulas de reforço e recuperação paralela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38" w:firstLine="0"/>
              <w:jc w:val="left"/>
            </w:pPr>
            <w:r>
              <w:t xml:space="preserve">Desenvolver atividades e ações de conscientização do estudante sobre a importância e aceitação dos egressos dos cursos pelo mercado de trabalho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49.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atividades e ações de conscientização do estudante sobre a importância de incluir o estudo na rotina diária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instrumentos de avaliação e diagnóstico que subsidiem as ações e programas que contribuem com a redução da evasão e retenção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ou aprimorar um sistema de acompanhamento da frequência dos estudantes, por meio dos docentes, da coordenação do curso e da equipe técnica pedagógica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plano de estudos personalizado para estudantes em situação de retenção, segundo as possibilidades da instituição e de cada estudante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Desenvolver política de aquisição e manutenção de acervo bibliográfico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Detalhar o curso no manual do candidato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Diagnosticar as causas e os motivos do desinteresse e desmotivação do estudante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Disponibilizar, </w:t>
            </w:r>
            <w:proofErr w:type="gramStart"/>
            <w:r>
              <w:t>nos sítio institucional</w:t>
            </w:r>
            <w:proofErr w:type="gramEnd"/>
            <w:r>
              <w:t xml:space="preserve">, informações gerais acerca do curso </w:t>
            </w:r>
          </w:p>
        </w:tc>
      </w:tr>
      <w:tr w:rsidR="00260BB3">
        <w:trPr>
          <w:trHeight w:val="1085"/>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57.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Divulgar ampla e permanentemente a instituição,</w:t>
            </w:r>
            <w:r>
              <w:rPr>
                <w:color w:val="FFFF00"/>
              </w:rPr>
              <w:t xml:space="preserve"> </w:t>
            </w:r>
            <w:r>
              <w:t xml:space="preserve">o processo seletivo, o curso, o perfil profissional de conclusão e a profissão junto à sociedade (em escolas, associações, empresas e sindicatos por meio de vídeos institucionais, mostra virtual, catálogo de cursos, palestras, feiras etc.)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Divulgar as possibilidades de atuação do profissional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59.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Divulgar informações sobre programas de apoio aos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lastRenderedPageBreak/>
              <w:t>60.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Divulgar os processos seletivos em veículos de ampla cobertura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61.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Documentar atrasos e ausências de docentes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62.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Elaborar e executar projetos de extensão com envolvimento da comunidade estudantil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Elaborar e implantar políticas de manutenção de equipamentos de laboratório e de </w:t>
            </w:r>
            <w:proofErr w:type="spellStart"/>
            <w:r>
              <w:t>multimeios</w:t>
            </w:r>
            <w:proofErr w:type="spellEnd"/>
            <w:r>
              <w:t xml:space="preserve"> didáticos </w:t>
            </w:r>
          </w:p>
        </w:tc>
      </w:tr>
    </w:tbl>
    <w:p w:rsidR="00260BB3" w:rsidRDefault="00260BB3">
      <w:pPr>
        <w:spacing w:after="0" w:line="259" w:lineRule="auto"/>
        <w:ind w:left="-1419" w:right="10189" w:firstLine="0"/>
        <w:jc w:val="left"/>
      </w:pPr>
    </w:p>
    <w:tbl>
      <w:tblPr>
        <w:tblStyle w:val="TableGrid"/>
        <w:tblW w:w="9354" w:type="dxa"/>
        <w:tblInd w:w="1" w:type="dxa"/>
        <w:tblCellMar>
          <w:top w:w="39" w:type="dxa"/>
          <w:left w:w="68" w:type="dxa"/>
          <w:bottom w:w="0" w:type="dxa"/>
          <w:right w:w="71" w:type="dxa"/>
        </w:tblCellMar>
        <w:tblLook w:val="04A0" w:firstRow="1" w:lastRow="0" w:firstColumn="1" w:lastColumn="0" w:noHBand="0" w:noVBand="1"/>
      </w:tblPr>
      <w:tblGrid>
        <w:gridCol w:w="565"/>
        <w:gridCol w:w="8789"/>
      </w:tblGrid>
      <w:tr w:rsidR="00260BB3">
        <w:trPr>
          <w:trHeight w:val="276"/>
        </w:trPr>
        <w:tc>
          <w:tcPr>
            <w:tcW w:w="565"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94" w:right="0" w:firstLine="0"/>
              <w:jc w:val="left"/>
            </w:pPr>
            <w:r>
              <w:rPr>
                <w:b/>
              </w:rPr>
              <w:t xml:space="preserve">Nº </w:t>
            </w:r>
          </w:p>
        </w:tc>
        <w:tc>
          <w:tcPr>
            <w:tcW w:w="8789"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2" w:right="0" w:firstLine="0"/>
              <w:jc w:val="center"/>
            </w:pPr>
            <w:r>
              <w:rPr>
                <w:b/>
              </w:rPr>
              <w:t xml:space="preserve">Ações de Intervenção </w:t>
            </w:r>
          </w:p>
        </w:tc>
      </w:tr>
      <w:tr w:rsidR="00260BB3">
        <w:trPr>
          <w:trHeight w:val="81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Encaminhar e incentivar a participação dos estudantes em monitorias, tutorias, grupos de estudo, aulas de reforço e atendimentos individualizados e outras ações de desenvolvimento cognitivo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65.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Encaminhar o estudante para o serviço de saúde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Encaminhar, automaticamente, os estudantes para atividades de reforço escolar, a partir do desempenho no processo seletivo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67.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Estabelecer contatos periódicos com os estudantes com excesso de faltas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68.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Estabelecer normas institucionais que facilitem a mobilidade acadêmica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69.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Estabelecer parecerias entre a instituição de ensino e as demais instituições da sociedade civil (empresariais, culturais, políticas, sociais) para divulgação dos cursos e sua importância para o desenvolvimento local e regional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Estimular o compromisso do estudante no acompanhamento do curso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Estreitara articulação entre a gestão administrativa e a assistência estudantil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Estruturar as coordenações de curso para atender e acompanhar 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Estruturar laboratórios para o desenvolvimento de atividades de ensino, pesquisa e extensão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Estruturar observatórios do mundo do trabalho, com vistas à articulação e divulgação de oportunidades de trabalho e emprego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Fazer a equiparação curricular de maneira a permitir a validação e a adaptação de componentes curriculares de estudantes em mobilidade estudantil ou transferido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Fazer contato com estudantes evadidos para identificar e registrar os motivos da evasão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77.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Flexibilizar a realização de prática profissional ao longo do curso, considerando estágios, projetos de pesquisa, projetos de extensão, projetos integradores, visitas técnicas, dentre outros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Fornecer atendimento individual aos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79.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Fornecer bolsa auxílio, bolsa de estudo, bolsa de trabalho e estágio remunerado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80.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Fornecer orientação profissional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Fornecer orientação </w:t>
            </w:r>
            <w:proofErr w:type="spellStart"/>
            <w:r>
              <w:t>psicopedagógica</w:t>
            </w:r>
            <w:proofErr w:type="spellEnd"/>
            <w:r>
              <w:t xml:space="preserve"> por meio do acompanhamento aos discentes, assistência estudantil, aconselhamento, incentivo e apoio para permanência e conclusão do curso com êxito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Fortalecer as ações vinculadas a programas de financiamento extraordinário com bolsas para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83.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Fortalecer as atividades práticas nos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Garantir a regularidade e a agilidade do repasse dos recursos às unidades de ensino, em particular os destinados à assistência estudantil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Garantir o funcionamento dos setores com atendimento aos estudantes em todos os turnos de aulas da unidade de ensino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lastRenderedPageBreak/>
              <w:t>86.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Garantir uma comunicação efetiva com os estudantes a respeito do andamento de processos de greve e de retorno às aulas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Identificar os motivos de falta de assiduidade e pontualidade do estudante por meio do contato com o estudante e com a família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88.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Implantar laboratórios de aprendizagem e laboratórios didático-pedagógicos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89.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ações institucionais para superação da histórica desvalorização da educação profissional e superação do dualismo trabalho braçal e trabalho intelectual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90.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cursos de formação de gestores em gestão educacional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91.</w:t>
            </w:r>
            <w:r>
              <w:rPr>
                <w:rFonts w:ascii="Arial" w:eastAsia="Arial" w:hAnsi="Arial" w:cs="Arial"/>
              </w:rPr>
              <w:t xml:space="preserve"> </w:t>
            </w:r>
            <w: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o suporte alimentar e residencial/moradia estudantil para estudantes oriundos de regiões afastadas da unidade de ensino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ou ampliar a concessão de benefícios da política de assistência estudantil que contemplem as especificidades dos estudantes </w:t>
            </w:r>
          </w:p>
        </w:tc>
      </w:tr>
    </w:tbl>
    <w:p w:rsidR="00260BB3" w:rsidRDefault="00260BB3">
      <w:pPr>
        <w:spacing w:after="0" w:line="259" w:lineRule="auto"/>
        <w:ind w:left="-1419" w:right="10189" w:firstLine="0"/>
        <w:jc w:val="left"/>
      </w:pPr>
    </w:p>
    <w:tbl>
      <w:tblPr>
        <w:tblStyle w:val="TableGrid"/>
        <w:tblW w:w="9354" w:type="dxa"/>
        <w:tblInd w:w="1" w:type="dxa"/>
        <w:tblCellMar>
          <w:top w:w="39" w:type="dxa"/>
          <w:left w:w="68" w:type="dxa"/>
          <w:bottom w:w="0" w:type="dxa"/>
          <w:right w:w="44" w:type="dxa"/>
        </w:tblCellMar>
        <w:tblLook w:val="04A0" w:firstRow="1" w:lastRow="0" w:firstColumn="1" w:lastColumn="0" w:noHBand="0" w:noVBand="1"/>
      </w:tblPr>
      <w:tblGrid>
        <w:gridCol w:w="565"/>
        <w:gridCol w:w="8789"/>
      </w:tblGrid>
      <w:tr w:rsidR="00260BB3">
        <w:trPr>
          <w:trHeight w:val="276"/>
        </w:trPr>
        <w:tc>
          <w:tcPr>
            <w:tcW w:w="565"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94" w:right="0" w:firstLine="0"/>
              <w:jc w:val="left"/>
            </w:pPr>
            <w:r>
              <w:rPr>
                <w:b/>
              </w:rPr>
              <w:t xml:space="preserve">Nº </w:t>
            </w:r>
          </w:p>
        </w:tc>
        <w:tc>
          <w:tcPr>
            <w:tcW w:w="8789"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25" w:firstLine="0"/>
              <w:jc w:val="center"/>
            </w:pPr>
            <w:r>
              <w:rPr>
                <w:b/>
              </w:rPr>
              <w:t xml:space="preserve">Ações de Intervenção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ou ampliar ações de formação continuada e programas de qualificação </w:t>
            </w:r>
            <w:proofErr w:type="spellStart"/>
            <w:r>
              <w:t>didáticopedagógica</w:t>
            </w:r>
            <w:proofErr w:type="spellEnd"/>
            <w:r>
              <w:t xml:space="preserve"> para os docentes, em particular para os ingressantes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94.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ou ampliar as ações de orientação sobre métodos de estudo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ou ampliar os programas de monitoria em horários adaptados à realidade dos estudantes e às dificuldades de aprendizagem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práticas curriculares e pedagógicas que fortaleçam o ambiente escolar como espaço acolhedor, colaborativo, estimulador da aprendizagem e inclusivo e que promova a formação cidadã e o desenvolvimento autônomo e coletivo dos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97.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programa similar à bolsa permanência para os estudantes dos demais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jc w:val="left"/>
            </w:pPr>
            <w:r>
              <w:t>98.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Implementar programas de recepção, acolhimento, integração e orientação ao estudante ingressante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jc w:val="left"/>
            </w:pPr>
            <w:r>
              <w:t>99.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Incentivar a participação mais efetiva da família no contexto escolar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Incentivar a participação no programa de bolsas de assistência estudantil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Incentivar a realização de estágios curriculares e extracurriculares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Incentivar o serviço público e privado para criação de vagas destinadas a egressos dos cursos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Incentivar os estudantes a participarem de atividades acadêmicas e extracurriculares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104.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Incluir nos editais de concurso para professor mecanismos para fixação dos docentes, em especial nas instituições que estão distantes dos grandes centros urbanos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Informar ao estudante evadido sobre as possibilidades de retorno à instituição (busca ativa)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Informar sobre as possibilidades de inserção profissional no setor produtivo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107.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Informar, criar e melhorar os espaços voltados para a convivência e os estudos pelos estudantes fora do horário de aula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108.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Institucionalizar reuniões de gestão para integração com instituições parceiras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109.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Institucionalizar reuniões pedagógicas/</w:t>
            </w:r>
            <w:proofErr w:type="spellStart"/>
            <w:r>
              <w:t>andragógicas</w:t>
            </w:r>
            <w:proofErr w:type="spellEnd"/>
            <w:r>
              <w:t xml:space="preserve"> periódicas para integração entre a formação geral e a formação profissional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110.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Instituir campanhas de valorização dos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111.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Instituir programas de estímulo à fixação de servidores em </w:t>
            </w:r>
            <w:r>
              <w:rPr>
                <w:i/>
              </w:rPr>
              <w:t>campus</w:t>
            </w:r>
            <w:r>
              <w:t xml:space="preserve"> distantes dos grandes centros urbanos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112.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Instituir, apoiar e fortalecer a associação de pais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lastRenderedPageBreak/>
              <w:t>113.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Intensificar a divulgação de informações sobre oportunidades de estágio e de trabalho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114.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Investir em infraestrutura para atendimento do programa de merenda escolar </w:t>
            </w:r>
          </w:p>
        </w:tc>
      </w:tr>
      <w:tr w:rsidR="00260BB3">
        <w:trPr>
          <w:trHeight w:val="281"/>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115.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Limitar a quantidade de atividades extraclasse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116.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Melhorar a comunicação interna de forma a minimizar os conflitos entre os servidores e os setores da instituição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117.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Melhorar as condições de trabalho dos servidores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118.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Melhorar as instalações físicas da unidade de ensino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119.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Melhorar o espaço interno de convivência dos estudantes com áreas de lazer, estudo, complexo esportivo, restaurante e moradia estudantil, acesso a rede lógica com qualidade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120.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Melhorar os espaços de estudo destinados aos estudantes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121.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Modernizar </w:t>
            </w:r>
            <w:proofErr w:type="gramStart"/>
            <w:r>
              <w:t>o(</w:t>
            </w:r>
            <w:proofErr w:type="gramEnd"/>
            <w:r>
              <w:t xml:space="preserve">s) sistema(s) de registro acadêmico possibilitando a organização de cursos estruturados em experiências pedagógicas diversificadas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122.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Monitorar o desempenho dos estudantes e turmas por meio da frequência e do desempenho acadêmico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123.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Oferecer apoio didático por meio das TIC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124.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Oferecer oficinas e cursos FIC de preparação para os cursos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125.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Ofertar auxílio creche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126.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2" w:firstLine="0"/>
              <w:jc w:val="left"/>
            </w:pPr>
            <w:r>
              <w:t xml:space="preserve">Ofertar componente curricular complementar ou atividades extracurriculares para desenvolver o raciocínio lógico </w:t>
            </w:r>
          </w:p>
        </w:tc>
      </w:tr>
    </w:tbl>
    <w:p w:rsidR="00260BB3" w:rsidRDefault="00260BB3">
      <w:pPr>
        <w:spacing w:after="0" w:line="259" w:lineRule="auto"/>
        <w:ind w:left="-1419" w:right="10189" w:firstLine="0"/>
        <w:jc w:val="left"/>
      </w:pPr>
    </w:p>
    <w:tbl>
      <w:tblPr>
        <w:tblStyle w:val="TableGrid"/>
        <w:tblW w:w="9354" w:type="dxa"/>
        <w:tblInd w:w="1" w:type="dxa"/>
        <w:tblCellMar>
          <w:top w:w="41" w:type="dxa"/>
          <w:left w:w="68" w:type="dxa"/>
          <w:bottom w:w="0" w:type="dxa"/>
          <w:right w:w="26" w:type="dxa"/>
        </w:tblCellMar>
        <w:tblLook w:val="04A0" w:firstRow="1" w:lastRow="0" w:firstColumn="1" w:lastColumn="0" w:noHBand="0" w:noVBand="1"/>
      </w:tblPr>
      <w:tblGrid>
        <w:gridCol w:w="565"/>
        <w:gridCol w:w="8789"/>
      </w:tblGrid>
      <w:tr w:rsidR="00260BB3">
        <w:trPr>
          <w:trHeight w:val="276"/>
        </w:trPr>
        <w:tc>
          <w:tcPr>
            <w:tcW w:w="565"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94" w:right="0" w:firstLine="0"/>
              <w:jc w:val="left"/>
            </w:pPr>
            <w:r>
              <w:rPr>
                <w:b/>
              </w:rPr>
              <w:t xml:space="preserve">Nº </w:t>
            </w:r>
          </w:p>
        </w:tc>
        <w:tc>
          <w:tcPr>
            <w:tcW w:w="8789"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43" w:firstLine="0"/>
              <w:jc w:val="center"/>
            </w:pPr>
            <w:r>
              <w:rPr>
                <w:b/>
              </w:rPr>
              <w:t xml:space="preserve">Ações de Intervenção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127.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Ofertar cursos com horário e turno compatíveis com a demanda e disponibilidade dos estudantes, em particular os trabalhadores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128.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Ofertar ou ampliar a concessão de auxílio transporte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129.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Ofertar transporte escolar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130.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Oportunizar a transferência dos estudantes com identificada incompatibilidade vocacional para outro curso ofertado pela unidade de ensino para continuidade de estudos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131.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Organizar currículo que permita maior autonomia ao estudante e oportunidades de reforço e especialização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132.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Orientar o estudante para criar uma rotina diária de estudos com gestão de tempo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133.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Orientar sobre organização e técnicas de estudos, em especial para os estudantes ingressantes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134.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Parametrizar as matrizes curriculares dos cursos dentro da instituição para facilitar a mobilidade acadêmica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135.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14" w:firstLine="0"/>
              <w:jc w:val="left"/>
            </w:pPr>
            <w:r>
              <w:t xml:space="preserve">Prever sistema de comunicação com os pais, em especial aqueles que não têm como comparecer à escola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136.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Prever, nos regulamentos internos, que as alterações de matriz curricular só ocorram após cumprimento de um ciclo, salvo questões legais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137.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Programar e ministrar aulas diversificadas que relacionem os conteúdos estudados com o cotidiano do estudante, dando significado ao processo de ensino e aprendizagem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138.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Promover ações para motivação dos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139.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Promover ações para motivação dos professores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140.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Promover espaços de diálogos e ações sobre os temas próprios da adolescência para a comunidade escolar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lastRenderedPageBreak/>
              <w:t>141.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Promover estratégias de aprendizagem que priorizem atividades no horário da aula para os cursos destinados ao público trabalhador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142.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Promover orientações de estudos para melhor desempenho acadêmico por meio de um plano de estudos personalizado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143.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Promover orientações pedagógicas aos docentes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144.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Promover palestras, sobre motivação, apresentando história de superação por meio dos estudos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145.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Propiciar a participação dos discentes na definição do calendário acadêmico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146.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Prover formas de interação do estudante com o mundo do trabalho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147.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Prover sistema automatizado de gestão acadêmica para acompanhamento da frequência dos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148.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a recuperação paralela efetiva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149.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ações que fortaleçam os laços e a comunicação entre a família e a escola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150.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conselhos de classe periodicamente </w:t>
            </w:r>
          </w:p>
        </w:tc>
      </w:tr>
      <w:tr w:rsidR="00260BB3">
        <w:trPr>
          <w:trHeight w:val="81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151.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19" w:firstLine="0"/>
              <w:jc w:val="left"/>
            </w:pPr>
            <w:r>
              <w:t>Realizar diagnóstico para identificar possíveis dificuldades dos estudantes no início dos componentes curriculares e propor as ações de intervenção pedagógica/</w:t>
            </w:r>
            <w:proofErr w:type="spellStart"/>
            <w:r>
              <w:t>andragógica</w:t>
            </w:r>
            <w:proofErr w:type="spellEnd"/>
            <w:r>
              <w:t xml:space="preserve"> pertinentes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152.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diagnóstico para identificar possíveis problemas pessoais e familiares e dar os devidos encaminhamentos (biopsicossocial e pedagógico)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153.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escuta pedagógica para apurar a falta de interesse do estudante pelo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154.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estudo/caracterização sobre o desenvolvimento e as demandas produtivas regionais para planejamento adequado da instituição para oferta de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155.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fóruns institucionais para discutir os projetos pedagógicos e os problemas inerentes aos cursos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156.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o diálogo com as empresas contratantes de estagiários visando conciliar os horários de trabalho com os horários do curso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157.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o planejamento da contratação de profissionais especializados para o desenvolvimento dos programas de merenda escolar </w:t>
            </w:r>
          </w:p>
        </w:tc>
      </w:tr>
    </w:tbl>
    <w:p w:rsidR="00260BB3" w:rsidRDefault="00260BB3">
      <w:pPr>
        <w:spacing w:after="0" w:line="259" w:lineRule="auto"/>
        <w:ind w:left="-1419" w:right="10189" w:firstLine="0"/>
        <w:jc w:val="left"/>
      </w:pPr>
    </w:p>
    <w:tbl>
      <w:tblPr>
        <w:tblStyle w:val="TableGrid"/>
        <w:tblW w:w="9354" w:type="dxa"/>
        <w:tblInd w:w="1" w:type="dxa"/>
        <w:tblCellMar>
          <w:top w:w="41" w:type="dxa"/>
          <w:left w:w="68" w:type="dxa"/>
          <w:bottom w:w="0" w:type="dxa"/>
          <w:right w:w="26" w:type="dxa"/>
        </w:tblCellMar>
        <w:tblLook w:val="04A0" w:firstRow="1" w:lastRow="0" w:firstColumn="1" w:lastColumn="0" w:noHBand="0" w:noVBand="1"/>
      </w:tblPr>
      <w:tblGrid>
        <w:gridCol w:w="565"/>
        <w:gridCol w:w="8789"/>
      </w:tblGrid>
      <w:tr w:rsidR="00260BB3">
        <w:trPr>
          <w:trHeight w:val="276"/>
        </w:trPr>
        <w:tc>
          <w:tcPr>
            <w:tcW w:w="565"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94" w:right="0" w:firstLine="0"/>
              <w:jc w:val="left"/>
            </w:pPr>
            <w:r>
              <w:rPr>
                <w:b/>
              </w:rPr>
              <w:t xml:space="preserve">Nº </w:t>
            </w:r>
          </w:p>
        </w:tc>
        <w:tc>
          <w:tcPr>
            <w:tcW w:w="8789"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44" w:firstLine="0"/>
              <w:jc w:val="center"/>
            </w:pPr>
            <w:r>
              <w:rPr>
                <w:b/>
              </w:rPr>
              <w:t xml:space="preserve">Ações de Intervenção </w:t>
            </w:r>
          </w:p>
        </w:tc>
      </w:tr>
      <w:tr w:rsidR="00260BB3">
        <w:trPr>
          <w:trHeight w:val="280"/>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158.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o planejamento da contratação de servidores docentes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159.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o planejamento da contratação de servidores para agilizar os processos administrativos de pagamento e de assistência estudantil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160.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o planejamento para contratação de servidores técnico-administrativos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161.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4" w:firstLine="0"/>
              <w:jc w:val="left"/>
            </w:pPr>
            <w:r>
              <w:t xml:space="preserve">Realizar oficina de aprendizado e ensino para os componentes curriculares em que os estudantes apresentam dificuldades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162.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8" w:firstLine="0"/>
              <w:jc w:val="left"/>
            </w:pPr>
            <w:r>
              <w:t xml:space="preserve">Realizar parceria com os municípios e encaminhar os estudantes para as redes de serviços (saúde e assistência social)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163.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processos seletivos que atendam às especificidades do curso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164.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Realizar reuniões periódicas dos órgãos colegiados dos cursos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165.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Reformular o currículo para adequar ao perfil do egresso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166.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Reformular os regulamentos de prática profissional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167.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Regulamentar institucionalmente a dependência com progressão parcial, o aproveitamento de estudos e a certificação de conhecimentos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lastRenderedPageBreak/>
              <w:t>168.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Regulamentar institucionalmente a dependência com progressão parcial, o aproveitamento de estudos e a certificação de conhecimentos oferecendo um plano de estudos personalizado segundo as possibilidades da instituição e de cada estudante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169.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Rever a política de ingresso e os procedimentos de seleção da instituição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170.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Rever as práticas de ensino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171.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Rever o projeto pedagógico de curso para adequar as metodologias de ensino e as matrizes curriculares ao mundo do trabalho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172.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Rever ou atualizar os procedimentos de avaliação para que seja contínua e em conformidade com uma proposta pedagógica emancipatória, com a prevalência dos critérios qualitativos sobre os quantitativos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173.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Rever procedimentos e formatos de aproximação e das reuniões de pais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174.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Revisar o perfil profissional de conclusão do curso com alinhamento às perspectivas da área profissional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175.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Revisar os projetos pedagógicos de curso para adequar a prática profissional ao perfil do egresso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176.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Revisar periodicamente os projetos pedagógicos dos cursos e sua adequação ao projeto </w:t>
            </w:r>
            <w:proofErr w:type="spellStart"/>
            <w:r>
              <w:t>políticopedagógico</w:t>
            </w:r>
            <w:proofErr w:type="spellEnd"/>
            <w:r>
              <w:t xml:space="preserve"> institucional, plano de desenvolvimento institucional e regulamentações pedagógicas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177.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Sensibilizar a comunidade acadêmica para o enfrentamento da evasão e retenção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178.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Sensibilizar o estudante sobre a importância da pontualidade como um dos fatores para o sucesso escolar e profissional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179.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Sensibilizar o estudante sobre a importância do estudo para o mundo do trabalho </w:t>
            </w:r>
          </w:p>
        </w:tc>
      </w:tr>
      <w:tr w:rsidR="00260BB3">
        <w:trPr>
          <w:trHeight w:val="279"/>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180.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Sensibilizar os docentes em relação ao foco para a prática profissional nos planos de ensino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181.</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Sensibilizar os docentes em relação ao perfil dos estudantes do curso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182.</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Sensibilizar os docentes sobre a importância da pontualidade e da assiduidade como um dos fatores para a motivação dos estudantes </w:t>
            </w:r>
          </w:p>
        </w:tc>
      </w:tr>
      <w:tr w:rsidR="00260BB3">
        <w:trPr>
          <w:trHeight w:val="816"/>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183.</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47" w:firstLine="0"/>
            </w:pPr>
            <w:r>
              <w:t xml:space="preserve">Trabalhar a relação docente-estudante, com o objetivo de melhorar o diálogo e ampliar os espaços em que os estudantes possam sugerir práticas escolares mais eficientes para o seu aprendizado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184.</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Trabalhar técnicas de estudo e pesquisa com os estudantes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185.</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pPr>
            <w:r>
              <w:t xml:space="preserve">Utilizar 20% da carga horária em atividades não presenciais para otimização da duração do curso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186.</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Utilizar a pedagogia da alternância </w:t>
            </w:r>
          </w:p>
        </w:tc>
      </w:tr>
      <w:tr w:rsidR="00260BB3">
        <w:trPr>
          <w:trHeight w:val="547"/>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187.</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Utilizar ambiente virtual de aprendizagem para ampliar o contato aluno-professor e para a disponibilização de atividades diversas para os componentes curriculares </w:t>
            </w:r>
          </w:p>
        </w:tc>
      </w:tr>
      <w:tr w:rsidR="00260BB3">
        <w:trPr>
          <w:trHeight w:val="548"/>
        </w:trPr>
        <w:tc>
          <w:tcPr>
            <w:tcW w:w="565" w:type="dxa"/>
            <w:tcBorders>
              <w:top w:val="single" w:sz="4" w:space="0" w:color="000000"/>
              <w:left w:val="single" w:sz="4" w:space="0" w:color="000000"/>
              <w:bottom w:val="single" w:sz="4" w:space="0" w:color="000000"/>
              <w:right w:val="single" w:sz="4" w:space="0" w:color="000000"/>
            </w:tcBorders>
            <w:vAlign w:val="center"/>
          </w:tcPr>
          <w:p w:rsidR="00260BB3" w:rsidRDefault="00872DEF">
            <w:pPr>
              <w:spacing w:after="0" w:line="259" w:lineRule="auto"/>
              <w:ind w:left="0" w:right="0" w:firstLine="0"/>
            </w:pPr>
            <w:r>
              <w:t>188.</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Utilizar metodologia de ensino diversificada e motivacional adaptadas às especificidades dos estudantes </w:t>
            </w:r>
          </w:p>
        </w:tc>
      </w:tr>
      <w:tr w:rsidR="00260BB3">
        <w:trPr>
          <w:trHeight w:val="276"/>
        </w:trPr>
        <w:tc>
          <w:tcPr>
            <w:tcW w:w="565"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94" w:right="0" w:firstLine="0"/>
              <w:jc w:val="left"/>
            </w:pPr>
            <w:r>
              <w:rPr>
                <w:b/>
              </w:rPr>
              <w:t xml:space="preserve">Nº </w:t>
            </w:r>
          </w:p>
        </w:tc>
        <w:tc>
          <w:tcPr>
            <w:tcW w:w="8789" w:type="dxa"/>
            <w:tcBorders>
              <w:top w:val="single" w:sz="4" w:space="0" w:color="000000"/>
              <w:left w:val="single" w:sz="4" w:space="0" w:color="000000"/>
              <w:bottom w:val="single" w:sz="4" w:space="0" w:color="000000"/>
              <w:right w:val="single" w:sz="4" w:space="0" w:color="000000"/>
            </w:tcBorders>
            <w:shd w:val="clear" w:color="auto" w:fill="BFBFBF"/>
          </w:tcPr>
          <w:p w:rsidR="00260BB3" w:rsidRDefault="00872DEF">
            <w:pPr>
              <w:spacing w:after="0" w:line="259" w:lineRule="auto"/>
              <w:ind w:left="0" w:right="25" w:firstLine="0"/>
              <w:jc w:val="center"/>
            </w:pPr>
            <w:r>
              <w:rPr>
                <w:b/>
              </w:rPr>
              <w:t xml:space="preserve">Ações de Intervenção </w:t>
            </w:r>
          </w:p>
        </w:tc>
      </w:tr>
      <w:tr w:rsidR="00260BB3">
        <w:trPr>
          <w:trHeight w:val="280"/>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189.</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Verificar junto ao estudante e à família as razões da mudança de interesse em relação ao curso </w:t>
            </w:r>
          </w:p>
        </w:tc>
      </w:tr>
      <w:tr w:rsidR="00260BB3">
        <w:trPr>
          <w:trHeight w:val="278"/>
        </w:trPr>
        <w:tc>
          <w:tcPr>
            <w:tcW w:w="565"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0" w:right="0" w:firstLine="0"/>
            </w:pPr>
            <w:r>
              <w:t>190.</w:t>
            </w:r>
            <w:r>
              <w:rPr>
                <w:rFonts w:ascii="Arial" w:eastAsia="Arial" w:hAnsi="Arial" w:cs="Arial"/>
              </w:rPr>
              <w:t xml:space="preserve"> </w:t>
            </w:r>
          </w:p>
        </w:tc>
        <w:tc>
          <w:tcPr>
            <w:tcW w:w="8789" w:type="dxa"/>
            <w:tcBorders>
              <w:top w:val="single" w:sz="4" w:space="0" w:color="000000"/>
              <w:left w:val="single" w:sz="4" w:space="0" w:color="000000"/>
              <w:bottom w:val="single" w:sz="4" w:space="0" w:color="000000"/>
              <w:right w:val="single" w:sz="4" w:space="0" w:color="000000"/>
            </w:tcBorders>
          </w:tcPr>
          <w:p w:rsidR="00260BB3" w:rsidRDefault="00872DEF">
            <w:pPr>
              <w:spacing w:after="0" w:line="259" w:lineRule="auto"/>
              <w:ind w:left="1" w:right="0" w:firstLine="0"/>
              <w:jc w:val="left"/>
            </w:pPr>
            <w:r>
              <w:t xml:space="preserve">Vincular e adequar a oferta de cursos às especificidades e demandas locais </w:t>
            </w:r>
          </w:p>
        </w:tc>
      </w:tr>
    </w:tbl>
    <w:p w:rsidR="00260BB3" w:rsidRDefault="00872DEF">
      <w:pPr>
        <w:spacing w:after="0" w:line="259" w:lineRule="auto"/>
        <w:ind w:left="0" w:right="0" w:firstLine="0"/>
      </w:pPr>
      <w:r>
        <w:t xml:space="preserve"> </w:t>
      </w:r>
    </w:p>
    <w:sectPr w:rsidR="00260BB3">
      <w:headerReference w:type="even" r:id="rId88"/>
      <w:headerReference w:type="default" r:id="rId89"/>
      <w:footerReference w:type="even" r:id="rId90"/>
      <w:footerReference w:type="default" r:id="rId91"/>
      <w:headerReference w:type="first" r:id="rId92"/>
      <w:footerReference w:type="first" r:id="rId93"/>
      <w:pgSz w:w="11906" w:h="16838"/>
      <w:pgMar w:top="1681" w:right="1717" w:bottom="1219" w:left="1419" w:header="746"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503" w:rsidRDefault="00C16503">
      <w:pPr>
        <w:spacing w:after="0" w:line="240" w:lineRule="auto"/>
      </w:pPr>
      <w:r>
        <w:separator/>
      </w:r>
    </w:p>
  </w:endnote>
  <w:endnote w:type="continuationSeparator" w:id="0">
    <w:p w:rsidR="00C16503" w:rsidRDefault="00C16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84" w:firstLine="0"/>
      <w:jc w:val="right"/>
    </w:pPr>
    <w:r>
      <w:fldChar w:fldCharType="begin"/>
    </w:r>
    <w:r>
      <w:instrText xml:space="preserve"> PAGE   \* MERGEFORMAT </w:instrText>
    </w:r>
    <w:r>
      <w:fldChar w:fldCharType="separate"/>
    </w:r>
    <w:r>
      <w:rPr>
        <w:sz w:val="18"/>
      </w:rPr>
      <w:t>4</w:t>
    </w:r>
    <w:r>
      <w:rPr>
        <w:sz w:val="18"/>
      </w:rPr>
      <w:fldChar w:fldCharType="end"/>
    </w:r>
    <w:r>
      <w:rPr>
        <w:sz w:val="1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84" w:firstLine="0"/>
      <w:jc w:val="right"/>
    </w:pPr>
    <w:r>
      <w:fldChar w:fldCharType="begin"/>
    </w:r>
    <w:r>
      <w:instrText xml:space="preserve"> PAGE   \* MERGEFORMAT </w:instrText>
    </w:r>
    <w:r>
      <w:fldChar w:fldCharType="separate"/>
    </w:r>
    <w:r w:rsidR="00C4282A" w:rsidRPr="00C4282A">
      <w:rPr>
        <w:noProof/>
        <w:sz w:val="18"/>
      </w:rPr>
      <w:t>53</w:t>
    </w:r>
    <w:r>
      <w:rPr>
        <w:sz w:val="18"/>
      </w:rPr>
      <w:fldChar w:fldCharType="end"/>
    </w:r>
    <w:r>
      <w:rPr>
        <w:sz w:val="1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84" w:firstLine="0"/>
      <w:jc w:val="right"/>
    </w:pPr>
    <w:r>
      <w:fldChar w:fldCharType="begin"/>
    </w:r>
    <w:r>
      <w:instrText xml:space="preserve"> PAGE   \* MERGEFORMAT </w:instrText>
    </w:r>
    <w:r>
      <w:fldChar w:fldCharType="separate"/>
    </w:r>
    <w:r>
      <w:rPr>
        <w:sz w:val="18"/>
      </w:rPr>
      <w:t>4</w:t>
    </w:r>
    <w:r>
      <w:rPr>
        <w:sz w:val="18"/>
      </w:rPr>
      <w:fldChar w:fldCharType="end"/>
    </w: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146" w:firstLine="0"/>
      <w:jc w:val="right"/>
    </w:pPr>
    <w:r>
      <w:fldChar w:fldCharType="begin"/>
    </w:r>
    <w:r>
      <w:instrText xml:space="preserve"> PAGE   \* MERGEFORMAT </w:instrText>
    </w:r>
    <w:r>
      <w:fldChar w:fldCharType="separate"/>
    </w:r>
    <w:r>
      <w:rPr>
        <w:sz w:val="18"/>
      </w:rPr>
      <w:t>4</w:t>
    </w:r>
    <w:r>
      <w:rPr>
        <w:sz w:val="18"/>
      </w:rPr>
      <w:fldChar w:fldCharType="end"/>
    </w:r>
    <w:r>
      <w:rPr>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146" w:firstLine="0"/>
      <w:jc w:val="right"/>
    </w:pPr>
    <w:r>
      <w:fldChar w:fldCharType="begin"/>
    </w:r>
    <w:r>
      <w:instrText xml:space="preserve"> PAGE   \* MERGEFORMAT </w:instrText>
    </w:r>
    <w:r>
      <w:fldChar w:fldCharType="separate"/>
    </w:r>
    <w:r w:rsidR="00C4282A" w:rsidRPr="00C4282A">
      <w:rPr>
        <w:noProof/>
        <w:sz w:val="18"/>
      </w:rPr>
      <w:t>36</w:t>
    </w:r>
    <w:r>
      <w:rPr>
        <w:sz w:val="18"/>
      </w:rPr>
      <w:fldChar w:fldCharType="end"/>
    </w:r>
    <w:r>
      <w:rPr>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146" w:firstLine="0"/>
      <w:jc w:val="right"/>
    </w:pPr>
    <w:r>
      <w:fldChar w:fldCharType="begin"/>
    </w:r>
    <w:r>
      <w:instrText xml:space="preserve"> PAGE   \* MERGEFORMAT </w:instrText>
    </w:r>
    <w:r>
      <w:fldChar w:fldCharType="separate"/>
    </w:r>
    <w:r>
      <w:rPr>
        <w:sz w:val="18"/>
      </w:rPr>
      <w:t>4</w:t>
    </w:r>
    <w:r>
      <w:rPr>
        <w:sz w:val="18"/>
      </w:rPr>
      <w:fldChar w:fldCharType="end"/>
    </w:r>
    <w:r>
      <w:rPr>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498" w:firstLine="0"/>
      <w:jc w:val="right"/>
    </w:pPr>
    <w:r>
      <w:fldChar w:fldCharType="begin"/>
    </w:r>
    <w:r>
      <w:instrText xml:space="preserve"> PAGE   \* MERGEFORMAT </w:instrText>
    </w:r>
    <w:r>
      <w:fldChar w:fldCharType="separate"/>
    </w:r>
    <w:r>
      <w:rPr>
        <w:sz w:val="18"/>
      </w:rPr>
      <w:t>38</w:t>
    </w:r>
    <w:r>
      <w:rPr>
        <w:sz w:val="18"/>
      </w:rPr>
      <w:fldChar w:fldCharType="end"/>
    </w:r>
    <w:r>
      <w:rPr>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498" w:firstLine="0"/>
      <w:jc w:val="right"/>
    </w:pPr>
    <w:r>
      <w:fldChar w:fldCharType="begin"/>
    </w:r>
    <w:r>
      <w:instrText xml:space="preserve"> PAGE   \* MERGEFORMAT </w:instrText>
    </w:r>
    <w:r>
      <w:fldChar w:fldCharType="separate"/>
    </w:r>
    <w:r w:rsidR="00C4282A" w:rsidRPr="00C4282A">
      <w:rPr>
        <w:noProof/>
        <w:sz w:val="18"/>
      </w:rPr>
      <w:t>37</w:t>
    </w:r>
    <w:r>
      <w:rPr>
        <w:sz w:val="18"/>
      </w:rPr>
      <w:fldChar w:fldCharType="end"/>
    </w:r>
    <w:r>
      <w:rPr>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498" w:firstLine="0"/>
      <w:jc w:val="right"/>
    </w:pPr>
    <w:r>
      <w:fldChar w:fldCharType="begin"/>
    </w:r>
    <w:r>
      <w:instrText xml:space="preserve"> PAGE   \* MERGEFORMAT </w:instrText>
    </w:r>
    <w:r>
      <w:fldChar w:fldCharType="separate"/>
    </w:r>
    <w:r>
      <w:rPr>
        <w:sz w:val="18"/>
      </w:rPr>
      <w:t>38</w:t>
    </w:r>
    <w:r>
      <w:rPr>
        <w:sz w:val="18"/>
      </w:rPr>
      <w:fldChar w:fldCharType="end"/>
    </w:r>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503" w:rsidRDefault="00C16503">
      <w:pPr>
        <w:spacing w:after="0" w:line="259" w:lineRule="auto"/>
        <w:ind w:left="29" w:right="0" w:firstLine="0"/>
        <w:jc w:val="left"/>
      </w:pPr>
      <w:r>
        <w:separator/>
      </w:r>
    </w:p>
  </w:footnote>
  <w:footnote w:type="continuationSeparator" w:id="0">
    <w:p w:rsidR="00C16503" w:rsidRDefault="00C16503">
      <w:pPr>
        <w:spacing w:after="0" w:line="259" w:lineRule="auto"/>
        <w:ind w:left="29" w:right="0" w:firstLine="0"/>
        <w:jc w:val="left"/>
      </w:pPr>
      <w:r>
        <w:continuationSeparator/>
      </w:r>
    </w:p>
  </w:footnote>
  <w:footnote w:id="1">
    <w:p w:rsidR="00872DEF" w:rsidRDefault="00872DEF">
      <w:pPr>
        <w:pStyle w:val="footnotedescription"/>
        <w:jc w:val="left"/>
      </w:pPr>
      <w:r>
        <w:rPr>
          <w:rStyle w:val="footnotemark"/>
        </w:rPr>
        <w:footnoteRef/>
      </w:r>
      <w:r>
        <w:t xml:space="preserve"> Quadro-síntese construído a partir da legislação de criação ou transformação das instituições. </w:t>
      </w:r>
    </w:p>
  </w:footnote>
  <w:footnote w:id="2">
    <w:p w:rsidR="00872DEF" w:rsidRDefault="00872DEF">
      <w:pPr>
        <w:pStyle w:val="footnotedescription"/>
        <w:ind w:left="171" w:hanging="142"/>
      </w:pPr>
      <w:r>
        <w:rPr>
          <w:rStyle w:val="footnotemark"/>
        </w:rPr>
        <w:footnoteRef/>
      </w:r>
      <w:r>
        <w:t xml:space="preserve"> Grupo de cidades brasileiras com mais de 80 mil habitantes e que possuem baixos índices de receita pública </w:t>
      </w:r>
      <w:r>
        <w:rPr>
          <w:i/>
        </w:rPr>
        <w:t>per capita</w:t>
      </w:r>
      <w:r>
        <w:t xml:space="preserve"> e alta vulnerabilidade socioeconômica de seus habitantes. (FNP, 2014) </w:t>
      </w:r>
    </w:p>
  </w:footnote>
  <w:footnote w:id="3">
    <w:p w:rsidR="00872DEF" w:rsidRDefault="00872DEF">
      <w:pPr>
        <w:pStyle w:val="footnotedescription"/>
      </w:pPr>
      <w:r>
        <w:rPr>
          <w:rStyle w:val="footnotemark"/>
        </w:rPr>
        <w:footnoteRef/>
      </w:r>
      <w:r>
        <w:t xml:space="preserve"> A educação de jovens e adultos é destinada àqueles que não tiveram acesso ou continuidade de estudos no ensino fundamental e médio na idade própria, conforme previsto no art. 37 da LDB. </w:t>
      </w:r>
    </w:p>
  </w:footnote>
  <w:footnote w:id="4">
    <w:p w:rsidR="00872DEF" w:rsidRDefault="00872DEF">
      <w:pPr>
        <w:pStyle w:val="footnotedescription"/>
        <w:spacing w:after="80" w:line="257" w:lineRule="auto"/>
        <w:ind w:right="155"/>
      </w:pPr>
      <w:r>
        <w:rPr>
          <w:rStyle w:val="footnotemark"/>
        </w:rPr>
        <w:footnoteRef/>
      </w:r>
      <w:r>
        <w:t xml:space="preserve"> Projeto “Educação Técnica de Nível Médio da Rede Federal de Educação Profissional e Tecnológica de Minas Gerais: organização dos IFE, políticas para o trabalho docente, permanência/evasão de estudantes e transição para o ensino superior e para o trabalho”, do Programa Observatório da Educação CAPES/INEP. </w:t>
      </w:r>
    </w:p>
  </w:footnote>
  <w:footnote w:id="5">
    <w:p w:rsidR="00872DEF" w:rsidRDefault="00872DEF">
      <w:pPr>
        <w:pStyle w:val="footnotedescription"/>
        <w:spacing w:after="83" w:line="246" w:lineRule="auto"/>
        <w:ind w:right="147"/>
      </w:pPr>
      <w:r>
        <w:rPr>
          <w:rStyle w:val="footnotemark"/>
        </w:rPr>
        <w:footnoteRef/>
      </w:r>
      <w:r>
        <w:t xml:space="preserve"> No Instituto Federal de Educação, Ciência e Tecnologia da Bahia (IFBA), no Curso Técnico em Agente Comunitário de Saúde – Modalidade Programa de Integração da Educação Profissional Integrada à Educação Básica na modalidade de Educação de Jovens e Adultos (PROEJA). </w:t>
      </w:r>
    </w:p>
  </w:footnote>
  <w:footnote w:id="6">
    <w:p w:rsidR="00872DEF" w:rsidRDefault="00872DEF">
      <w:pPr>
        <w:pStyle w:val="footnotedescription"/>
        <w:spacing w:after="57"/>
      </w:pPr>
      <w:r>
        <w:rPr>
          <w:rStyle w:val="footnotemark"/>
        </w:rPr>
        <w:footnoteRef/>
      </w:r>
      <w:r>
        <w:t xml:space="preserve"> Propõe um Plano de Ações Integradas de Combate à Evasão e Reprovação (PAICER), composto de ações preventivas, de monitoramento e corretivas. </w:t>
      </w:r>
    </w:p>
  </w:footnote>
  <w:footnote w:id="7">
    <w:p w:rsidR="00872DEF" w:rsidRDefault="00872DEF">
      <w:pPr>
        <w:pStyle w:val="footnotedescription"/>
        <w:spacing w:after="57" w:line="275" w:lineRule="auto"/>
      </w:pPr>
      <w:r>
        <w:rPr>
          <w:rStyle w:val="footnotemark"/>
        </w:rPr>
        <w:footnoteRef/>
      </w:r>
      <w:r>
        <w:t xml:space="preserve"> Estudo no Curso Técnico de Piano da Escola de Música da Universidade Federal do Pará (UFPA). O estudo teve por intuito investigar os fatores da não conclusão do curso no período previsto. </w:t>
      </w:r>
    </w:p>
  </w:footnote>
  <w:footnote w:id="8">
    <w:p w:rsidR="00872DEF" w:rsidRDefault="00872DEF">
      <w:pPr>
        <w:pStyle w:val="footnotedescription"/>
        <w:spacing w:line="243" w:lineRule="auto"/>
        <w:ind w:right="146"/>
      </w:pPr>
      <w:r>
        <w:rPr>
          <w:rStyle w:val="footnotemark"/>
        </w:rPr>
        <w:footnoteRef/>
      </w:r>
      <w:r>
        <w:t xml:space="preserve"> A inserção contributiva do Proeja consistiu na construção de estratégias para superação da evasão com a participação de todos os envolvidos nessa modalidade de curso, por meio de visitas técnicas da equipe da SETEC às instituições que ofertavam </w:t>
      </w:r>
      <w:proofErr w:type="gramStart"/>
      <w:r>
        <w:t>cursos Proeja</w:t>
      </w:r>
      <w:proofErr w:type="gramEnd"/>
      <w:r>
        <w:t xml:space="preserve"> e que possuíam índices de evasão superior a 20%. Nas visitas, inicialmente, eram ouvidos em momentos distintos, os grupos de estudantes, de professores e de gestores sobre as causas da evasão no curso analisado. Posteriormente, em reunião conjunta, eram identificadas as cinco causas prioritárias da evasão e eram construídas as medidas para a sua superação. Ao final do trabalho, era elaborado um relatório final, consolidando as propostas, os responsáveis e os prazos para sua realização. </w:t>
      </w:r>
    </w:p>
  </w:footnote>
  <w:footnote w:id="9">
    <w:p w:rsidR="00872DEF" w:rsidRDefault="00872DEF">
      <w:pPr>
        <w:pStyle w:val="footnotedescription"/>
        <w:spacing w:line="251" w:lineRule="auto"/>
      </w:pPr>
      <w:r>
        <w:rPr>
          <w:rStyle w:val="footnotemark"/>
        </w:rPr>
        <w:footnoteRef/>
      </w:r>
      <w:r>
        <w:t xml:space="preserve"> Apesar dessas características estarem ligadas à ordem individual dos estudantes, </w:t>
      </w:r>
      <w:proofErr w:type="gramStart"/>
      <w:r>
        <w:t>as instituições de ensino deve</w:t>
      </w:r>
      <w:proofErr w:type="gramEnd"/>
      <w:r>
        <w:t xml:space="preserve"> se comprometer a buscar medidas que contribuam com a solução ou mitigação dessas questões. </w:t>
      </w:r>
    </w:p>
  </w:footnote>
  <w:footnote w:id="10">
    <w:p w:rsidR="00872DEF" w:rsidRDefault="00872DEF">
      <w:pPr>
        <w:pStyle w:val="footnotedescription"/>
        <w:jc w:val="left"/>
      </w:pPr>
      <w:r>
        <w:rPr>
          <w:rStyle w:val="footnotemark"/>
        </w:rPr>
        <w:footnoteRef/>
      </w:r>
      <w:r>
        <w:t xml:space="preserve"> Figura construída a partir dos conceitos apresentados no Guia SISTEC, de julho/2011. </w:t>
      </w:r>
    </w:p>
  </w:footnote>
  <w:footnote w:id="11">
    <w:p w:rsidR="00872DEF" w:rsidRDefault="00872DEF">
      <w:pPr>
        <w:pStyle w:val="footnotedescription"/>
        <w:jc w:val="left"/>
      </w:pPr>
      <w:r>
        <w:rPr>
          <w:rStyle w:val="footnotemark"/>
        </w:rPr>
        <w:footnoteRef/>
      </w:r>
      <w:r>
        <w:rPr>
          <w:sz w:val="22"/>
        </w:rPr>
        <w:t xml:space="preserve"> </w:t>
      </w:r>
      <w:r>
        <w:t xml:space="preserve">Figura construída a partir da descrição dos </w:t>
      </w:r>
      <w:r>
        <w:rPr>
          <w:i/>
        </w:rPr>
        <w:t>status</w:t>
      </w:r>
      <w:r>
        <w:t xml:space="preserve"> de matrícula apresentada no Guia SISTEC, de julho/2011. </w:t>
      </w:r>
    </w:p>
  </w:footnote>
  <w:footnote w:id="12">
    <w:p w:rsidR="00872DEF" w:rsidRDefault="00872DEF">
      <w:pPr>
        <w:pStyle w:val="footnotedescription"/>
        <w:spacing w:line="257" w:lineRule="auto"/>
        <w:ind w:right="145"/>
      </w:pPr>
      <w:r>
        <w:rPr>
          <w:rStyle w:val="footnotemark"/>
        </w:rPr>
        <w:footnoteRef/>
      </w:r>
      <w:r>
        <w:t xml:space="preserve"> O tempo de retenção pode ser medido em porcentagem de duração do ciclo. Assim um tempo de retenção de 25% para um aluno matriculado em um curso de quatro semestres significa que o aluno está um semestre retido, ou seja, está no quinto semestre, um a mais que o tempo previsto de conclusão do curso. </w:t>
      </w:r>
    </w:p>
  </w:footnote>
  <w:footnote w:id="13">
    <w:p w:rsidR="00872DEF" w:rsidRDefault="00872DEF">
      <w:pPr>
        <w:pStyle w:val="footnotedescription"/>
        <w:spacing w:line="249" w:lineRule="auto"/>
        <w:ind w:right="144"/>
      </w:pPr>
      <w:r>
        <w:rPr>
          <w:rStyle w:val="footnotemark"/>
        </w:rPr>
        <w:footnoteRef/>
      </w:r>
      <w:r>
        <w:t xml:space="preserve"> Uma educação de qualidade social é aquela que serve aos interesses públicos e é comprometida com a formação com vistas à emancipação humana e social, tendo como objetivo primordial, em qualquer nível do sistema educativo, a formação de cidadãos capazes de construir uma sociedade fundada nos princípios da justiça social, da igualdade e da democracia (BELLONI, 2003). </w:t>
      </w:r>
    </w:p>
  </w:footnote>
  <w:footnote w:id="14">
    <w:p w:rsidR="00872DEF" w:rsidRDefault="00872DEF">
      <w:pPr>
        <w:pStyle w:val="footnotedescription"/>
        <w:spacing w:after="84" w:line="243" w:lineRule="auto"/>
        <w:ind w:right="148"/>
      </w:pPr>
      <w:r>
        <w:rPr>
          <w:rStyle w:val="footnotemark"/>
        </w:rPr>
        <w:footnoteRef/>
      </w:r>
      <w:r>
        <w:t xml:space="preserve"> A Lei nº 12.711, de 2012, garantiu a reserva de, no mínimo, 50% das vagas por curso e turno nas instituições federais de ensino a alunos que tenham cursado a etapa anterior de formação (ensino fundamental ou ensino médio) integralmente no ensino público, em cursos regulares ou da educação de jovens e adultos. Cabe destacar que algumas instituições da Rede Federal já aplicavam essa medida antes da promulgação dessa Lei. </w:t>
      </w:r>
    </w:p>
  </w:footnote>
  <w:footnote w:id="15">
    <w:p w:rsidR="00872DEF" w:rsidRDefault="00872DEF">
      <w:pPr>
        <w:pStyle w:val="footnotedescription"/>
        <w:spacing w:line="263" w:lineRule="auto"/>
      </w:pPr>
      <w:r>
        <w:rPr>
          <w:rStyle w:val="footnotemark"/>
        </w:rPr>
        <w:footnoteRef/>
      </w:r>
      <w:r>
        <w:t xml:space="preserve"> Esse mapeamento é realizado por meio de uma caracterização socioeconômica nos processos de inscrição em exames de seleção, de matrícula inicial e de renovação periódica de matrícula. </w:t>
      </w:r>
    </w:p>
  </w:footnote>
  <w:footnote w:id="16">
    <w:p w:rsidR="00872DEF" w:rsidRDefault="00872DEF">
      <w:pPr>
        <w:pStyle w:val="footnotedescription"/>
        <w:spacing w:after="71" w:line="263" w:lineRule="auto"/>
      </w:pPr>
      <w:r>
        <w:rPr>
          <w:rStyle w:val="footnotemark"/>
        </w:rPr>
        <w:footnoteRef/>
      </w:r>
      <w:r>
        <w:t xml:space="preserve"> No caso das escolas técnicas vinculadas, as ações e metas, bem como os resultados, deverão integrar os documentos da respectiva Universidade Federal, embora seja estimulada a elaboração de documentos para cada unidade. </w:t>
      </w:r>
    </w:p>
  </w:footnote>
  <w:footnote w:id="17">
    <w:p w:rsidR="00872DEF" w:rsidRDefault="00872DEF">
      <w:pPr>
        <w:pStyle w:val="footnotedescription"/>
        <w:spacing w:line="257" w:lineRule="auto"/>
      </w:pPr>
      <w:r>
        <w:rPr>
          <w:rStyle w:val="footnotemark"/>
        </w:rPr>
        <w:footnoteRef/>
      </w:r>
      <w:r>
        <w:t xml:space="preserve"> Essa comissão poderá, após a implementação do plano, ser responsável por uma ação conjunta de monitoramento e avaliação da execução do plano estratégico institucional. </w:t>
      </w:r>
    </w:p>
  </w:footnote>
  <w:footnote w:id="18">
    <w:p w:rsidR="00872DEF" w:rsidRDefault="00872DEF">
      <w:pPr>
        <w:pStyle w:val="footnotedescription"/>
        <w:spacing w:after="69" w:line="273" w:lineRule="auto"/>
      </w:pPr>
      <w:r>
        <w:rPr>
          <w:rStyle w:val="footnotemark"/>
        </w:rPr>
        <w:footnoteRef/>
      </w:r>
      <w:r>
        <w:t xml:space="preserve"> É importante destacar que a participação dos evadidos deve ser garantida, mesmo que ocorra por meio da realização de entrevistas individuais, presenciais ou não. </w:t>
      </w:r>
    </w:p>
  </w:footnote>
  <w:footnote w:id="19">
    <w:p w:rsidR="00872DEF" w:rsidRDefault="00872DEF">
      <w:pPr>
        <w:pStyle w:val="footnotedescription"/>
        <w:spacing w:after="69" w:line="248" w:lineRule="auto"/>
      </w:pPr>
      <w:r>
        <w:rPr>
          <w:rStyle w:val="footnotemark"/>
        </w:rPr>
        <w:footnoteRef/>
      </w:r>
      <w:r>
        <w:t xml:space="preserve"> Indica-se a utilização da classificação em fatores individuais, internos e externos (Capítulo 3) de modo a padronizar as terminologias utilizadas. </w:t>
      </w:r>
    </w:p>
  </w:footnote>
  <w:footnote w:id="20">
    <w:p w:rsidR="00872DEF" w:rsidRDefault="00872DEF">
      <w:pPr>
        <w:pStyle w:val="footnotedescription"/>
        <w:spacing w:after="85" w:line="257" w:lineRule="auto"/>
        <w:ind w:right="144"/>
      </w:pPr>
      <w:r>
        <w:rPr>
          <w:rStyle w:val="footnotemark"/>
        </w:rPr>
        <w:footnoteRef/>
      </w:r>
      <w:r>
        <w:t xml:space="preserve"> A proposta deverá ser apresentada ao órgão colegiado institucional de ensino, pesquisa e extensão, quando houver. Adicionalmente, indica-se que seja previamente validada pelos diversos segmentos da instituição de forma conjunta em seminário ou encontro específico. </w:t>
      </w:r>
    </w:p>
  </w:footnote>
  <w:footnote w:id="21">
    <w:p w:rsidR="00872DEF" w:rsidRDefault="00872DEF">
      <w:pPr>
        <w:pStyle w:val="footnotedescription"/>
        <w:spacing w:after="93" w:line="247" w:lineRule="auto"/>
      </w:pPr>
      <w:r>
        <w:rPr>
          <w:rStyle w:val="footnotemark"/>
        </w:rPr>
        <w:footnoteRef/>
      </w:r>
      <w:r>
        <w:t xml:space="preserve"> Devem ser apresentados os diagnósticos quantitativos e qualitativos gerais da instituição e por nível de ensino, forma de oferta e curso. </w:t>
      </w:r>
    </w:p>
  </w:footnote>
  <w:footnote w:id="22">
    <w:p w:rsidR="00872DEF" w:rsidRDefault="00872DEF">
      <w:pPr>
        <w:pStyle w:val="footnotedescription"/>
        <w:jc w:val="left"/>
      </w:pPr>
      <w:r>
        <w:rPr>
          <w:rStyle w:val="footnotemark"/>
        </w:rPr>
        <w:footnoteRef/>
      </w:r>
      <w:r>
        <w:t xml:space="preserve"> Devem ser apresentadas as ações de intervenção gerais da instituição e por nível de ensino, forma de oferta e curso.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82" w:firstLine="0"/>
      <w:jc w:val="right"/>
    </w:pPr>
    <w:r>
      <w:rPr>
        <w:noProof/>
      </w:rPr>
      <mc:AlternateContent>
        <mc:Choice Requires="wpg">
          <w:drawing>
            <wp:anchor distT="0" distB="0" distL="114300" distR="114300" simplePos="0" relativeHeight="251664384" behindDoc="0" locked="0" layoutInCell="1" allowOverlap="1">
              <wp:simplePos x="0" y="0"/>
              <wp:positionH relativeFrom="page">
                <wp:posOffset>882701</wp:posOffset>
              </wp:positionH>
              <wp:positionV relativeFrom="page">
                <wp:posOffset>601980</wp:posOffset>
              </wp:positionV>
              <wp:extent cx="5978017" cy="6096"/>
              <wp:effectExtent l="0" t="0" r="0" b="0"/>
              <wp:wrapSquare wrapText="bothSides"/>
              <wp:docPr id="127831" name="Group 127831"/>
              <wp:cNvGraphicFramePr/>
              <a:graphic xmlns:a="http://schemas.openxmlformats.org/drawingml/2006/main">
                <a:graphicData uri="http://schemas.microsoft.com/office/word/2010/wordprocessingGroup">
                  <wpg:wgp>
                    <wpg:cNvGrpSpPr/>
                    <wpg:grpSpPr>
                      <a:xfrm>
                        <a:off x="0" y="0"/>
                        <a:ext cx="5978017" cy="6096"/>
                        <a:chOff x="0" y="0"/>
                        <a:chExt cx="5978017" cy="6096"/>
                      </a:xfrm>
                    </wpg:grpSpPr>
                    <wps:wsp>
                      <wps:cNvPr id="133027" name="Shape 133027"/>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831" style="width:470.71pt;height:0.47998pt;position:absolute;mso-position-horizontal-relative:page;mso-position-horizontal:absolute;margin-left:69.504pt;mso-position-vertical-relative:page;margin-top:47.4pt;" coordsize="59780,60">
              <v:shape id="Shape 133028" style="position:absolute;width:59780;height:91;left:0;top:0;" coordsize="5978017,9144" path="m0,0l5978017,0l5978017,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82" w:firstLine="0"/>
      <w:jc w:val="right"/>
    </w:pPr>
    <w:r>
      <w:rPr>
        <w:noProof/>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601980</wp:posOffset>
              </wp:positionV>
              <wp:extent cx="5978017" cy="6096"/>
              <wp:effectExtent l="0" t="0" r="0" b="0"/>
              <wp:wrapSquare wrapText="bothSides"/>
              <wp:docPr id="127810" name="Group 127810"/>
              <wp:cNvGraphicFramePr/>
              <a:graphic xmlns:a="http://schemas.openxmlformats.org/drawingml/2006/main">
                <a:graphicData uri="http://schemas.microsoft.com/office/word/2010/wordprocessingGroup">
                  <wpg:wgp>
                    <wpg:cNvGrpSpPr/>
                    <wpg:grpSpPr>
                      <a:xfrm>
                        <a:off x="0" y="0"/>
                        <a:ext cx="5978017" cy="6096"/>
                        <a:chOff x="0" y="0"/>
                        <a:chExt cx="5978017" cy="6096"/>
                      </a:xfrm>
                    </wpg:grpSpPr>
                    <wps:wsp>
                      <wps:cNvPr id="133025" name="Shape 133025"/>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810" style="width:470.71pt;height:0.47998pt;position:absolute;mso-position-horizontal-relative:page;mso-position-horizontal:absolute;margin-left:69.504pt;mso-position-vertical-relative:page;margin-top:47.4pt;" coordsize="59780,60">
              <v:shape id="Shape 133026" style="position:absolute;width:59780;height:91;left:0;top:0;" coordsize="5978017,9144" path="m0,0l5978017,0l5978017,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82" w:firstLine="0"/>
      <w:jc w:val="right"/>
    </w:pPr>
    <w:r>
      <w:rPr>
        <w:noProof/>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601980</wp:posOffset>
              </wp:positionV>
              <wp:extent cx="5978017" cy="6096"/>
              <wp:effectExtent l="0" t="0" r="0" b="0"/>
              <wp:wrapSquare wrapText="bothSides"/>
              <wp:docPr id="127789" name="Group 127789"/>
              <wp:cNvGraphicFramePr/>
              <a:graphic xmlns:a="http://schemas.openxmlformats.org/drawingml/2006/main">
                <a:graphicData uri="http://schemas.microsoft.com/office/word/2010/wordprocessingGroup">
                  <wpg:wgp>
                    <wpg:cNvGrpSpPr/>
                    <wpg:grpSpPr>
                      <a:xfrm>
                        <a:off x="0" y="0"/>
                        <a:ext cx="5978017" cy="6096"/>
                        <a:chOff x="0" y="0"/>
                        <a:chExt cx="5978017" cy="6096"/>
                      </a:xfrm>
                    </wpg:grpSpPr>
                    <wps:wsp>
                      <wps:cNvPr id="133023" name="Shape 133023"/>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89" style="width:470.71pt;height:0.47998pt;position:absolute;mso-position-horizontal-relative:page;mso-position-horizontal:absolute;margin-left:69.504pt;mso-position-vertical-relative:page;margin-top:47.4pt;" coordsize="59780,60">
              <v:shape id="Shape 133024" style="position:absolute;width:59780;height:91;left:0;top:0;" coordsize="5978017,9144" path="m0,0l5978017,0l5978017,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148" w:firstLine="0"/>
      <w:jc w:val="right"/>
    </w:pPr>
    <w:r>
      <w:rPr>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601980</wp:posOffset>
              </wp:positionV>
              <wp:extent cx="5978017" cy="6096"/>
              <wp:effectExtent l="0" t="0" r="0" b="0"/>
              <wp:wrapSquare wrapText="bothSides"/>
              <wp:docPr id="127703" name="Group 127703"/>
              <wp:cNvGraphicFramePr/>
              <a:graphic xmlns:a="http://schemas.openxmlformats.org/drawingml/2006/main">
                <a:graphicData uri="http://schemas.microsoft.com/office/word/2010/wordprocessingGroup">
                  <wpg:wgp>
                    <wpg:cNvGrpSpPr/>
                    <wpg:grpSpPr>
                      <a:xfrm>
                        <a:off x="0" y="0"/>
                        <a:ext cx="5978017" cy="6096"/>
                        <a:chOff x="0" y="0"/>
                        <a:chExt cx="5978017" cy="6096"/>
                      </a:xfrm>
                    </wpg:grpSpPr>
                    <wps:wsp>
                      <wps:cNvPr id="133015" name="Shape 133015"/>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03" style="width:470.71pt;height:0.47998pt;position:absolute;mso-position-horizontal-relative:page;mso-position-horizontal:absolute;margin-left:69.504pt;mso-position-vertical-relative:page;margin-top:47.4pt;" coordsize="59780,60">
              <v:shape id="Shape 133016" style="position:absolute;width:59780;height:91;left:0;top:0;" coordsize="5978017,9144" path="m0,0l5978017,0l5978017,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148" w:firstLine="0"/>
      <w:jc w:val="right"/>
    </w:pPr>
    <w:r>
      <w:rPr>
        <w:noProof/>
      </w:rPr>
      <mc:AlternateContent>
        <mc:Choice Requires="wpg">
          <w:drawing>
            <wp:anchor distT="0" distB="0" distL="114300" distR="114300" simplePos="0" relativeHeight="251659264" behindDoc="0" locked="0" layoutInCell="1" allowOverlap="1">
              <wp:simplePos x="0" y="0"/>
              <wp:positionH relativeFrom="page">
                <wp:posOffset>882701</wp:posOffset>
              </wp:positionH>
              <wp:positionV relativeFrom="page">
                <wp:posOffset>601980</wp:posOffset>
              </wp:positionV>
              <wp:extent cx="5978017" cy="6096"/>
              <wp:effectExtent l="0" t="0" r="0" b="0"/>
              <wp:wrapSquare wrapText="bothSides"/>
              <wp:docPr id="127682" name="Group 127682"/>
              <wp:cNvGraphicFramePr/>
              <a:graphic xmlns:a="http://schemas.openxmlformats.org/drawingml/2006/main">
                <a:graphicData uri="http://schemas.microsoft.com/office/word/2010/wordprocessingGroup">
                  <wpg:wgp>
                    <wpg:cNvGrpSpPr/>
                    <wpg:grpSpPr>
                      <a:xfrm>
                        <a:off x="0" y="0"/>
                        <a:ext cx="5978017" cy="6096"/>
                        <a:chOff x="0" y="0"/>
                        <a:chExt cx="5978017" cy="6096"/>
                      </a:xfrm>
                    </wpg:grpSpPr>
                    <wps:wsp>
                      <wps:cNvPr id="133013" name="Shape 133013"/>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682" style="width:470.71pt;height:0.47998pt;position:absolute;mso-position-horizontal-relative:page;mso-position-horizontal:absolute;margin-left:69.504pt;mso-position-vertical-relative:page;margin-top:47.4pt;" coordsize="59780,60">
              <v:shape id="Shape 133014" style="position:absolute;width:59780;height:91;left:0;top:0;" coordsize="5978017,9144" path="m0,0l5978017,0l5978017,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148" w:firstLine="0"/>
      <w:jc w:val="right"/>
    </w:pPr>
    <w:r>
      <w:rPr>
        <w:noProof/>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601980</wp:posOffset>
              </wp:positionV>
              <wp:extent cx="5978017" cy="6096"/>
              <wp:effectExtent l="0" t="0" r="0" b="0"/>
              <wp:wrapSquare wrapText="bothSides"/>
              <wp:docPr id="127661" name="Group 127661"/>
              <wp:cNvGraphicFramePr/>
              <a:graphic xmlns:a="http://schemas.openxmlformats.org/drawingml/2006/main">
                <a:graphicData uri="http://schemas.microsoft.com/office/word/2010/wordprocessingGroup">
                  <wpg:wgp>
                    <wpg:cNvGrpSpPr/>
                    <wpg:grpSpPr>
                      <a:xfrm>
                        <a:off x="0" y="0"/>
                        <a:ext cx="5978017" cy="6096"/>
                        <a:chOff x="0" y="0"/>
                        <a:chExt cx="5978017" cy="6096"/>
                      </a:xfrm>
                    </wpg:grpSpPr>
                    <wps:wsp>
                      <wps:cNvPr id="133011" name="Shape 133011"/>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661" style="width:470.71pt;height:0.47998pt;position:absolute;mso-position-horizontal-relative:page;mso-position-horizontal:absolute;margin-left:69.504pt;mso-position-vertical-relative:page;margin-top:47.4pt;" coordsize="59780,60">
              <v:shape id="Shape 133012" style="position:absolute;width:59780;height:91;left:0;top:0;" coordsize="5978017,9144" path="m0,0l5978017,0l5978017,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497" w:firstLine="0"/>
      <w:jc w:val="right"/>
    </w:pPr>
    <w:r>
      <w:rPr>
        <w:noProof/>
      </w:rPr>
      <mc:AlternateContent>
        <mc:Choice Requires="wpg">
          <w:drawing>
            <wp:anchor distT="0" distB="0" distL="114300" distR="114300" simplePos="0" relativeHeight="251661312" behindDoc="0" locked="0" layoutInCell="1" allowOverlap="1">
              <wp:simplePos x="0" y="0"/>
              <wp:positionH relativeFrom="page">
                <wp:posOffset>1045464</wp:posOffset>
              </wp:positionH>
              <wp:positionV relativeFrom="page">
                <wp:posOffset>601980</wp:posOffset>
              </wp:positionV>
              <wp:extent cx="8947150" cy="6096"/>
              <wp:effectExtent l="0" t="0" r="0" b="0"/>
              <wp:wrapSquare wrapText="bothSides"/>
              <wp:docPr id="127767" name="Group 127767"/>
              <wp:cNvGraphicFramePr/>
              <a:graphic xmlns:a="http://schemas.openxmlformats.org/drawingml/2006/main">
                <a:graphicData uri="http://schemas.microsoft.com/office/word/2010/wordprocessingGroup">
                  <wpg:wgp>
                    <wpg:cNvGrpSpPr/>
                    <wpg:grpSpPr>
                      <a:xfrm>
                        <a:off x="0" y="0"/>
                        <a:ext cx="8947150" cy="6096"/>
                        <a:chOff x="0" y="0"/>
                        <a:chExt cx="8947150" cy="6096"/>
                      </a:xfrm>
                    </wpg:grpSpPr>
                    <wps:wsp>
                      <wps:cNvPr id="133021" name="Shape 133021"/>
                      <wps:cNvSpPr/>
                      <wps:spPr>
                        <a:xfrm>
                          <a:off x="0" y="0"/>
                          <a:ext cx="8947150" cy="9144"/>
                        </a:xfrm>
                        <a:custGeom>
                          <a:avLst/>
                          <a:gdLst/>
                          <a:ahLst/>
                          <a:cxnLst/>
                          <a:rect l="0" t="0" r="0" b="0"/>
                          <a:pathLst>
                            <a:path w="8947150" h="9144">
                              <a:moveTo>
                                <a:pt x="0" y="0"/>
                              </a:moveTo>
                              <a:lnTo>
                                <a:pt x="8947150" y="0"/>
                              </a:lnTo>
                              <a:lnTo>
                                <a:pt x="8947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67" style="width:704.5pt;height:0.47998pt;position:absolute;mso-position-horizontal-relative:page;mso-position-horizontal:absolute;margin-left:82.32pt;mso-position-vertical-relative:page;margin-top:47.4pt;" coordsize="89471,60">
              <v:shape id="Shape 133022" style="position:absolute;width:89471;height:91;left:0;top:0;" coordsize="8947150,9144" path="m0,0l8947150,0l8947150,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497" w:firstLine="0"/>
      <w:jc w:val="right"/>
    </w:pPr>
    <w:r>
      <w:rPr>
        <w:noProof/>
      </w:rPr>
      <mc:AlternateContent>
        <mc:Choice Requires="wpg">
          <w:drawing>
            <wp:anchor distT="0" distB="0" distL="114300" distR="114300" simplePos="0" relativeHeight="251662336" behindDoc="0" locked="0" layoutInCell="1" allowOverlap="1">
              <wp:simplePos x="0" y="0"/>
              <wp:positionH relativeFrom="page">
                <wp:posOffset>1045464</wp:posOffset>
              </wp:positionH>
              <wp:positionV relativeFrom="page">
                <wp:posOffset>601980</wp:posOffset>
              </wp:positionV>
              <wp:extent cx="8947150" cy="6096"/>
              <wp:effectExtent l="0" t="0" r="0" b="0"/>
              <wp:wrapSquare wrapText="bothSides"/>
              <wp:docPr id="127746" name="Group 127746"/>
              <wp:cNvGraphicFramePr/>
              <a:graphic xmlns:a="http://schemas.openxmlformats.org/drawingml/2006/main">
                <a:graphicData uri="http://schemas.microsoft.com/office/word/2010/wordprocessingGroup">
                  <wpg:wgp>
                    <wpg:cNvGrpSpPr/>
                    <wpg:grpSpPr>
                      <a:xfrm>
                        <a:off x="0" y="0"/>
                        <a:ext cx="8947150" cy="6096"/>
                        <a:chOff x="0" y="0"/>
                        <a:chExt cx="8947150" cy="6096"/>
                      </a:xfrm>
                    </wpg:grpSpPr>
                    <wps:wsp>
                      <wps:cNvPr id="133019" name="Shape 133019"/>
                      <wps:cNvSpPr/>
                      <wps:spPr>
                        <a:xfrm>
                          <a:off x="0" y="0"/>
                          <a:ext cx="8947150" cy="9144"/>
                        </a:xfrm>
                        <a:custGeom>
                          <a:avLst/>
                          <a:gdLst/>
                          <a:ahLst/>
                          <a:cxnLst/>
                          <a:rect l="0" t="0" r="0" b="0"/>
                          <a:pathLst>
                            <a:path w="8947150" h="9144">
                              <a:moveTo>
                                <a:pt x="0" y="0"/>
                              </a:moveTo>
                              <a:lnTo>
                                <a:pt x="8947150" y="0"/>
                              </a:lnTo>
                              <a:lnTo>
                                <a:pt x="8947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46" style="width:704.5pt;height:0.47998pt;position:absolute;mso-position-horizontal-relative:page;mso-position-horizontal:absolute;margin-left:82.32pt;mso-position-vertical-relative:page;margin-top:47.4pt;" coordsize="89471,60">
              <v:shape id="Shape 133020" style="position:absolute;width:89471;height:91;left:0;top:0;" coordsize="8947150,9144" path="m0,0l8947150,0l8947150,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DEF" w:rsidRDefault="00872DEF">
    <w:pPr>
      <w:spacing w:after="0" w:line="259" w:lineRule="auto"/>
      <w:ind w:left="0" w:right="-5497" w:firstLine="0"/>
      <w:jc w:val="right"/>
    </w:pPr>
    <w:r>
      <w:rPr>
        <w:noProof/>
      </w:rPr>
      <mc:AlternateContent>
        <mc:Choice Requires="wpg">
          <w:drawing>
            <wp:anchor distT="0" distB="0" distL="114300" distR="114300" simplePos="0" relativeHeight="251663360" behindDoc="0" locked="0" layoutInCell="1" allowOverlap="1">
              <wp:simplePos x="0" y="0"/>
              <wp:positionH relativeFrom="page">
                <wp:posOffset>1045464</wp:posOffset>
              </wp:positionH>
              <wp:positionV relativeFrom="page">
                <wp:posOffset>601980</wp:posOffset>
              </wp:positionV>
              <wp:extent cx="8947150" cy="6096"/>
              <wp:effectExtent l="0" t="0" r="0" b="0"/>
              <wp:wrapSquare wrapText="bothSides"/>
              <wp:docPr id="127725" name="Group 127725"/>
              <wp:cNvGraphicFramePr/>
              <a:graphic xmlns:a="http://schemas.openxmlformats.org/drawingml/2006/main">
                <a:graphicData uri="http://schemas.microsoft.com/office/word/2010/wordprocessingGroup">
                  <wpg:wgp>
                    <wpg:cNvGrpSpPr/>
                    <wpg:grpSpPr>
                      <a:xfrm>
                        <a:off x="0" y="0"/>
                        <a:ext cx="8947150" cy="6096"/>
                        <a:chOff x="0" y="0"/>
                        <a:chExt cx="8947150" cy="6096"/>
                      </a:xfrm>
                    </wpg:grpSpPr>
                    <wps:wsp>
                      <wps:cNvPr id="133017" name="Shape 133017"/>
                      <wps:cNvSpPr/>
                      <wps:spPr>
                        <a:xfrm>
                          <a:off x="0" y="0"/>
                          <a:ext cx="8947150" cy="9144"/>
                        </a:xfrm>
                        <a:custGeom>
                          <a:avLst/>
                          <a:gdLst/>
                          <a:ahLst/>
                          <a:cxnLst/>
                          <a:rect l="0" t="0" r="0" b="0"/>
                          <a:pathLst>
                            <a:path w="8947150" h="9144">
                              <a:moveTo>
                                <a:pt x="0" y="0"/>
                              </a:moveTo>
                              <a:lnTo>
                                <a:pt x="8947150" y="0"/>
                              </a:lnTo>
                              <a:lnTo>
                                <a:pt x="8947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725" style="width:704.5pt;height:0.47998pt;position:absolute;mso-position-horizontal-relative:page;mso-position-horizontal:absolute;margin-left:82.32pt;mso-position-vertical-relative:page;margin-top:47.4pt;" coordsize="89471,60">
              <v:shape id="Shape 133018" style="position:absolute;width:89471;height:91;left:0;top:0;" coordsize="8947150,9144" path="m0,0l8947150,0l8947150,9144l0,9144l0,0">
                <v:stroke weight="0pt" endcap="flat" joinstyle="miter" miterlimit="10" on="false" color="#000000" opacity="0"/>
                <v:fill on="true" color="#000000"/>
              </v:shape>
              <w10:wrap type="square"/>
            </v:group>
          </w:pict>
        </mc:Fallback>
      </mc:AlternateContent>
    </w:r>
    <w:r>
      <w:rPr>
        <w:sz w:val="18"/>
      </w:rPr>
      <w:t>Documento orientador para a superação da evasão e retenção na Rede Federal</w:t>
    </w:r>
    <w:r>
      <w:rPr>
        <w:sz w:val="1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E7A7C"/>
    <w:multiLevelType w:val="hybridMultilevel"/>
    <w:tmpl w:val="678A999E"/>
    <w:lvl w:ilvl="0" w:tplc="D348E9F0">
      <w:start w:val="1"/>
      <w:numFmt w:val="bullet"/>
      <w:lvlText w:val="•"/>
      <w:lvlJc w:val="left"/>
      <w:pPr>
        <w:ind w:left="1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38BA7C">
      <w:start w:val="1"/>
      <w:numFmt w:val="bullet"/>
      <w:lvlText w:val="o"/>
      <w:lvlJc w:val="left"/>
      <w:pPr>
        <w:ind w:left="19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4C7C44">
      <w:start w:val="1"/>
      <w:numFmt w:val="bullet"/>
      <w:lvlText w:val="▪"/>
      <w:lvlJc w:val="left"/>
      <w:pPr>
        <w:ind w:left="26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109DF0">
      <w:start w:val="1"/>
      <w:numFmt w:val="bullet"/>
      <w:lvlText w:val="•"/>
      <w:lvlJc w:val="left"/>
      <w:pPr>
        <w:ind w:left="33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C44F6A">
      <w:start w:val="1"/>
      <w:numFmt w:val="bullet"/>
      <w:lvlText w:val="o"/>
      <w:lvlJc w:val="left"/>
      <w:pPr>
        <w:ind w:left="40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101D48">
      <w:start w:val="1"/>
      <w:numFmt w:val="bullet"/>
      <w:lvlText w:val="▪"/>
      <w:lvlJc w:val="left"/>
      <w:pPr>
        <w:ind w:left="48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C695EC">
      <w:start w:val="1"/>
      <w:numFmt w:val="bullet"/>
      <w:lvlText w:val="•"/>
      <w:lvlJc w:val="left"/>
      <w:pPr>
        <w:ind w:left="5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2EE6BA">
      <w:start w:val="1"/>
      <w:numFmt w:val="bullet"/>
      <w:lvlText w:val="o"/>
      <w:lvlJc w:val="left"/>
      <w:pPr>
        <w:ind w:left="62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4C28CC">
      <w:start w:val="1"/>
      <w:numFmt w:val="bullet"/>
      <w:lvlText w:val="▪"/>
      <w:lvlJc w:val="left"/>
      <w:pPr>
        <w:ind w:left="69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D86A20"/>
    <w:multiLevelType w:val="hybridMultilevel"/>
    <w:tmpl w:val="1CE4A30A"/>
    <w:lvl w:ilvl="0" w:tplc="407C511E">
      <w:start w:val="1"/>
      <w:numFmt w:val="bullet"/>
      <w:lvlText w:val="•"/>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1482DE">
      <w:start w:val="1"/>
      <w:numFmt w:val="bullet"/>
      <w:lvlText w:val="o"/>
      <w:lvlJc w:val="left"/>
      <w:pPr>
        <w:ind w:left="2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194CF2A">
      <w:start w:val="1"/>
      <w:numFmt w:val="bullet"/>
      <w:lvlText w:val="▪"/>
      <w:lvlJc w:val="left"/>
      <w:pPr>
        <w:ind w:left="2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280A528">
      <w:start w:val="1"/>
      <w:numFmt w:val="bullet"/>
      <w:lvlText w:val="•"/>
      <w:lvlJc w:val="left"/>
      <w:pPr>
        <w:ind w:left="3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2CD558">
      <w:start w:val="1"/>
      <w:numFmt w:val="bullet"/>
      <w:lvlText w:val="o"/>
      <w:lvlJc w:val="left"/>
      <w:pPr>
        <w:ind w:left="43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F86920E">
      <w:start w:val="1"/>
      <w:numFmt w:val="bullet"/>
      <w:lvlText w:val="▪"/>
      <w:lvlJc w:val="left"/>
      <w:pPr>
        <w:ind w:left="50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A86266">
      <w:start w:val="1"/>
      <w:numFmt w:val="bullet"/>
      <w:lvlText w:val="•"/>
      <w:lvlJc w:val="left"/>
      <w:pPr>
        <w:ind w:left="57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14BCF4">
      <w:start w:val="1"/>
      <w:numFmt w:val="bullet"/>
      <w:lvlText w:val="o"/>
      <w:lvlJc w:val="left"/>
      <w:pPr>
        <w:ind w:left="64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A813F4">
      <w:start w:val="1"/>
      <w:numFmt w:val="bullet"/>
      <w:lvlText w:val="▪"/>
      <w:lvlJc w:val="left"/>
      <w:pPr>
        <w:ind w:left="7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430431"/>
    <w:multiLevelType w:val="hybridMultilevel"/>
    <w:tmpl w:val="F8C2C766"/>
    <w:lvl w:ilvl="0" w:tplc="4DB2F50E">
      <w:start w:val="1"/>
      <w:numFmt w:val="lowerLetter"/>
      <w:lvlText w:val="%1)"/>
      <w:lvlJc w:val="left"/>
      <w:pPr>
        <w:ind w:left="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03EC0C0">
      <w:start w:val="1"/>
      <w:numFmt w:val="bullet"/>
      <w:lvlText w:val="•"/>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3AF926">
      <w:start w:val="1"/>
      <w:numFmt w:val="bullet"/>
      <w:lvlText w:val="▪"/>
      <w:lvlJc w:val="left"/>
      <w:pPr>
        <w:ind w:left="21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4EF676">
      <w:start w:val="1"/>
      <w:numFmt w:val="bullet"/>
      <w:lvlText w:val="•"/>
      <w:lvlJc w:val="left"/>
      <w:pPr>
        <w:ind w:left="28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58FA20">
      <w:start w:val="1"/>
      <w:numFmt w:val="bullet"/>
      <w:lvlText w:val="o"/>
      <w:lvlJc w:val="left"/>
      <w:pPr>
        <w:ind w:left="36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84B618">
      <w:start w:val="1"/>
      <w:numFmt w:val="bullet"/>
      <w:lvlText w:val="▪"/>
      <w:lvlJc w:val="left"/>
      <w:pPr>
        <w:ind w:left="43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7EB1D8">
      <w:start w:val="1"/>
      <w:numFmt w:val="bullet"/>
      <w:lvlText w:val="•"/>
      <w:lvlJc w:val="left"/>
      <w:pPr>
        <w:ind w:left="50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346E40">
      <w:start w:val="1"/>
      <w:numFmt w:val="bullet"/>
      <w:lvlText w:val="o"/>
      <w:lvlJc w:val="left"/>
      <w:pPr>
        <w:ind w:left="57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2EC4C0">
      <w:start w:val="1"/>
      <w:numFmt w:val="bullet"/>
      <w:lvlText w:val="▪"/>
      <w:lvlJc w:val="left"/>
      <w:pPr>
        <w:ind w:left="64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989526E"/>
    <w:multiLevelType w:val="multilevel"/>
    <w:tmpl w:val="3AE262BA"/>
    <w:lvl w:ilvl="0">
      <w:start w:val="1"/>
      <w:numFmt w:val="decimal"/>
      <w:lvlText w:val="%1."/>
      <w:lvlJc w:val="left"/>
      <w:pPr>
        <w:ind w:left="405"/>
      </w:pPr>
      <w:rPr>
        <w:rFonts w:ascii="Calibri" w:eastAsia="Calibri" w:hAnsi="Calibri" w:cs="Calibri"/>
        <w:b/>
        <w:bCs/>
        <w:i w:val="0"/>
        <w:strike w:val="0"/>
        <w:dstrike w:val="0"/>
        <w:color w:val="000000"/>
        <w:sz w:val="22"/>
        <w:szCs w:val="22"/>
        <w:u w:val="single" w:color="000000"/>
        <w:bdr w:val="none" w:sz="0" w:space="0" w:color="auto"/>
        <w:shd w:val="clear" w:color="auto" w:fill="auto"/>
        <w:vertAlign w:val="baseline"/>
      </w:rPr>
    </w:lvl>
    <w:lvl w:ilvl="1">
      <w:start w:val="1"/>
      <w:numFmt w:val="decimal"/>
      <w:lvlText w:val="%1.%2"/>
      <w:lvlJc w:val="left"/>
      <w:pPr>
        <w:ind w:left="5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847615"/>
    <w:multiLevelType w:val="hybridMultilevel"/>
    <w:tmpl w:val="91284B12"/>
    <w:lvl w:ilvl="0" w:tplc="5E86D7FC">
      <w:start w:val="1"/>
      <w:numFmt w:val="bullet"/>
      <w:lvlText w:val="•"/>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AA57D4">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83E1258">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0AB7C2">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F0FA44">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8A138C">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A2EA34">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5E984C">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1825CA">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4716A6"/>
    <w:multiLevelType w:val="hybridMultilevel"/>
    <w:tmpl w:val="16D8C45A"/>
    <w:lvl w:ilvl="0" w:tplc="2B0CB758">
      <w:start w:val="1"/>
      <w:numFmt w:val="bullet"/>
      <w:lvlText w:val="•"/>
      <w:lvlJc w:val="left"/>
      <w:pPr>
        <w:ind w:left="1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844E76">
      <w:start w:val="1"/>
      <w:numFmt w:val="bullet"/>
      <w:lvlText w:val="o"/>
      <w:lvlJc w:val="left"/>
      <w:pPr>
        <w:ind w:left="19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D60E3D8">
      <w:start w:val="1"/>
      <w:numFmt w:val="bullet"/>
      <w:lvlText w:val="▪"/>
      <w:lvlJc w:val="left"/>
      <w:pPr>
        <w:ind w:left="26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F4070E">
      <w:start w:val="1"/>
      <w:numFmt w:val="bullet"/>
      <w:lvlText w:val="•"/>
      <w:lvlJc w:val="left"/>
      <w:pPr>
        <w:ind w:left="33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622756">
      <w:start w:val="1"/>
      <w:numFmt w:val="bullet"/>
      <w:lvlText w:val="o"/>
      <w:lvlJc w:val="left"/>
      <w:pPr>
        <w:ind w:left="40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1C26E8">
      <w:start w:val="1"/>
      <w:numFmt w:val="bullet"/>
      <w:lvlText w:val="▪"/>
      <w:lvlJc w:val="left"/>
      <w:pPr>
        <w:ind w:left="48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082E56">
      <w:start w:val="1"/>
      <w:numFmt w:val="bullet"/>
      <w:lvlText w:val="•"/>
      <w:lvlJc w:val="left"/>
      <w:pPr>
        <w:ind w:left="5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2A804">
      <w:start w:val="1"/>
      <w:numFmt w:val="bullet"/>
      <w:lvlText w:val="o"/>
      <w:lvlJc w:val="left"/>
      <w:pPr>
        <w:ind w:left="62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C8E92B8">
      <w:start w:val="1"/>
      <w:numFmt w:val="bullet"/>
      <w:lvlText w:val="▪"/>
      <w:lvlJc w:val="left"/>
      <w:pPr>
        <w:ind w:left="69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DF4793D"/>
    <w:multiLevelType w:val="hybridMultilevel"/>
    <w:tmpl w:val="CA8CDF28"/>
    <w:lvl w:ilvl="0" w:tplc="8620E68E">
      <w:start w:val="1"/>
      <w:numFmt w:val="bullet"/>
      <w:lvlText w:val="•"/>
      <w:lvlJc w:val="left"/>
      <w:pPr>
        <w:ind w:left="1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647C92">
      <w:start w:val="1"/>
      <w:numFmt w:val="bullet"/>
      <w:lvlText w:val="o"/>
      <w:lvlJc w:val="left"/>
      <w:pPr>
        <w:ind w:left="16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F21844">
      <w:start w:val="1"/>
      <w:numFmt w:val="bullet"/>
      <w:lvlText w:val="▪"/>
      <w:lvlJc w:val="left"/>
      <w:pPr>
        <w:ind w:left="2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E44C6E">
      <w:start w:val="1"/>
      <w:numFmt w:val="bullet"/>
      <w:lvlText w:val="•"/>
      <w:lvlJc w:val="left"/>
      <w:pPr>
        <w:ind w:left="3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AA5DF2">
      <w:start w:val="1"/>
      <w:numFmt w:val="bullet"/>
      <w:lvlText w:val="o"/>
      <w:lvlJc w:val="left"/>
      <w:pPr>
        <w:ind w:left="38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4E8C1B2">
      <w:start w:val="1"/>
      <w:numFmt w:val="bullet"/>
      <w:lvlText w:val="▪"/>
      <w:lvlJc w:val="left"/>
      <w:pPr>
        <w:ind w:left="4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16A4C8">
      <w:start w:val="1"/>
      <w:numFmt w:val="bullet"/>
      <w:lvlText w:val="•"/>
      <w:lvlJc w:val="left"/>
      <w:pPr>
        <w:ind w:left="5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CAF318">
      <w:start w:val="1"/>
      <w:numFmt w:val="bullet"/>
      <w:lvlText w:val="o"/>
      <w:lvlJc w:val="left"/>
      <w:pPr>
        <w:ind w:left="59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F6FABC">
      <w:start w:val="1"/>
      <w:numFmt w:val="bullet"/>
      <w:lvlText w:val="▪"/>
      <w:lvlJc w:val="left"/>
      <w:pPr>
        <w:ind w:left="66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1ED5257"/>
    <w:multiLevelType w:val="hybridMultilevel"/>
    <w:tmpl w:val="53BA5EC8"/>
    <w:lvl w:ilvl="0" w:tplc="9C723ED4">
      <w:start w:val="2"/>
      <w:numFmt w:val="lowerLetter"/>
      <w:lvlText w:val="%1)"/>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FCA14BA">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743DDE">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8CFF70">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B038D0">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D0307C">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FC9AFA">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0C546A">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46C86A">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DF568A7"/>
    <w:multiLevelType w:val="hybridMultilevel"/>
    <w:tmpl w:val="210AEC50"/>
    <w:lvl w:ilvl="0" w:tplc="591C150A">
      <w:start w:val="1"/>
      <w:numFmt w:val="bullet"/>
      <w:lvlText w:val="•"/>
      <w:lvlJc w:val="left"/>
      <w:pPr>
        <w:ind w:left="14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48C138">
      <w:start w:val="1"/>
      <w:numFmt w:val="bullet"/>
      <w:lvlText w:val="o"/>
      <w:lvlJc w:val="left"/>
      <w:pPr>
        <w:ind w:left="2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0CF9EC">
      <w:start w:val="1"/>
      <w:numFmt w:val="bullet"/>
      <w:lvlText w:val="▪"/>
      <w:lvlJc w:val="left"/>
      <w:pPr>
        <w:ind w:left="2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B03AAA">
      <w:start w:val="1"/>
      <w:numFmt w:val="bullet"/>
      <w:lvlText w:val="•"/>
      <w:lvlJc w:val="left"/>
      <w:pPr>
        <w:ind w:left="3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4E786C">
      <w:start w:val="1"/>
      <w:numFmt w:val="bullet"/>
      <w:lvlText w:val="o"/>
      <w:lvlJc w:val="left"/>
      <w:pPr>
        <w:ind w:left="43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8DA651C">
      <w:start w:val="1"/>
      <w:numFmt w:val="bullet"/>
      <w:lvlText w:val="▪"/>
      <w:lvlJc w:val="left"/>
      <w:pPr>
        <w:ind w:left="50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48EC9C">
      <w:start w:val="1"/>
      <w:numFmt w:val="bullet"/>
      <w:lvlText w:val="•"/>
      <w:lvlJc w:val="left"/>
      <w:pPr>
        <w:ind w:left="57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585E1C">
      <w:start w:val="1"/>
      <w:numFmt w:val="bullet"/>
      <w:lvlText w:val="o"/>
      <w:lvlJc w:val="left"/>
      <w:pPr>
        <w:ind w:left="64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B8A7B4">
      <w:start w:val="1"/>
      <w:numFmt w:val="bullet"/>
      <w:lvlText w:val="▪"/>
      <w:lvlJc w:val="left"/>
      <w:pPr>
        <w:ind w:left="7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0D537EF"/>
    <w:multiLevelType w:val="hybridMultilevel"/>
    <w:tmpl w:val="F0A6AD46"/>
    <w:lvl w:ilvl="0" w:tplc="C8306CD4">
      <w:start w:val="1"/>
      <w:numFmt w:val="bullet"/>
      <w:lvlText w:val="•"/>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9082E0">
      <w:start w:val="1"/>
      <w:numFmt w:val="bullet"/>
      <w:lvlText w:val="o"/>
      <w:lvlJc w:val="left"/>
      <w:pPr>
        <w:ind w:left="1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0309584">
      <w:start w:val="1"/>
      <w:numFmt w:val="bullet"/>
      <w:lvlText w:val="▪"/>
      <w:lvlJc w:val="left"/>
      <w:pPr>
        <w:ind w:left="2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C884A0">
      <w:start w:val="1"/>
      <w:numFmt w:val="bullet"/>
      <w:lvlText w:val="•"/>
      <w:lvlJc w:val="left"/>
      <w:pPr>
        <w:ind w:left="3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32F812">
      <w:start w:val="1"/>
      <w:numFmt w:val="bullet"/>
      <w:lvlText w:val="o"/>
      <w:lvlJc w:val="left"/>
      <w:pPr>
        <w:ind w:left="39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32F9BE">
      <w:start w:val="1"/>
      <w:numFmt w:val="bullet"/>
      <w:lvlText w:val="▪"/>
      <w:lvlJc w:val="left"/>
      <w:pPr>
        <w:ind w:left="46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DCFB4E">
      <w:start w:val="1"/>
      <w:numFmt w:val="bullet"/>
      <w:lvlText w:val="•"/>
      <w:lvlJc w:val="left"/>
      <w:pPr>
        <w:ind w:left="53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36F20E">
      <w:start w:val="1"/>
      <w:numFmt w:val="bullet"/>
      <w:lvlText w:val="o"/>
      <w:lvlJc w:val="left"/>
      <w:pPr>
        <w:ind w:left="61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B87356">
      <w:start w:val="1"/>
      <w:numFmt w:val="bullet"/>
      <w:lvlText w:val="▪"/>
      <w:lvlJc w:val="left"/>
      <w:pPr>
        <w:ind w:left="68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4AF77F6"/>
    <w:multiLevelType w:val="hybridMultilevel"/>
    <w:tmpl w:val="E92E3298"/>
    <w:lvl w:ilvl="0" w:tplc="6C5A4DB2">
      <w:start w:val="1"/>
      <w:numFmt w:val="upperRoman"/>
      <w:lvlText w:val="%1."/>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865E30">
      <w:start w:val="1"/>
      <w:numFmt w:val="lowerLetter"/>
      <w:lvlText w:val="%2."/>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76DB1A">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CFAF582">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5694DA">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5ED1B2">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24ABC4">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5680CA">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CC50B0">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CD104CE"/>
    <w:multiLevelType w:val="hybridMultilevel"/>
    <w:tmpl w:val="E6B2CCCA"/>
    <w:lvl w:ilvl="0" w:tplc="1BEA33AA">
      <w:start w:val="1"/>
      <w:numFmt w:val="bullet"/>
      <w:lvlText w:val="•"/>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D016DE">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67A1EE0">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DA6362">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0EFA1A">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941882">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126660">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F324B4E">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70689B8">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DF00C55"/>
    <w:multiLevelType w:val="hybridMultilevel"/>
    <w:tmpl w:val="BA98E136"/>
    <w:lvl w:ilvl="0" w:tplc="69183F26">
      <w:start w:val="1"/>
      <w:numFmt w:val="bullet"/>
      <w:lvlText w:val="•"/>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368344">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0AC16A">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A4F45C">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D8E37E">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8245DA">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C69F32">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86F7B0">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02506C">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50C47BE"/>
    <w:multiLevelType w:val="hybridMultilevel"/>
    <w:tmpl w:val="F1920978"/>
    <w:lvl w:ilvl="0" w:tplc="8698D90E">
      <w:start w:val="1"/>
      <w:numFmt w:val="bullet"/>
      <w:lvlText w:val="•"/>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FAD06C">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F8408A">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A4CF44">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90F038">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1294FC">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B47E4C">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AA10B6">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C880EC">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EFE576B"/>
    <w:multiLevelType w:val="hybridMultilevel"/>
    <w:tmpl w:val="B5C03B34"/>
    <w:lvl w:ilvl="0" w:tplc="9A089610">
      <w:start w:val="1"/>
      <w:numFmt w:val="bullet"/>
      <w:lvlText w:val="•"/>
      <w:lvlJc w:val="left"/>
      <w:pPr>
        <w:ind w:left="10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6C5E90">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4EEE46">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F27784">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369ED2">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3A8918">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BC5C7A">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028DD0">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7AC99A">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14"/>
  </w:num>
  <w:num w:numId="3">
    <w:abstractNumId w:val="9"/>
  </w:num>
  <w:num w:numId="4">
    <w:abstractNumId w:val="2"/>
  </w:num>
  <w:num w:numId="5">
    <w:abstractNumId w:val="6"/>
  </w:num>
  <w:num w:numId="6">
    <w:abstractNumId w:val="11"/>
  </w:num>
  <w:num w:numId="7">
    <w:abstractNumId w:val="13"/>
  </w:num>
  <w:num w:numId="8">
    <w:abstractNumId w:val="7"/>
  </w:num>
  <w:num w:numId="9">
    <w:abstractNumId w:val="4"/>
  </w:num>
  <w:num w:numId="10">
    <w:abstractNumId w:val="5"/>
  </w:num>
  <w:num w:numId="11">
    <w:abstractNumId w:val="0"/>
  </w:num>
  <w:num w:numId="12">
    <w:abstractNumId w:val="8"/>
  </w:num>
  <w:num w:numId="13">
    <w:abstractNumId w:val="1"/>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BB3"/>
    <w:rsid w:val="00260BB3"/>
    <w:rsid w:val="00872DEF"/>
    <w:rsid w:val="00C16503"/>
    <w:rsid w:val="00C428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7CF0"/>
  <w15:docId w15:val="{B518BD45-BEC3-41E5-9CC6-06B2B3EE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109" w:line="248" w:lineRule="auto"/>
      <w:ind w:left="39" w:right="144" w:hanging="10"/>
      <w:jc w:val="both"/>
    </w:pPr>
    <w:rPr>
      <w:rFonts w:ascii="Calibri" w:eastAsia="Calibri" w:hAnsi="Calibri" w:cs="Calibri"/>
      <w:color w:val="000000"/>
    </w:rPr>
  </w:style>
  <w:style w:type="paragraph" w:styleId="Ttulo1">
    <w:name w:val="heading 1"/>
    <w:next w:val="Normal"/>
    <w:link w:val="Ttulo1Char"/>
    <w:uiPriority w:val="9"/>
    <w:unhideWhenUsed/>
    <w:qFormat/>
    <w:pPr>
      <w:keepNext/>
      <w:keepLines/>
      <w:spacing w:after="109" w:line="248" w:lineRule="auto"/>
      <w:ind w:left="39" w:right="144" w:hanging="10"/>
      <w:jc w:val="both"/>
      <w:outlineLvl w:val="0"/>
    </w:pPr>
    <w:rPr>
      <w:rFonts w:ascii="Calibri" w:eastAsia="Calibri" w:hAnsi="Calibri" w:cs="Calibri"/>
      <w:color w:val="000000"/>
    </w:rPr>
  </w:style>
  <w:style w:type="paragraph" w:styleId="Ttulo2">
    <w:name w:val="heading 2"/>
    <w:next w:val="Normal"/>
    <w:link w:val="Ttulo2Char"/>
    <w:uiPriority w:val="9"/>
    <w:unhideWhenUsed/>
    <w:qFormat/>
    <w:pPr>
      <w:keepNext/>
      <w:keepLines/>
      <w:spacing w:after="3"/>
      <w:ind w:left="10" w:hanging="10"/>
      <w:outlineLvl w:val="1"/>
    </w:pPr>
    <w:rPr>
      <w:rFonts w:ascii="Calibri" w:eastAsia="Calibri" w:hAnsi="Calibri" w:cs="Calibri"/>
      <w:b/>
      <w:color w:val="000000"/>
    </w:rPr>
  </w:style>
  <w:style w:type="paragraph" w:styleId="Ttulo3">
    <w:name w:val="heading 3"/>
    <w:next w:val="Normal"/>
    <w:link w:val="Ttulo3Char"/>
    <w:uiPriority w:val="9"/>
    <w:unhideWhenUsed/>
    <w:qFormat/>
    <w:pPr>
      <w:keepNext/>
      <w:keepLines/>
      <w:spacing w:after="3"/>
      <w:ind w:left="10" w:hanging="10"/>
      <w:outlineLvl w:val="2"/>
    </w:pPr>
    <w:rPr>
      <w:rFonts w:ascii="Calibri" w:eastAsia="Calibri" w:hAnsi="Calibri" w:cs="Calibri"/>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ootnotedescription">
    <w:name w:val="footnote description"/>
    <w:next w:val="Normal"/>
    <w:link w:val="footnotedescriptionChar"/>
    <w:hidden/>
    <w:pPr>
      <w:spacing w:after="0"/>
      <w:ind w:left="29"/>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Ttulo2Char">
    <w:name w:val="Título 2 Char"/>
    <w:link w:val="Ttulo2"/>
    <w:rPr>
      <w:rFonts w:ascii="Calibri" w:eastAsia="Calibri" w:hAnsi="Calibri" w:cs="Calibri"/>
      <w:b/>
      <w:color w:val="000000"/>
      <w:sz w:val="22"/>
    </w:rPr>
  </w:style>
  <w:style w:type="character" w:customStyle="1" w:styleId="Ttulo3Char">
    <w:name w:val="Título 3 Char"/>
    <w:link w:val="Ttulo3"/>
    <w:rPr>
      <w:rFonts w:ascii="Calibri" w:eastAsia="Calibri" w:hAnsi="Calibri" w:cs="Calibri"/>
      <w:b/>
      <w:color w:val="000000"/>
      <w:sz w:val="22"/>
    </w:rPr>
  </w:style>
  <w:style w:type="character" w:customStyle="1" w:styleId="Ttulo1Char">
    <w:name w:val="Título 1 Char"/>
    <w:link w:val="Ttulo1"/>
    <w:rPr>
      <w:rFonts w:ascii="Calibri" w:eastAsia="Calibri" w:hAnsi="Calibri" w:cs="Calibri"/>
      <w:color w:val="000000"/>
      <w:sz w:val="22"/>
    </w:rPr>
  </w:style>
  <w:style w:type="paragraph" w:styleId="Sumrio1">
    <w:name w:val="toc 1"/>
    <w:hidden/>
    <w:pPr>
      <w:spacing w:after="109" w:line="248" w:lineRule="auto"/>
      <w:ind w:left="39" w:right="154" w:hanging="10"/>
      <w:jc w:val="both"/>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47" Type="http://schemas.openxmlformats.org/officeDocument/2006/relationships/image" Target="media/image0.png"/><Relationship Id="rId50" Type="http://schemas.openxmlformats.org/officeDocument/2006/relationships/header" Target="header1.xml"/><Relationship Id="rId55" Type="http://schemas.openxmlformats.org/officeDocument/2006/relationships/footer" Target="footer3.xml"/><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header" Target="header4.xml"/><Relationship Id="rId84" Type="http://schemas.openxmlformats.org/officeDocument/2006/relationships/footer" Target="footer7.xml"/><Relationship Id="rId89" Type="http://schemas.openxmlformats.org/officeDocument/2006/relationships/header" Target="header11.xml"/><Relationship Id="rId7" Type="http://schemas.openxmlformats.org/officeDocument/2006/relationships/image" Target="media/image1.png"/><Relationship Id="rId59" Type="http://schemas.openxmlformats.org/officeDocument/2006/relationships/image" Target="media/image7.png"/><Relationship Id="rId67" Type="http://schemas.openxmlformats.org/officeDocument/2006/relationships/image" Target="media/image15.png"/><Relationship Id="rId71" Type="http://schemas.openxmlformats.org/officeDocument/2006/relationships/image" Target="media/image19.png"/><Relationship Id="rId92" Type="http://schemas.openxmlformats.org/officeDocument/2006/relationships/header" Target="header12.xml"/><Relationship Id="rId2" Type="http://schemas.openxmlformats.org/officeDocument/2006/relationships/styles" Target="styles.xml"/><Relationship Id="rId54" Type="http://schemas.openxmlformats.org/officeDocument/2006/relationships/header" Target="header3.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www.encontrodesenvolvimento.fnp.org.br/index.php/publicacoes" TargetMode="External"/><Relationship Id="rId83" Type="http://schemas.openxmlformats.org/officeDocument/2006/relationships/header" Target="header8.xml"/><Relationship Id="rId88" Type="http://schemas.openxmlformats.org/officeDocument/2006/relationships/header" Target="header10.xml"/><Relationship Id="rId91"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53" Type="http://schemas.openxmlformats.org/officeDocument/2006/relationships/footer" Target="footer2.xml"/><Relationship Id="rId58" Type="http://schemas.openxmlformats.org/officeDocument/2006/relationships/image" Target="media/image6.jpg"/><Relationship Id="rId66" Type="http://schemas.openxmlformats.org/officeDocument/2006/relationships/image" Target="media/image14.png"/><Relationship Id="rId74" Type="http://schemas.openxmlformats.org/officeDocument/2006/relationships/hyperlink" Target="http://www.encontrodesenvolvimento.fnp.org.br/index.php/publicacoes" TargetMode="External"/><Relationship Id="rId79" Type="http://schemas.openxmlformats.org/officeDocument/2006/relationships/footer" Target="footer5.xml"/><Relationship Id="rId87" Type="http://schemas.openxmlformats.org/officeDocument/2006/relationships/footer" Target="footer9.xml"/><Relationship Id="rId5" Type="http://schemas.openxmlformats.org/officeDocument/2006/relationships/footnotes" Target="footnotes.xml"/><Relationship Id="rId49" Type="http://schemas.openxmlformats.org/officeDocument/2006/relationships/image" Target="media/image20.png"/><Relationship Id="rId57" Type="http://schemas.openxmlformats.org/officeDocument/2006/relationships/image" Target="media/image5.png"/><Relationship Id="rId61" Type="http://schemas.openxmlformats.org/officeDocument/2006/relationships/image" Target="media/image9.png"/><Relationship Id="rId82" Type="http://schemas.openxmlformats.org/officeDocument/2006/relationships/header" Target="header7.xml"/><Relationship Id="rId90" Type="http://schemas.openxmlformats.org/officeDocument/2006/relationships/footer" Target="footer10.xml"/><Relationship Id="rId95" Type="http://schemas.openxmlformats.org/officeDocument/2006/relationships/theme" Target="theme/theme1.xml"/><Relationship Id="rId52" Type="http://schemas.openxmlformats.org/officeDocument/2006/relationships/footer" Target="footer1.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jpg"/><Relationship Id="rId78" Type="http://schemas.openxmlformats.org/officeDocument/2006/relationships/footer" Target="footer4.xml"/><Relationship Id="rId81" Type="http://schemas.openxmlformats.org/officeDocument/2006/relationships/footer" Target="footer6.xml"/><Relationship Id="rId86" Type="http://schemas.openxmlformats.org/officeDocument/2006/relationships/header" Target="header9.xm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48" Type="http://schemas.openxmlformats.org/officeDocument/2006/relationships/image" Target="media/image110.png"/><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header" Target="header2.xml"/><Relationship Id="rId72" Type="http://schemas.openxmlformats.org/officeDocument/2006/relationships/image" Target="media/image20.jpg"/><Relationship Id="rId80" Type="http://schemas.openxmlformats.org/officeDocument/2006/relationships/header" Target="header6.xml"/><Relationship Id="rId85" Type="http://schemas.openxmlformats.org/officeDocument/2006/relationships/footer" Target="footer8.xml"/><Relationship Id="rId93" Type="http://schemas.openxmlformats.org/officeDocument/2006/relationships/footer" Target="footer12.xm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17770</Words>
  <Characters>95964</Characters>
  <Application>Microsoft Office Word</Application>
  <DocSecurity>0</DocSecurity>
  <Lines>799</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Naná</dc:creator>
  <cp:keywords/>
  <cp:lastModifiedBy>José Antonio Cunha</cp:lastModifiedBy>
  <cp:revision>2</cp:revision>
  <dcterms:created xsi:type="dcterms:W3CDTF">2016-03-09T12:13:00Z</dcterms:created>
  <dcterms:modified xsi:type="dcterms:W3CDTF">2016-03-09T12:13:00Z</dcterms:modified>
</cp:coreProperties>
</file>