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F92" w:rsidRPr="00656F82" w:rsidRDefault="00AB2F92" w:rsidP="00AB2F92">
      <w:pPr>
        <w:rPr>
          <w:rFonts w:ascii="Arial" w:hAnsi="Arial" w:cs="Arial"/>
          <w:sz w:val="52"/>
          <w:szCs w:val="52"/>
        </w:rPr>
      </w:pPr>
      <w:r w:rsidRPr="00656F82">
        <w:rPr>
          <w:rFonts w:ascii="Arial" w:hAnsi="Arial" w:cs="Arial"/>
          <w:noProof/>
          <w:sz w:val="52"/>
          <w:szCs w:val="52"/>
          <w:lang w:eastAsia="pt-BR"/>
        </w:rPr>
        <mc:AlternateContent>
          <mc:Choice Requires="wps">
            <w:drawing>
              <wp:anchor distT="45720" distB="45720" distL="114300" distR="114300" simplePos="0" relativeHeight="251659264" behindDoc="0" locked="0" layoutInCell="1" allowOverlap="1" wp14:anchorId="4E236010" wp14:editId="3E292D5D">
                <wp:simplePos x="0" y="0"/>
                <wp:positionH relativeFrom="column">
                  <wp:posOffset>5120640</wp:posOffset>
                </wp:positionH>
                <wp:positionV relativeFrom="paragraph">
                  <wp:posOffset>219075</wp:posOffset>
                </wp:positionV>
                <wp:extent cx="1165860" cy="904875"/>
                <wp:effectExtent l="0" t="0" r="1524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904875"/>
                        </a:xfrm>
                        <a:prstGeom prst="rect">
                          <a:avLst/>
                        </a:prstGeom>
                        <a:solidFill>
                          <a:srgbClr val="FFFFFF"/>
                        </a:solidFill>
                        <a:ln w="9525">
                          <a:solidFill>
                            <a:srgbClr val="000000"/>
                          </a:solidFill>
                          <a:miter lim="800000"/>
                          <a:headEnd/>
                          <a:tailEnd/>
                        </a:ln>
                      </wps:spPr>
                      <wps:txbx>
                        <w:txbxContent>
                          <w:p w:rsidR="00AB2F92" w:rsidRDefault="00AB2F92" w:rsidP="00AB2F92">
                            <w:pPr>
                              <w:jc w:val="center"/>
                              <w:rPr>
                                <w:sz w:val="44"/>
                                <w:szCs w:val="44"/>
                              </w:rPr>
                            </w:pPr>
                            <w:r w:rsidRPr="00AB2F92">
                              <w:rPr>
                                <w:sz w:val="44"/>
                                <w:szCs w:val="44"/>
                              </w:rPr>
                              <w:t>Capítulo</w:t>
                            </w:r>
                          </w:p>
                          <w:p w:rsidR="00AB2F92" w:rsidRPr="00AB2F92" w:rsidRDefault="00FE3625" w:rsidP="00AB2F92">
                            <w:pPr>
                              <w:jc w:val="center"/>
                              <w:rPr>
                                <w:sz w:val="44"/>
                                <w:szCs w:val="44"/>
                              </w:rPr>
                            </w:pPr>
                            <w:r>
                              <w:rPr>
                                <w:sz w:val="44"/>
                                <w:szCs w:val="4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236010" id="_x0000_t202" coordsize="21600,21600" o:spt="202" path="m,l,21600r21600,l21600,xe">
                <v:stroke joinstyle="miter"/>
                <v:path gradientshapeok="t" o:connecttype="rect"/>
              </v:shapetype>
              <v:shape id="Caixa de Texto 2" o:spid="_x0000_s1026" type="#_x0000_t202" style="position:absolute;margin-left:403.2pt;margin-top:17.25pt;width:91.8pt;height:7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">
                <v:textbox>
                  <w:txbxContent>
                    <w:p w:rsidR="00AB2F92" w:rsidRDefault="00AB2F92" w:rsidP="00AB2F92">
                      <w:pPr>
                        <w:jc w:val="center"/>
                        <w:rPr>
                          <w:sz w:val="44"/>
                          <w:szCs w:val="44"/>
                        </w:rPr>
                      </w:pPr>
                      <w:r w:rsidRPr="00AB2F92">
                        <w:rPr>
                          <w:sz w:val="44"/>
                          <w:szCs w:val="44"/>
                        </w:rPr>
                        <w:t>Capítulo</w:t>
                      </w:r>
                    </w:p>
                    <w:p w:rsidR="00AB2F92" w:rsidRPr="00AB2F92" w:rsidRDefault="00FE3625" w:rsidP="00AB2F92">
                      <w:pPr>
                        <w:jc w:val="center"/>
                        <w:rPr>
                          <w:sz w:val="44"/>
                          <w:szCs w:val="44"/>
                        </w:rPr>
                      </w:pPr>
                      <w:r>
                        <w:rPr>
                          <w:sz w:val="44"/>
                          <w:szCs w:val="44"/>
                        </w:rPr>
                        <w:t>5</w:t>
                      </w:r>
                    </w:p>
                  </w:txbxContent>
                </v:textbox>
                <w10:wrap type="square"/>
              </v:shape>
            </w:pict>
          </mc:Fallback>
        </mc:AlternateContent>
      </w:r>
    </w:p>
    <w:p w:rsidR="00AB2F92" w:rsidRDefault="00AB2F92" w:rsidP="00AB2F92">
      <w:r>
        <w:t>_______________________________________________________________________</w:t>
      </w:r>
    </w:p>
    <w:p w:rsidR="00AB2F92" w:rsidRPr="00F363FD" w:rsidRDefault="00F363FD" w:rsidP="00AB2F92">
      <w:pPr>
        <w:pBdr>
          <w:bottom w:val="single" w:sz="12" w:space="1" w:color="auto"/>
        </w:pBdr>
        <w:rPr>
          <w:rFonts w:ascii="Arial" w:hAnsi="Arial" w:cs="Arial"/>
          <w:sz w:val="40"/>
          <w:szCs w:val="40"/>
        </w:rPr>
      </w:pPr>
      <w:r w:rsidRPr="00F363FD">
        <w:rPr>
          <w:rFonts w:ascii="Arial" w:hAnsi="Arial" w:cs="Arial"/>
          <w:sz w:val="40"/>
          <w:szCs w:val="40"/>
        </w:rPr>
        <w:t>Case-</w:t>
      </w:r>
      <w:proofErr w:type="spellStart"/>
      <w:r w:rsidRPr="00F363FD">
        <w:rPr>
          <w:rFonts w:ascii="Arial" w:hAnsi="Arial" w:cs="Arial"/>
          <w:sz w:val="40"/>
          <w:szCs w:val="40"/>
        </w:rPr>
        <w:t>Based</w:t>
      </w:r>
      <w:proofErr w:type="spellEnd"/>
      <w:r w:rsidRPr="00F363FD">
        <w:rPr>
          <w:rFonts w:ascii="Arial" w:hAnsi="Arial" w:cs="Arial"/>
          <w:sz w:val="40"/>
          <w:szCs w:val="40"/>
        </w:rPr>
        <w:t xml:space="preserve"> </w:t>
      </w:r>
      <w:proofErr w:type="spellStart"/>
      <w:r w:rsidRPr="00F363FD">
        <w:rPr>
          <w:rFonts w:ascii="Arial" w:hAnsi="Arial" w:cs="Arial"/>
          <w:sz w:val="40"/>
          <w:szCs w:val="40"/>
        </w:rPr>
        <w:t>Reasonable</w:t>
      </w:r>
      <w:proofErr w:type="spellEnd"/>
    </w:p>
    <w:p w:rsidR="00AB2F92" w:rsidRDefault="00AB2F92" w:rsidP="00AB2F92"/>
    <w:p w:rsidR="00AB2F92" w:rsidRDefault="00FE3625" w:rsidP="00AB2F92">
      <w:pPr>
        <w:rPr>
          <w:rFonts w:ascii="Arial" w:hAnsi="Arial" w:cs="Arial"/>
          <w:b/>
          <w:sz w:val="24"/>
          <w:szCs w:val="24"/>
        </w:rPr>
      </w:pPr>
      <w:r>
        <w:rPr>
          <w:rFonts w:ascii="Arial" w:hAnsi="Arial" w:cs="Arial"/>
          <w:b/>
          <w:sz w:val="24"/>
          <w:szCs w:val="24"/>
        </w:rPr>
        <w:t>5</w:t>
      </w:r>
      <w:r w:rsidR="008D7430">
        <w:rPr>
          <w:rFonts w:ascii="Arial" w:hAnsi="Arial" w:cs="Arial"/>
          <w:b/>
          <w:sz w:val="24"/>
          <w:szCs w:val="24"/>
        </w:rPr>
        <w:t>.1 Introdução</w:t>
      </w:r>
    </w:p>
    <w:p w:rsidR="008D7430" w:rsidRDefault="008D7430" w:rsidP="008D7430">
      <w:pPr>
        <w:jc w:val="both"/>
        <w:rPr>
          <w:rFonts w:ascii="Arial" w:hAnsi="Arial" w:cs="Arial"/>
          <w:sz w:val="24"/>
          <w:szCs w:val="24"/>
        </w:rPr>
      </w:pPr>
      <w:r>
        <w:rPr>
          <w:rFonts w:ascii="Arial" w:hAnsi="Arial" w:cs="Arial"/>
          <w:sz w:val="24"/>
          <w:szCs w:val="24"/>
        </w:rPr>
        <w:tab/>
        <w:t xml:space="preserve">Este capítulo apresenta uma introdução dos </w:t>
      </w:r>
      <w:r w:rsidRPr="00AF0F03">
        <w:rPr>
          <w:rFonts w:ascii="Arial" w:hAnsi="Arial" w:cs="Arial"/>
          <w:b/>
          <w:sz w:val="24"/>
          <w:szCs w:val="24"/>
        </w:rPr>
        <w:t>Sistemas de Raciocínio Baseados em Casos</w:t>
      </w:r>
      <w:r>
        <w:rPr>
          <w:rFonts w:ascii="Arial" w:hAnsi="Arial" w:cs="Arial"/>
          <w:sz w:val="24"/>
          <w:szCs w:val="24"/>
        </w:rPr>
        <w:t xml:space="preserve"> (</w:t>
      </w:r>
      <w:r w:rsidRPr="00AF0F03">
        <w:rPr>
          <w:rFonts w:ascii="Arial" w:hAnsi="Arial" w:cs="Arial"/>
          <w:b/>
          <w:sz w:val="24"/>
          <w:szCs w:val="24"/>
        </w:rPr>
        <w:t>CBR</w:t>
      </w:r>
      <w:r>
        <w:rPr>
          <w:rFonts w:ascii="Arial" w:hAnsi="Arial" w:cs="Arial"/>
          <w:sz w:val="24"/>
          <w:szCs w:val="24"/>
        </w:rPr>
        <w:t xml:space="preserve"> – </w:t>
      </w:r>
      <w:r w:rsidRPr="00AF0F03">
        <w:rPr>
          <w:rFonts w:ascii="Arial" w:hAnsi="Arial" w:cs="Arial"/>
          <w:i/>
          <w:sz w:val="24"/>
          <w:szCs w:val="24"/>
        </w:rPr>
        <w:t>Case-</w:t>
      </w:r>
      <w:proofErr w:type="spellStart"/>
      <w:r w:rsidRPr="00AF0F03">
        <w:rPr>
          <w:rFonts w:ascii="Arial" w:hAnsi="Arial" w:cs="Arial"/>
          <w:i/>
          <w:sz w:val="24"/>
          <w:szCs w:val="24"/>
        </w:rPr>
        <w:t>based</w:t>
      </w:r>
      <w:proofErr w:type="spellEnd"/>
      <w:r w:rsidRPr="00AF0F03">
        <w:rPr>
          <w:rFonts w:ascii="Arial" w:hAnsi="Arial" w:cs="Arial"/>
          <w:i/>
          <w:sz w:val="24"/>
          <w:szCs w:val="24"/>
        </w:rPr>
        <w:t xml:space="preserve"> </w:t>
      </w:r>
      <w:proofErr w:type="spellStart"/>
      <w:r w:rsidRPr="00AF0F03">
        <w:rPr>
          <w:rFonts w:ascii="Arial" w:hAnsi="Arial" w:cs="Arial"/>
          <w:i/>
          <w:sz w:val="24"/>
          <w:szCs w:val="24"/>
        </w:rPr>
        <w:t>Reasoning</w:t>
      </w:r>
      <w:proofErr w:type="spellEnd"/>
      <w:r>
        <w:rPr>
          <w:rFonts w:ascii="Arial" w:hAnsi="Arial" w:cs="Arial"/>
          <w:sz w:val="24"/>
          <w:szCs w:val="24"/>
        </w:rPr>
        <w:t xml:space="preserve">). No entanto, segundo (Watson, 2003), os </w:t>
      </w:r>
      <w:proofErr w:type="spellStart"/>
      <w:r w:rsidRPr="00AF0F03">
        <w:rPr>
          <w:rFonts w:ascii="Arial" w:hAnsi="Arial" w:cs="Arial"/>
          <w:b/>
          <w:sz w:val="24"/>
          <w:szCs w:val="24"/>
        </w:rPr>
        <w:t>CBR</w:t>
      </w:r>
      <w:r>
        <w:rPr>
          <w:rFonts w:ascii="Arial" w:hAnsi="Arial" w:cs="Arial"/>
          <w:sz w:val="24"/>
          <w:szCs w:val="24"/>
        </w:rPr>
        <w:t>s</w:t>
      </w:r>
      <w:proofErr w:type="spellEnd"/>
      <w:r>
        <w:rPr>
          <w:rFonts w:ascii="Arial" w:hAnsi="Arial" w:cs="Arial"/>
          <w:sz w:val="24"/>
          <w:szCs w:val="24"/>
        </w:rPr>
        <w:t xml:space="preserve"> e a Gestão do Conhecimento estão relacionados. Portanto, antes de discuti</w:t>
      </w:r>
      <w:r w:rsidR="00A63BC0">
        <w:rPr>
          <w:rFonts w:ascii="Arial" w:hAnsi="Arial" w:cs="Arial"/>
          <w:sz w:val="24"/>
          <w:szCs w:val="24"/>
        </w:rPr>
        <w:t>r os sistema de Raciocínio Base</w:t>
      </w:r>
      <w:r>
        <w:rPr>
          <w:rFonts w:ascii="Arial" w:hAnsi="Arial" w:cs="Arial"/>
          <w:sz w:val="24"/>
          <w:szCs w:val="24"/>
        </w:rPr>
        <w:t>ados em Caso, discute-se o que é Gestão do Conhecimento.</w:t>
      </w:r>
    </w:p>
    <w:p w:rsidR="0093127B" w:rsidRDefault="0093127B" w:rsidP="008D7430">
      <w:pPr>
        <w:jc w:val="both"/>
        <w:rPr>
          <w:rFonts w:ascii="Arial" w:hAnsi="Arial" w:cs="Arial"/>
          <w:sz w:val="24"/>
          <w:szCs w:val="24"/>
        </w:rPr>
      </w:pPr>
    </w:p>
    <w:p w:rsidR="0093127B" w:rsidRPr="0093127B" w:rsidRDefault="00FE3625" w:rsidP="008D7430">
      <w:pPr>
        <w:jc w:val="both"/>
        <w:rPr>
          <w:rFonts w:ascii="Arial" w:hAnsi="Arial" w:cs="Arial"/>
          <w:b/>
          <w:sz w:val="24"/>
          <w:szCs w:val="24"/>
        </w:rPr>
      </w:pPr>
      <w:r>
        <w:rPr>
          <w:rFonts w:ascii="Arial" w:hAnsi="Arial" w:cs="Arial"/>
          <w:b/>
          <w:sz w:val="24"/>
          <w:szCs w:val="24"/>
        </w:rPr>
        <w:t>5</w:t>
      </w:r>
      <w:r w:rsidR="0093127B" w:rsidRPr="0093127B">
        <w:rPr>
          <w:rFonts w:ascii="Arial" w:hAnsi="Arial" w:cs="Arial"/>
          <w:b/>
          <w:sz w:val="24"/>
          <w:szCs w:val="24"/>
        </w:rPr>
        <w:t>.2 Gestão do Conhecimento</w:t>
      </w:r>
    </w:p>
    <w:p w:rsidR="0093127B" w:rsidRDefault="0093127B" w:rsidP="008D7430">
      <w:pPr>
        <w:jc w:val="both"/>
        <w:rPr>
          <w:rFonts w:ascii="Arial" w:hAnsi="Arial" w:cs="Arial"/>
          <w:sz w:val="24"/>
          <w:szCs w:val="24"/>
        </w:rPr>
      </w:pPr>
      <w:r>
        <w:rPr>
          <w:rFonts w:ascii="Arial" w:hAnsi="Arial" w:cs="Arial"/>
          <w:sz w:val="24"/>
          <w:szCs w:val="24"/>
        </w:rPr>
        <w:tab/>
        <w:t>A função da Gestão do Conhecimento, segundo (Watson, 2003), é permitir que as organizações possa</w:t>
      </w:r>
      <w:r w:rsidR="00160505">
        <w:rPr>
          <w:rFonts w:ascii="Arial" w:hAnsi="Arial" w:cs="Arial"/>
          <w:sz w:val="24"/>
          <w:szCs w:val="24"/>
        </w:rPr>
        <w:t>m</w:t>
      </w:r>
      <w:r>
        <w:rPr>
          <w:rFonts w:ascii="Arial" w:hAnsi="Arial" w:cs="Arial"/>
          <w:sz w:val="24"/>
          <w:szCs w:val="24"/>
        </w:rPr>
        <w:t xml:space="preserve"> alavancar suas informações e conhecimento, através de experiências. </w:t>
      </w:r>
      <w:r w:rsidR="00160505">
        <w:rPr>
          <w:rFonts w:ascii="Arial" w:hAnsi="Arial" w:cs="Arial"/>
          <w:sz w:val="24"/>
          <w:szCs w:val="24"/>
        </w:rPr>
        <w:t xml:space="preserve">Conhecimento, e consequentemente, sua gestão, está sendo alardeado como base da futura competitividade econômica, por exemplo. </w:t>
      </w:r>
    </w:p>
    <w:p w:rsidR="008D7430" w:rsidRDefault="008D7430" w:rsidP="008D7430">
      <w:pPr>
        <w:jc w:val="both"/>
        <w:rPr>
          <w:rFonts w:ascii="Arial" w:hAnsi="Arial" w:cs="Arial"/>
          <w:sz w:val="24"/>
          <w:szCs w:val="24"/>
        </w:rPr>
      </w:pPr>
      <w:r>
        <w:rPr>
          <w:rFonts w:ascii="Arial" w:hAnsi="Arial" w:cs="Arial"/>
          <w:sz w:val="24"/>
          <w:szCs w:val="24"/>
        </w:rPr>
        <w:t xml:space="preserve">  </w:t>
      </w:r>
      <w:r w:rsidR="00530656">
        <w:rPr>
          <w:rFonts w:ascii="Arial" w:hAnsi="Arial" w:cs="Arial"/>
          <w:sz w:val="24"/>
          <w:szCs w:val="24"/>
        </w:rPr>
        <w:tab/>
      </w:r>
      <w:r w:rsidR="001150D4">
        <w:rPr>
          <w:rFonts w:ascii="Arial" w:hAnsi="Arial" w:cs="Arial"/>
          <w:sz w:val="24"/>
          <w:szCs w:val="24"/>
        </w:rPr>
        <w:t>De acordo com Watson (2003), o conhecimento, agora, passa a ser vista como um ativo, a criação e o compartilhamento tem se tornado um importante fator dentro e entre as organizações. Embora, muitos autores levantam a questão em relação ao “paradoxo valor” quando considera a natureza do conhecimento, em particular sua intangibilidade e inadequação como um ativo e a dificuldade de avaliar e proteger seu valor.</w:t>
      </w:r>
    </w:p>
    <w:p w:rsidR="006D55D8" w:rsidRDefault="006D55D8" w:rsidP="008D7430">
      <w:pPr>
        <w:jc w:val="both"/>
        <w:rPr>
          <w:rFonts w:ascii="Arial" w:hAnsi="Arial" w:cs="Arial"/>
          <w:sz w:val="24"/>
          <w:szCs w:val="24"/>
        </w:rPr>
      </w:pPr>
    </w:p>
    <w:p w:rsidR="001150D4" w:rsidRPr="006D55D8" w:rsidRDefault="00FE3625" w:rsidP="008D7430">
      <w:pPr>
        <w:jc w:val="both"/>
        <w:rPr>
          <w:rFonts w:ascii="Arial" w:hAnsi="Arial" w:cs="Arial"/>
          <w:b/>
          <w:sz w:val="24"/>
          <w:szCs w:val="24"/>
        </w:rPr>
      </w:pPr>
      <w:r>
        <w:rPr>
          <w:rFonts w:ascii="Arial" w:hAnsi="Arial" w:cs="Arial"/>
          <w:b/>
          <w:sz w:val="24"/>
          <w:szCs w:val="24"/>
        </w:rPr>
        <w:t>5</w:t>
      </w:r>
      <w:r w:rsidR="00187201">
        <w:rPr>
          <w:rFonts w:ascii="Arial" w:hAnsi="Arial" w:cs="Arial"/>
          <w:b/>
          <w:sz w:val="24"/>
          <w:szCs w:val="24"/>
        </w:rPr>
        <w:t xml:space="preserve">.2.1 </w:t>
      </w:r>
      <w:r w:rsidR="006D55D8" w:rsidRPr="006D55D8">
        <w:rPr>
          <w:rFonts w:ascii="Arial" w:hAnsi="Arial" w:cs="Arial"/>
          <w:b/>
          <w:sz w:val="24"/>
          <w:szCs w:val="24"/>
        </w:rPr>
        <w:t>Definição de Gestão do Conhecimento</w:t>
      </w:r>
    </w:p>
    <w:p w:rsidR="00AC37F2" w:rsidRDefault="00D241ED" w:rsidP="00AC37F2">
      <w:pPr>
        <w:jc w:val="both"/>
        <w:rPr>
          <w:rFonts w:ascii="Arial" w:hAnsi="Arial" w:cs="Arial"/>
          <w:sz w:val="24"/>
          <w:szCs w:val="24"/>
        </w:rPr>
      </w:pPr>
      <w:r>
        <w:rPr>
          <w:rFonts w:ascii="Arial" w:hAnsi="Arial" w:cs="Arial"/>
          <w:sz w:val="24"/>
          <w:szCs w:val="24"/>
        </w:rPr>
        <w:tab/>
        <w:t xml:space="preserve">Muitos autores abordam o assunto de diferentes perspectivas. Eles, portanto, têm diferentes definições. A maioria da literatura sobre gestão do conhecimento, tratam o conhecimento de forma ampla, e usa-o para cobrir tudo o que a empresa necessita para realizar suas funções. Isto pode envolver </w:t>
      </w:r>
      <w:r w:rsidR="00AC37F2">
        <w:rPr>
          <w:rFonts w:ascii="Arial" w:hAnsi="Arial" w:cs="Arial"/>
          <w:sz w:val="24"/>
          <w:szCs w:val="24"/>
        </w:rPr>
        <w:t>o conhecimento formalizado, patentes, leis, programas, e procedimentos, bem como o mais intangível know-how, habilidades, e experiências das pessoas. Ele também inclui a maneira como as organizações funcionam, comunica-se, analisa situações, desenvolve novas soluções para os problemas, e desenvolve novas formas de fazer negócio. Mais ainda, pode envolver questões culturais, costumes, e valores, bem como os relacionamentos entre fornecedores e clientes (Watson, 2003).</w:t>
      </w:r>
    </w:p>
    <w:p w:rsidR="008678F7" w:rsidRDefault="00C02524" w:rsidP="00AC37F2">
      <w:pPr>
        <w:jc w:val="both"/>
        <w:rPr>
          <w:rFonts w:ascii="Arial" w:hAnsi="Arial" w:cs="Arial"/>
          <w:sz w:val="24"/>
          <w:szCs w:val="24"/>
        </w:rPr>
      </w:pPr>
      <w:r>
        <w:rPr>
          <w:rFonts w:ascii="Arial" w:hAnsi="Arial" w:cs="Arial"/>
          <w:sz w:val="24"/>
          <w:szCs w:val="24"/>
        </w:rPr>
        <w:tab/>
        <w:t>Por outro lado</w:t>
      </w:r>
      <w:r w:rsidR="008678F7">
        <w:rPr>
          <w:rFonts w:ascii="Arial" w:hAnsi="Arial" w:cs="Arial"/>
          <w:sz w:val="24"/>
          <w:szCs w:val="24"/>
        </w:rPr>
        <w:t xml:space="preserve">, Gestão inclui todas as maneiras que o conhecimento ativo de uma organização é colhido, armazenado, transmitido, aplicado, atualizado, </w:t>
      </w:r>
      <w:r w:rsidR="008678F7">
        <w:rPr>
          <w:rFonts w:ascii="Arial" w:hAnsi="Arial" w:cs="Arial"/>
          <w:sz w:val="24"/>
          <w:szCs w:val="24"/>
        </w:rPr>
        <w:lastRenderedPageBreak/>
        <w:t xml:space="preserve">ou gerado (Watson, 2003). Neste trabalho, centra-se na gestão do conhecimento, por meio da aplicação de uma metodologia para implementar a solução da gestão do conhecimento, nomeadamente, </w:t>
      </w:r>
      <w:r w:rsidR="008678F7" w:rsidRPr="00394679">
        <w:rPr>
          <w:rFonts w:ascii="Arial" w:hAnsi="Arial" w:cs="Arial"/>
          <w:i/>
          <w:sz w:val="24"/>
          <w:szCs w:val="24"/>
        </w:rPr>
        <w:t>case-</w:t>
      </w:r>
      <w:proofErr w:type="spellStart"/>
      <w:r w:rsidR="008678F7" w:rsidRPr="00394679">
        <w:rPr>
          <w:rFonts w:ascii="Arial" w:hAnsi="Arial" w:cs="Arial"/>
          <w:i/>
          <w:sz w:val="24"/>
          <w:szCs w:val="24"/>
        </w:rPr>
        <w:t>based</w:t>
      </w:r>
      <w:proofErr w:type="spellEnd"/>
      <w:r w:rsidR="008678F7" w:rsidRPr="00394679">
        <w:rPr>
          <w:rFonts w:ascii="Arial" w:hAnsi="Arial" w:cs="Arial"/>
          <w:i/>
          <w:sz w:val="24"/>
          <w:szCs w:val="24"/>
        </w:rPr>
        <w:t xml:space="preserve"> </w:t>
      </w:r>
      <w:proofErr w:type="spellStart"/>
      <w:r w:rsidR="008678F7" w:rsidRPr="00394679">
        <w:rPr>
          <w:rFonts w:ascii="Arial" w:hAnsi="Arial" w:cs="Arial"/>
          <w:i/>
          <w:sz w:val="24"/>
          <w:szCs w:val="24"/>
        </w:rPr>
        <w:t>reasoning</w:t>
      </w:r>
      <w:proofErr w:type="spellEnd"/>
      <w:r w:rsidR="008678F7">
        <w:rPr>
          <w:rFonts w:ascii="Arial" w:hAnsi="Arial" w:cs="Arial"/>
          <w:sz w:val="24"/>
          <w:szCs w:val="24"/>
        </w:rPr>
        <w:t xml:space="preserve"> (</w:t>
      </w:r>
      <w:r w:rsidR="008678F7" w:rsidRPr="00394679">
        <w:rPr>
          <w:rFonts w:ascii="Arial" w:hAnsi="Arial" w:cs="Arial"/>
          <w:b/>
          <w:sz w:val="24"/>
          <w:szCs w:val="24"/>
        </w:rPr>
        <w:t>CBR</w:t>
      </w:r>
      <w:r w:rsidR="008678F7">
        <w:rPr>
          <w:rFonts w:ascii="Arial" w:hAnsi="Arial" w:cs="Arial"/>
          <w:sz w:val="24"/>
          <w:szCs w:val="24"/>
        </w:rPr>
        <w:t>).</w:t>
      </w:r>
    </w:p>
    <w:p w:rsidR="00026DED" w:rsidRDefault="00026DED" w:rsidP="00AC37F2">
      <w:pPr>
        <w:jc w:val="both"/>
        <w:rPr>
          <w:rFonts w:ascii="Arial" w:hAnsi="Arial" w:cs="Arial"/>
          <w:sz w:val="24"/>
          <w:szCs w:val="24"/>
        </w:rPr>
      </w:pPr>
      <w:r>
        <w:rPr>
          <w:rFonts w:ascii="Arial" w:hAnsi="Arial" w:cs="Arial"/>
          <w:sz w:val="24"/>
          <w:szCs w:val="24"/>
        </w:rPr>
        <w:tab/>
        <w:t xml:space="preserve">Portanto, a definição adotada é a apresentada por Watson (2003), que é “Gestão do Conhecimento envolve a aquisição, armazenamento, recuperação, aplicação, geração, e revisão do conhecimento ativo de uma organização </w:t>
      </w:r>
      <w:r w:rsidR="00273F7F">
        <w:rPr>
          <w:rFonts w:ascii="Arial" w:hAnsi="Arial" w:cs="Arial"/>
          <w:sz w:val="24"/>
          <w:szCs w:val="24"/>
        </w:rPr>
        <w:t>de</w:t>
      </w:r>
      <w:r>
        <w:rPr>
          <w:rFonts w:ascii="Arial" w:hAnsi="Arial" w:cs="Arial"/>
          <w:sz w:val="24"/>
          <w:szCs w:val="24"/>
        </w:rPr>
        <w:t xml:space="preserve"> uma maneira controlada”.</w:t>
      </w:r>
    </w:p>
    <w:p w:rsidR="00026DED" w:rsidRDefault="00026DED" w:rsidP="00AC37F2">
      <w:pPr>
        <w:jc w:val="both"/>
        <w:rPr>
          <w:rFonts w:ascii="Arial" w:hAnsi="Arial" w:cs="Arial"/>
          <w:sz w:val="24"/>
          <w:szCs w:val="24"/>
        </w:rPr>
      </w:pPr>
    </w:p>
    <w:p w:rsidR="00273F7F" w:rsidRPr="00273F7F" w:rsidRDefault="00FE3625" w:rsidP="00AC37F2">
      <w:pPr>
        <w:jc w:val="both"/>
        <w:rPr>
          <w:rFonts w:ascii="Arial" w:hAnsi="Arial" w:cs="Arial"/>
          <w:b/>
          <w:sz w:val="24"/>
          <w:szCs w:val="24"/>
        </w:rPr>
      </w:pPr>
      <w:r>
        <w:rPr>
          <w:rFonts w:ascii="Arial" w:hAnsi="Arial" w:cs="Arial"/>
          <w:b/>
          <w:sz w:val="24"/>
          <w:szCs w:val="24"/>
        </w:rPr>
        <w:t>5</w:t>
      </w:r>
      <w:r w:rsidR="00273F7F" w:rsidRPr="00273F7F">
        <w:rPr>
          <w:rFonts w:ascii="Arial" w:hAnsi="Arial" w:cs="Arial"/>
          <w:b/>
          <w:sz w:val="24"/>
          <w:szCs w:val="24"/>
        </w:rPr>
        <w:t>.2.2 O que é Conhecimento?</w:t>
      </w:r>
    </w:p>
    <w:p w:rsidR="00273F7F" w:rsidRDefault="00273F7F" w:rsidP="00AC37F2">
      <w:pPr>
        <w:jc w:val="both"/>
        <w:rPr>
          <w:rFonts w:ascii="Arial" w:hAnsi="Arial" w:cs="Arial"/>
          <w:sz w:val="24"/>
          <w:szCs w:val="24"/>
        </w:rPr>
      </w:pPr>
      <w:r>
        <w:rPr>
          <w:rFonts w:ascii="Arial" w:hAnsi="Arial" w:cs="Arial"/>
          <w:sz w:val="24"/>
          <w:szCs w:val="24"/>
        </w:rPr>
        <w:tab/>
        <w:t xml:space="preserve">De acordo com Watson (2003), o conhecimento não existe isolado. Não é algo que pode ser pego e trancado em um cofre de uma empresa. </w:t>
      </w:r>
      <w:r w:rsidR="00391720">
        <w:rPr>
          <w:rFonts w:ascii="Arial" w:hAnsi="Arial" w:cs="Arial"/>
          <w:sz w:val="24"/>
          <w:szCs w:val="24"/>
        </w:rPr>
        <w:t xml:space="preserve">Na verdade, alguns filósofos acreditam que o conhecimento é uma construção humana que não existe fora da mente das pessoas. </w:t>
      </w:r>
      <w:r w:rsidR="00394679">
        <w:rPr>
          <w:rFonts w:ascii="Arial" w:hAnsi="Arial" w:cs="Arial"/>
          <w:sz w:val="24"/>
          <w:szCs w:val="24"/>
        </w:rPr>
        <w:t xml:space="preserve">Vale a pena considerar o relacionamento entre dado e informação. </w:t>
      </w:r>
      <w:r w:rsidR="00B71125">
        <w:rPr>
          <w:rFonts w:ascii="Arial" w:hAnsi="Arial" w:cs="Arial"/>
          <w:sz w:val="24"/>
          <w:szCs w:val="24"/>
        </w:rPr>
        <w:t>Os computadores têm por décadas sempre manipulado dados (em sistemas de banco de dados.</w:t>
      </w:r>
    </w:p>
    <w:p w:rsidR="00AB2F92" w:rsidRDefault="008678F7" w:rsidP="00AC37F2">
      <w:pPr>
        <w:jc w:val="both"/>
        <w:rPr>
          <w:rFonts w:ascii="Arial" w:hAnsi="Arial" w:cs="Arial"/>
          <w:sz w:val="24"/>
          <w:szCs w:val="24"/>
        </w:rPr>
      </w:pPr>
      <w:r>
        <w:rPr>
          <w:rFonts w:ascii="Arial" w:hAnsi="Arial" w:cs="Arial"/>
          <w:sz w:val="24"/>
          <w:szCs w:val="24"/>
        </w:rPr>
        <w:t xml:space="preserve"> </w:t>
      </w:r>
      <w:r w:rsidR="00B71125">
        <w:rPr>
          <w:rFonts w:ascii="Arial" w:hAnsi="Arial" w:cs="Arial"/>
          <w:sz w:val="24"/>
          <w:szCs w:val="24"/>
        </w:rPr>
        <w:tab/>
        <w:t xml:space="preserve">Dados, informações e conhecimento pode ser considerado, não como entidades discretas, mas como algo continuo, como ilustrado na Figura 5.1. </w:t>
      </w:r>
      <w:r w:rsidR="00143BCF">
        <w:rPr>
          <w:rFonts w:ascii="Arial" w:hAnsi="Arial" w:cs="Arial"/>
          <w:sz w:val="24"/>
          <w:szCs w:val="24"/>
        </w:rPr>
        <w:t xml:space="preserve">Eles exibem uma relação com seu contexto e quantidade de entendimento quer é requerido ou impactar (Watson, 2003). </w:t>
      </w:r>
    </w:p>
    <w:p w:rsidR="00143BCF" w:rsidRDefault="00143BCF" w:rsidP="00AC37F2">
      <w:pPr>
        <w:jc w:val="both"/>
        <w:rPr>
          <w:rFonts w:ascii="Arial" w:hAnsi="Arial" w:cs="Arial"/>
          <w:sz w:val="24"/>
          <w:szCs w:val="24"/>
        </w:rPr>
      </w:pPr>
    </w:p>
    <w:p w:rsidR="00143BCF" w:rsidRPr="00A1382B" w:rsidRDefault="00143BCF" w:rsidP="00AC37F2">
      <w:pPr>
        <w:jc w:val="both"/>
        <w:rPr>
          <w:rFonts w:ascii="Arial" w:hAnsi="Arial" w:cs="Arial"/>
          <w:sz w:val="24"/>
          <w:szCs w:val="24"/>
          <w:lang w:val="en-US"/>
        </w:rPr>
      </w:pPr>
      <w:r w:rsidRPr="00C870BC">
        <w:rPr>
          <w:rFonts w:ascii="Arial" w:hAnsi="Arial" w:cs="Arial"/>
          <w:b/>
          <w:sz w:val="24"/>
          <w:szCs w:val="24"/>
        </w:rPr>
        <w:t xml:space="preserve">Figura 5.1 </w:t>
      </w:r>
      <w:r w:rsidR="00C870BC" w:rsidRPr="00C870BC">
        <w:rPr>
          <w:rFonts w:ascii="Arial" w:hAnsi="Arial" w:cs="Arial"/>
          <w:b/>
          <w:sz w:val="24"/>
          <w:szCs w:val="24"/>
        </w:rPr>
        <w:t>A relação de contexto para a compreensão</w:t>
      </w:r>
      <w:r w:rsidR="00C870BC">
        <w:rPr>
          <w:rFonts w:ascii="Arial" w:hAnsi="Arial" w:cs="Arial"/>
          <w:b/>
          <w:sz w:val="24"/>
          <w:szCs w:val="24"/>
        </w:rPr>
        <w:t xml:space="preserve">. </w:t>
      </w:r>
      <w:r w:rsidR="00C870BC" w:rsidRPr="00A1382B">
        <w:rPr>
          <w:rFonts w:ascii="Arial" w:hAnsi="Arial" w:cs="Arial"/>
          <w:b/>
          <w:sz w:val="24"/>
          <w:szCs w:val="24"/>
          <w:lang w:val="en-US"/>
        </w:rPr>
        <w:t xml:space="preserve">Fonte: </w:t>
      </w:r>
      <w:r w:rsidR="00C870BC" w:rsidRPr="00A1382B">
        <w:rPr>
          <w:rFonts w:ascii="Arial" w:hAnsi="Arial" w:cs="Arial"/>
          <w:sz w:val="24"/>
          <w:szCs w:val="24"/>
          <w:lang w:val="en-US"/>
        </w:rPr>
        <w:t>Appling Knowledge Management: Techniques for Building Corporate Memories (Watson, 2003).</w:t>
      </w:r>
    </w:p>
    <w:p w:rsidR="00C870BC" w:rsidRPr="00A1382B" w:rsidRDefault="00C870BC" w:rsidP="00AC37F2">
      <w:pPr>
        <w:jc w:val="both"/>
        <w:rPr>
          <w:rFonts w:ascii="Arial" w:hAnsi="Arial" w:cs="Arial"/>
          <w:sz w:val="24"/>
          <w:szCs w:val="24"/>
          <w:lang w:val="en-US"/>
        </w:rPr>
      </w:pPr>
      <w:r w:rsidRPr="00C870BC">
        <w:rPr>
          <w:rFonts w:ascii="Arial" w:hAnsi="Arial" w:cs="Arial"/>
          <w:noProof/>
          <w:sz w:val="24"/>
          <w:szCs w:val="24"/>
          <w:lang w:eastAsia="pt-BR"/>
        </w:rPr>
        <mc:AlternateContent>
          <mc:Choice Requires="wps">
            <w:drawing>
              <wp:anchor distT="45720" distB="45720" distL="114300" distR="114300" simplePos="0" relativeHeight="251661312" behindDoc="0" locked="0" layoutInCell="1" allowOverlap="1">
                <wp:simplePos x="0" y="0"/>
                <wp:positionH relativeFrom="column">
                  <wp:posOffset>300990</wp:posOffset>
                </wp:positionH>
                <wp:positionV relativeFrom="paragraph">
                  <wp:posOffset>187325</wp:posOffset>
                </wp:positionV>
                <wp:extent cx="4562475" cy="220980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2209800"/>
                        </a:xfrm>
                        <a:prstGeom prst="rect">
                          <a:avLst/>
                        </a:prstGeom>
                        <a:solidFill>
                          <a:srgbClr val="FFFFFF"/>
                        </a:solidFill>
                        <a:ln w="9525">
                          <a:noFill/>
                          <a:miter lim="800000"/>
                          <a:headEnd/>
                          <a:tailEnd/>
                        </a:ln>
                      </wps:spPr>
                      <wps:txbx>
                        <w:txbxContent>
                          <w:p w:rsidR="00C870BC" w:rsidRDefault="00C870BC" w:rsidP="00C870BC">
                            <w:pPr>
                              <w:jc w:val="center"/>
                            </w:pPr>
                            <w:r>
                              <w:rPr>
                                <w:noProof/>
                                <w:lang w:eastAsia="pt-BR"/>
                              </w:rPr>
                              <w:drawing>
                                <wp:inline distT="0" distB="0" distL="0" distR="0" wp14:anchorId="4C0CFB24" wp14:editId="3A592D1D">
                                  <wp:extent cx="3000375" cy="2143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0375" cy="21431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7pt;margin-top:14.75pt;width:359.25pt;height:17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" stroked="f">
                <v:textbox>
                  <w:txbxContent>
                    <w:p w:rsidR="00C870BC" w:rsidRDefault="00C870BC" w:rsidP="00C870BC">
                      <w:pPr>
                        <w:jc w:val="center"/>
                      </w:pPr>
                      <w:r>
                        <w:rPr>
                          <w:noProof/>
                          <w:lang w:eastAsia="pt-BR"/>
                        </w:rPr>
                        <w:drawing>
                          <wp:inline distT="0" distB="0" distL="0" distR="0" wp14:anchorId="4C0CFB24" wp14:editId="3A592D1D">
                            <wp:extent cx="3000375" cy="2143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375" cy="2143125"/>
                                    </a:xfrm>
                                    <a:prstGeom prst="rect">
                                      <a:avLst/>
                                    </a:prstGeom>
                                  </pic:spPr>
                                </pic:pic>
                              </a:graphicData>
                            </a:graphic>
                          </wp:inline>
                        </w:drawing>
                      </w:r>
                    </w:p>
                  </w:txbxContent>
                </v:textbox>
                <w10:wrap type="square"/>
              </v:shape>
            </w:pict>
          </mc:Fallback>
        </mc:AlternateContent>
      </w:r>
    </w:p>
    <w:p w:rsidR="00C870BC" w:rsidRPr="00A1382B" w:rsidRDefault="00C870BC" w:rsidP="00AC37F2">
      <w:pPr>
        <w:jc w:val="both"/>
        <w:rPr>
          <w:rFonts w:ascii="Arial" w:hAnsi="Arial" w:cs="Arial"/>
          <w:sz w:val="24"/>
          <w:szCs w:val="24"/>
          <w:lang w:val="en-US"/>
        </w:rPr>
      </w:pPr>
    </w:p>
    <w:p w:rsidR="00C870BC" w:rsidRPr="00A1382B" w:rsidRDefault="00C870BC" w:rsidP="00AC37F2">
      <w:pPr>
        <w:jc w:val="both"/>
        <w:rPr>
          <w:rFonts w:ascii="Arial" w:hAnsi="Arial" w:cs="Arial"/>
          <w:sz w:val="24"/>
          <w:szCs w:val="24"/>
          <w:lang w:val="en-US"/>
        </w:rPr>
      </w:pPr>
    </w:p>
    <w:p w:rsidR="00C870BC" w:rsidRPr="00A1382B" w:rsidRDefault="00C870BC" w:rsidP="00AC37F2">
      <w:pPr>
        <w:jc w:val="both"/>
        <w:rPr>
          <w:rFonts w:ascii="Arial" w:hAnsi="Arial" w:cs="Arial"/>
          <w:sz w:val="24"/>
          <w:szCs w:val="24"/>
          <w:lang w:val="en-US"/>
        </w:rPr>
      </w:pPr>
    </w:p>
    <w:p w:rsidR="00C870BC" w:rsidRPr="00A1382B" w:rsidRDefault="00C870BC" w:rsidP="00AC37F2">
      <w:pPr>
        <w:jc w:val="both"/>
        <w:rPr>
          <w:rFonts w:ascii="Arial" w:hAnsi="Arial" w:cs="Arial"/>
          <w:sz w:val="24"/>
          <w:szCs w:val="24"/>
          <w:lang w:val="en-US"/>
        </w:rPr>
      </w:pPr>
    </w:p>
    <w:p w:rsidR="00C870BC" w:rsidRPr="00A1382B" w:rsidRDefault="00C870BC" w:rsidP="00AC37F2">
      <w:pPr>
        <w:jc w:val="both"/>
        <w:rPr>
          <w:rFonts w:ascii="Arial" w:hAnsi="Arial" w:cs="Arial"/>
          <w:sz w:val="24"/>
          <w:szCs w:val="24"/>
          <w:lang w:val="en-US"/>
        </w:rPr>
      </w:pPr>
    </w:p>
    <w:p w:rsidR="00C870BC" w:rsidRPr="00A1382B" w:rsidRDefault="00C870BC" w:rsidP="00AC37F2">
      <w:pPr>
        <w:jc w:val="both"/>
        <w:rPr>
          <w:rFonts w:ascii="Arial" w:hAnsi="Arial" w:cs="Arial"/>
          <w:sz w:val="24"/>
          <w:szCs w:val="24"/>
          <w:lang w:val="en-US"/>
        </w:rPr>
      </w:pPr>
    </w:p>
    <w:p w:rsidR="00C870BC" w:rsidRPr="00A1382B" w:rsidRDefault="00C870BC" w:rsidP="00AC37F2">
      <w:pPr>
        <w:jc w:val="both"/>
        <w:rPr>
          <w:rFonts w:ascii="Arial" w:hAnsi="Arial" w:cs="Arial"/>
          <w:sz w:val="24"/>
          <w:szCs w:val="24"/>
          <w:lang w:val="en-US"/>
        </w:rPr>
      </w:pPr>
    </w:p>
    <w:p w:rsidR="00C870BC" w:rsidRPr="00A1382B" w:rsidRDefault="00C870BC" w:rsidP="00AC37F2">
      <w:pPr>
        <w:jc w:val="both"/>
        <w:rPr>
          <w:rFonts w:ascii="Arial" w:hAnsi="Arial" w:cs="Arial"/>
          <w:sz w:val="24"/>
          <w:szCs w:val="24"/>
          <w:lang w:val="en-US"/>
        </w:rPr>
      </w:pPr>
    </w:p>
    <w:p w:rsidR="00C870BC" w:rsidRDefault="00931FA4" w:rsidP="00AC37F2">
      <w:pPr>
        <w:jc w:val="both"/>
        <w:rPr>
          <w:rFonts w:ascii="Arial" w:hAnsi="Arial" w:cs="Arial"/>
          <w:sz w:val="24"/>
          <w:szCs w:val="24"/>
        </w:rPr>
      </w:pPr>
      <w:r w:rsidRPr="00A1382B">
        <w:rPr>
          <w:rFonts w:ascii="Arial" w:hAnsi="Arial" w:cs="Arial"/>
          <w:sz w:val="24"/>
          <w:szCs w:val="24"/>
          <w:lang w:val="en-US"/>
        </w:rPr>
        <w:tab/>
      </w:r>
      <w:r>
        <w:rPr>
          <w:rFonts w:ascii="Arial" w:hAnsi="Arial" w:cs="Arial"/>
          <w:sz w:val="24"/>
          <w:szCs w:val="24"/>
        </w:rPr>
        <w:t>Uma noção importante a se observar na Figura 5.1 é que o conhecimento envolve o reconhecimento ou a compreensão de padrões. Isto envolve a criação de modelos mentais, exemplares, ou arquétipos</w:t>
      </w:r>
      <w:r w:rsidR="000C4A8A">
        <w:rPr>
          <w:rFonts w:ascii="Arial" w:hAnsi="Arial" w:cs="Arial"/>
          <w:sz w:val="24"/>
          <w:szCs w:val="24"/>
        </w:rPr>
        <w:t xml:space="preserve"> (Watson, 2003)</w:t>
      </w:r>
      <w:r>
        <w:rPr>
          <w:rFonts w:ascii="Arial" w:hAnsi="Arial" w:cs="Arial"/>
          <w:sz w:val="24"/>
          <w:szCs w:val="24"/>
        </w:rPr>
        <w:t xml:space="preserve">. </w:t>
      </w:r>
    </w:p>
    <w:p w:rsidR="003F780D" w:rsidRDefault="000C4A8A" w:rsidP="00AC37F2">
      <w:pPr>
        <w:jc w:val="both"/>
        <w:rPr>
          <w:rFonts w:ascii="Arial" w:hAnsi="Arial" w:cs="Arial"/>
          <w:sz w:val="24"/>
          <w:szCs w:val="24"/>
        </w:rPr>
      </w:pPr>
      <w:r>
        <w:rPr>
          <w:rFonts w:ascii="Arial" w:hAnsi="Arial" w:cs="Arial"/>
          <w:sz w:val="24"/>
          <w:szCs w:val="24"/>
        </w:rPr>
        <w:lastRenderedPageBreak/>
        <w:tab/>
        <w:t xml:space="preserve">De acordo com Watson (2003), quando existe padrão entre informação, o padrão tem o potencial de representado como conhecimento. Embora, os padrões representando conhecimento, devem ter um contexto. O contexto do padrão, proporciona um grau de previsibilidade de onde o padrão pode ser aplicado. </w:t>
      </w:r>
    </w:p>
    <w:p w:rsidR="00907E89" w:rsidRDefault="003F780D" w:rsidP="00D63BA2">
      <w:pPr>
        <w:jc w:val="both"/>
        <w:rPr>
          <w:rFonts w:ascii="Arial" w:hAnsi="Arial" w:cs="Arial"/>
          <w:sz w:val="24"/>
          <w:szCs w:val="24"/>
        </w:rPr>
      </w:pPr>
      <w:r>
        <w:rPr>
          <w:rFonts w:ascii="Arial" w:hAnsi="Arial" w:cs="Arial"/>
          <w:sz w:val="24"/>
          <w:szCs w:val="24"/>
        </w:rPr>
        <w:tab/>
        <w:t xml:space="preserve">Existe o conhecimento explícito, que é aquele que você sabe expressá-lo ou codifica-lo. Mas, nem todo conhecimento é explícito; alguns são tácitos. </w:t>
      </w:r>
      <w:r w:rsidR="00D63BA2">
        <w:rPr>
          <w:rFonts w:ascii="Arial" w:hAnsi="Arial" w:cs="Arial"/>
          <w:sz w:val="24"/>
          <w:szCs w:val="24"/>
        </w:rPr>
        <w:t>Ele pode ser sentido e compreendido, mas não expresso.</w:t>
      </w:r>
      <w:r w:rsidR="00907E89">
        <w:rPr>
          <w:rFonts w:ascii="Arial" w:hAnsi="Arial" w:cs="Arial"/>
          <w:sz w:val="24"/>
          <w:szCs w:val="24"/>
        </w:rPr>
        <w:t xml:space="preserve"> Mas, os sistemas de gestão do conhecimento devem lidar com ambos conhecimento explícito e tácito. Para muitos da comunidade da gestão do conhecimento, é errado tentar codificar todo conhecimento (isto é, torna-lo explícito), e a tentativa de fazê-lo, resultará em muito conhecimento tácito sendo perdido (Watson, </w:t>
      </w:r>
      <w:r w:rsidR="00987566">
        <w:rPr>
          <w:rFonts w:ascii="Arial" w:hAnsi="Arial" w:cs="Arial"/>
          <w:sz w:val="24"/>
          <w:szCs w:val="24"/>
        </w:rPr>
        <w:t xml:space="preserve">1997, </w:t>
      </w:r>
      <w:r w:rsidR="00907E89">
        <w:rPr>
          <w:rFonts w:ascii="Arial" w:hAnsi="Arial" w:cs="Arial"/>
          <w:sz w:val="24"/>
          <w:szCs w:val="24"/>
        </w:rPr>
        <w:t>2003).</w:t>
      </w:r>
    </w:p>
    <w:p w:rsidR="00AB2F92" w:rsidRDefault="00797E20" w:rsidP="00D63BA2">
      <w:pPr>
        <w:jc w:val="both"/>
        <w:rPr>
          <w:rFonts w:ascii="Arial" w:hAnsi="Arial" w:cs="Arial"/>
          <w:sz w:val="24"/>
          <w:szCs w:val="24"/>
        </w:rPr>
      </w:pPr>
      <w:r>
        <w:rPr>
          <w:rFonts w:ascii="Arial" w:hAnsi="Arial" w:cs="Arial"/>
          <w:sz w:val="24"/>
          <w:szCs w:val="24"/>
        </w:rPr>
        <w:tab/>
        <w:t>Dessa forma, a representação do conhecimento pelos sistemas de gestão de conhecimento deve ser flexível. O formalismo rígido de sistema especialistas baseados em regras (</w:t>
      </w:r>
      <w:proofErr w:type="spellStart"/>
      <w:r w:rsidRPr="00797E20">
        <w:rPr>
          <w:rFonts w:ascii="Arial" w:hAnsi="Arial" w:cs="Arial"/>
          <w:i/>
          <w:sz w:val="24"/>
          <w:szCs w:val="24"/>
        </w:rPr>
        <w:t>rule-based</w:t>
      </w:r>
      <w:proofErr w:type="spellEnd"/>
      <w:r w:rsidRPr="00797E20">
        <w:rPr>
          <w:rFonts w:ascii="Arial" w:hAnsi="Arial" w:cs="Arial"/>
          <w:i/>
          <w:sz w:val="24"/>
          <w:szCs w:val="24"/>
        </w:rPr>
        <w:t xml:space="preserve"> expert systems</w:t>
      </w:r>
      <w:r>
        <w:rPr>
          <w:rFonts w:ascii="Arial" w:hAnsi="Arial" w:cs="Arial"/>
          <w:sz w:val="24"/>
          <w:szCs w:val="24"/>
        </w:rPr>
        <w:t>) dos anos 80 são restritivos para manipular conhecimento tácito.</w:t>
      </w:r>
      <w:r w:rsidR="003E7A91">
        <w:rPr>
          <w:rFonts w:ascii="Arial" w:hAnsi="Arial" w:cs="Arial"/>
          <w:sz w:val="24"/>
          <w:szCs w:val="24"/>
        </w:rPr>
        <w:t xml:space="preserve"> A representação mais discursiva de uma biblioteca de casos, tais como as usadas pelos sistema de raciocínio baseados em casos, pode ser mais capaz de lidar com o conhecimento tácito; </w:t>
      </w:r>
      <w:r w:rsidR="003E75BE">
        <w:rPr>
          <w:rFonts w:ascii="Arial" w:hAnsi="Arial" w:cs="Arial"/>
          <w:sz w:val="24"/>
          <w:szCs w:val="24"/>
        </w:rPr>
        <w:t>mas você deve reconhecer que não existe formalismo que possa capturar adequadamente todo conhecimento tácito (Watson,</w:t>
      </w:r>
      <w:proofErr w:type="gramStart"/>
      <w:r w:rsidR="00987566">
        <w:rPr>
          <w:rFonts w:ascii="Arial" w:hAnsi="Arial" w:cs="Arial"/>
          <w:sz w:val="24"/>
          <w:szCs w:val="24"/>
        </w:rPr>
        <w:t xml:space="preserve">1997, </w:t>
      </w:r>
      <w:r w:rsidR="003E75BE">
        <w:rPr>
          <w:rFonts w:ascii="Arial" w:hAnsi="Arial" w:cs="Arial"/>
          <w:sz w:val="24"/>
          <w:szCs w:val="24"/>
        </w:rPr>
        <w:t xml:space="preserve"> 2003</w:t>
      </w:r>
      <w:proofErr w:type="gramEnd"/>
      <w:r w:rsidR="003E75BE">
        <w:rPr>
          <w:rFonts w:ascii="Arial" w:hAnsi="Arial" w:cs="Arial"/>
          <w:sz w:val="24"/>
          <w:szCs w:val="24"/>
        </w:rPr>
        <w:t xml:space="preserve">). </w:t>
      </w:r>
      <w:r>
        <w:rPr>
          <w:rFonts w:ascii="Arial" w:hAnsi="Arial" w:cs="Arial"/>
          <w:sz w:val="24"/>
          <w:szCs w:val="24"/>
        </w:rPr>
        <w:t xml:space="preserve"> </w:t>
      </w:r>
      <w:r w:rsidR="00907E89">
        <w:rPr>
          <w:rFonts w:ascii="Arial" w:hAnsi="Arial" w:cs="Arial"/>
          <w:sz w:val="24"/>
          <w:szCs w:val="24"/>
        </w:rPr>
        <w:t xml:space="preserve">   </w:t>
      </w:r>
    </w:p>
    <w:p w:rsidR="00907E89" w:rsidRDefault="00907E89" w:rsidP="00D63BA2">
      <w:pPr>
        <w:jc w:val="both"/>
        <w:rPr>
          <w:rFonts w:ascii="Arial" w:hAnsi="Arial" w:cs="Arial"/>
          <w:sz w:val="24"/>
          <w:szCs w:val="24"/>
        </w:rPr>
      </w:pPr>
    </w:p>
    <w:p w:rsidR="00E862F8" w:rsidRPr="00E862F8" w:rsidRDefault="00FE3625" w:rsidP="00D63BA2">
      <w:pPr>
        <w:jc w:val="both"/>
        <w:rPr>
          <w:rFonts w:ascii="Arial" w:hAnsi="Arial" w:cs="Arial"/>
          <w:b/>
          <w:sz w:val="24"/>
          <w:szCs w:val="24"/>
        </w:rPr>
      </w:pPr>
      <w:r>
        <w:rPr>
          <w:rFonts w:ascii="Arial" w:hAnsi="Arial" w:cs="Arial"/>
          <w:b/>
          <w:sz w:val="24"/>
          <w:szCs w:val="24"/>
        </w:rPr>
        <w:t>5</w:t>
      </w:r>
      <w:r w:rsidR="00E862F8" w:rsidRPr="00E862F8">
        <w:rPr>
          <w:rFonts w:ascii="Arial" w:hAnsi="Arial" w:cs="Arial"/>
          <w:b/>
          <w:sz w:val="24"/>
          <w:szCs w:val="24"/>
        </w:rPr>
        <w:t>.2.3 Diferença entre Conhecimento, Informação e Dado</w:t>
      </w:r>
    </w:p>
    <w:p w:rsidR="00E862F8" w:rsidRDefault="00E862F8" w:rsidP="00D63BA2">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Na literatura nem sempre fica claro o que é “gestão do conhecimento” e “Gestão da informação”. Informação e conhecimento são mais apropriadamente vistos em termos de </w:t>
      </w:r>
      <w:r w:rsidR="00DB4395">
        <w:rPr>
          <w:rFonts w:ascii="Arial" w:hAnsi="Arial" w:cs="Arial"/>
          <w:sz w:val="24"/>
          <w:szCs w:val="24"/>
        </w:rPr>
        <w:t xml:space="preserve">uma dinâmica e interativa relação. A informação facilita o desenvolvimento do conhecimento, que cria mais informações que aprofundam o conhecimento, </w:t>
      </w:r>
      <w:r w:rsidR="00DB4395" w:rsidRPr="00DB4395">
        <w:rPr>
          <w:rFonts w:ascii="Arial" w:hAnsi="Arial" w:cs="Arial"/>
          <w:i/>
          <w:sz w:val="24"/>
          <w:szCs w:val="24"/>
        </w:rPr>
        <w:t xml:space="preserve">ad </w:t>
      </w:r>
      <w:proofErr w:type="spellStart"/>
      <w:r w:rsidR="00DB4395" w:rsidRPr="00DB4395">
        <w:rPr>
          <w:rFonts w:ascii="Arial" w:hAnsi="Arial" w:cs="Arial"/>
          <w:i/>
          <w:sz w:val="24"/>
          <w:szCs w:val="24"/>
        </w:rPr>
        <w:t>infinitum</w:t>
      </w:r>
      <w:proofErr w:type="spellEnd"/>
      <w:r w:rsidR="00DB4395">
        <w:rPr>
          <w:rFonts w:ascii="Arial" w:hAnsi="Arial" w:cs="Arial"/>
          <w:sz w:val="24"/>
          <w:szCs w:val="24"/>
        </w:rPr>
        <w:t>. A natureza dinâmica desta relação é ilustrada na Figura 5.2.</w:t>
      </w:r>
    </w:p>
    <w:p w:rsidR="001F141E" w:rsidRDefault="001F141E" w:rsidP="00D63BA2">
      <w:pPr>
        <w:jc w:val="both"/>
        <w:rPr>
          <w:rFonts w:ascii="Arial" w:hAnsi="Arial" w:cs="Arial"/>
          <w:sz w:val="24"/>
          <w:szCs w:val="24"/>
        </w:rPr>
      </w:pPr>
      <w:r>
        <w:rPr>
          <w:rFonts w:ascii="Arial" w:hAnsi="Arial" w:cs="Arial"/>
          <w:sz w:val="24"/>
          <w:szCs w:val="24"/>
        </w:rPr>
        <w:tab/>
        <w:t xml:space="preserve">Olhando para a informação puramente em termos de como tenha sido processada, ou seja, olhando os dados, informação e conhecimento de forma continua, não se percebe a complexidade que existe entre os três valores. </w:t>
      </w:r>
      <w:r w:rsidR="0056172E">
        <w:rPr>
          <w:rFonts w:ascii="Arial" w:hAnsi="Arial" w:cs="Arial"/>
          <w:sz w:val="24"/>
          <w:szCs w:val="24"/>
        </w:rPr>
        <w:t xml:space="preserve">Note que o elemento feedback dentro da Figura 5.2, que ilustra a dinâmica e o relacionamento interativo entre informação e conhecimento, é um laço (Watson, 2003). </w:t>
      </w:r>
      <w:r>
        <w:rPr>
          <w:rFonts w:ascii="Arial" w:hAnsi="Arial" w:cs="Arial"/>
          <w:sz w:val="24"/>
          <w:szCs w:val="24"/>
        </w:rPr>
        <w:t xml:space="preserve"> </w:t>
      </w:r>
    </w:p>
    <w:p w:rsidR="0056172E" w:rsidRDefault="0056172E" w:rsidP="00D63BA2">
      <w:pPr>
        <w:jc w:val="both"/>
        <w:rPr>
          <w:rFonts w:ascii="Arial" w:hAnsi="Arial" w:cs="Arial"/>
          <w:sz w:val="24"/>
          <w:szCs w:val="24"/>
        </w:rPr>
      </w:pPr>
      <w:r>
        <w:rPr>
          <w:rFonts w:ascii="Arial" w:hAnsi="Arial" w:cs="Arial"/>
          <w:sz w:val="24"/>
          <w:szCs w:val="24"/>
        </w:rPr>
        <w:tab/>
        <w:t xml:space="preserve">Dado é a discriminação de estado-por exemplo, preto, branco, pesado, leve-que pode ou não transmitir informação para uma pessoa, dependendo da prioridade da pessoa ou do contexto. </w:t>
      </w:r>
    </w:p>
    <w:p w:rsidR="0056172E" w:rsidRDefault="0056172E" w:rsidP="00D63BA2">
      <w:pPr>
        <w:jc w:val="both"/>
        <w:rPr>
          <w:rFonts w:ascii="Arial" w:hAnsi="Arial" w:cs="Arial"/>
          <w:sz w:val="24"/>
          <w:szCs w:val="24"/>
        </w:rPr>
      </w:pPr>
      <w:r>
        <w:rPr>
          <w:rFonts w:ascii="Arial" w:hAnsi="Arial" w:cs="Arial"/>
          <w:sz w:val="24"/>
          <w:szCs w:val="24"/>
        </w:rPr>
        <w:t xml:space="preserve"> </w:t>
      </w:r>
    </w:p>
    <w:p w:rsidR="0056172E" w:rsidRPr="00A1382B" w:rsidRDefault="0056172E" w:rsidP="0056172E">
      <w:pPr>
        <w:jc w:val="both"/>
        <w:rPr>
          <w:rFonts w:ascii="Arial" w:hAnsi="Arial" w:cs="Arial"/>
          <w:sz w:val="24"/>
          <w:szCs w:val="24"/>
          <w:lang w:val="en-US"/>
        </w:rPr>
      </w:pPr>
      <w:r w:rsidRPr="00DB4395">
        <w:rPr>
          <w:rFonts w:ascii="Arial" w:hAnsi="Arial" w:cs="Arial"/>
          <w:noProof/>
          <w:sz w:val="24"/>
          <w:szCs w:val="24"/>
          <w:lang w:eastAsia="pt-BR"/>
        </w:rPr>
        <w:lastRenderedPageBreak/>
        <mc:AlternateContent>
          <mc:Choice Requires="wps">
            <w:drawing>
              <wp:anchor distT="45720" distB="45720" distL="114300" distR="114300" simplePos="0" relativeHeight="251663360" behindDoc="0" locked="0" layoutInCell="1" allowOverlap="1" wp14:anchorId="2E536E24" wp14:editId="51B53657">
                <wp:simplePos x="0" y="0"/>
                <wp:positionH relativeFrom="column">
                  <wp:posOffset>129540</wp:posOffset>
                </wp:positionH>
                <wp:positionV relativeFrom="paragraph">
                  <wp:posOffset>456565</wp:posOffset>
                </wp:positionV>
                <wp:extent cx="5219700" cy="213360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133600"/>
                        </a:xfrm>
                        <a:prstGeom prst="rect">
                          <a:avLst/>
                        </a:prstGeom>
                        <a:solidFill>
                          <a:srgbClr val="FFFFFF"/>
                        </a:solidFill>
                        <a:ln w="9525">
                          <a:noFill/>
                          <a:miter lim="800000"/>
                          <a:headEnd/>
                          <a:tailEnd/>
                        </a:ln>
                      </wps:spPr>
                      <wps:txbx>
                        <w:txbxContent>
                          <w:p w:rsidR="00DB4395" w:rsidRDefault="00DB4395" w:rsidP="00DB4395">
                            <w:pPr>
                              <w:jc w:val="center"/>
                            </w:pPr>
                            <w:r>
                              <w:rPr>
                                <w:noProof/>
                                <w:lang w:eastAsia="pt-BR"/>
                              </w:rPr>
                              <w:drawing>
                                <wp:inline distT="0" distB="0" distL="0" distR="0" wp14:anchorId="7D7B2A1C" wp14:editId="790B5E91">
                                  <wp:extent cx="3400425" cy="19812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19812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36E24" id="_x0000_s1028" type="#_x0000_t202" style="position:absolute;left:0;text-align:left;margin-left:10.2pt;margin-top:35.95pt;width:411pt;height:16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" stroked="f">
                <v:textbox>
                  <w:txbxContent>
                    <w:p w:rsidR="00DB4395" w:rsidRDefault="00DB4395" w:rsidP="00DB4395">
                      <w:pPr>
                        <w:jc w:val="center"/>
                      </w:pPr>
                      <w:r>
                        <w:rPr>
                          <w:noProof/>
                          <w:lang w:eastAsia="pt-BR"/>
                        </w:rPr>
                        <w:drawing>
                          <wp:inline distT="0" distB="0" distL="0" distR="0" wp14:anchorId="7D7B2A1C" wp14:editId="790B5E91">
                            <wp:extent cx="3400425" cy="19812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981200"/>
                                    </a:xfrm>
                                    <a:prstGeom prst="rect">
                                      <a:avLst/>
                                    </a:prstGeom>
                                  </pic:spPr>
                                </pic:pic>
                              </a:graphicData>
                            </a:graphic>
                          </wp:inline>
                        </w:drawing>
                      </w:r>
                    </w:p>
                  </w:txbxContent>
                </v:textbox>
                <w10:wrap type="square"/>
              </v:shape>
            </w:pict>
          </mc:Fallback>
        </mc:AlternateContent>
      </w:r>
      <w:r w:rsidRPr="00DB4395">
        <w:rPr>
          <w:rFonts w:ascii="Arial" w:hAnsi="Arial" w:cs="Arial"/>
          <w:b/>
          <w:sz w:val="24"/>
          <w:szCs w:val="24"/>
        </w:rPr>
        <w:t>Figura 5.2</w:t>
      </w:r>
      <w:r>
        <w:rPr>
          <w:rFonts w:ascii="Arial" w:hAnsi="Arial" w:cs="Arial"/>
          <w:sz w:val="24"/>
          <w:szCs w:val="24"/>
        </w:rPr>
        <w:t xml:space="preserve"> </w:t>
      </w:r>
      <w:r w:rsidRPr="00DB4395">
        <w:rPr>
          <w:rFonts w:ascii="Arial" w:hAnsi="Arial" w:cs="Arial"/>
          <w:b/>
          <w:sz w:val="24"/>
          <w:szCs w:val="24"/>
        </w:rPr>
        <w:t>Dado, Informação e Conhecimento</w:t>
      </w:r>
      <w:r>
        <w:rPr>
          <w:rFonts w:ascii="Arial" w:hAnsi="Arial" w:cs="Arial"/>
          <w:sz w:val="24"/>
          <w:szCs w:val="24"/>
        </w:rPr>
        <w:t xml:space="preserve">. </w:t>
      </w:r>
      <w:r w:rsidRPr="00A1382B">
        <w:rPr>
          <w:rFonts w:ascii="Arial" w:hAnsi="Arial" w:cs="Arial"/>
          <w:b/>
          <w:sz w:val="24"/>
          <w:szCs w:val="24"/>
          <w:lang w:val="en-US"/>
        </w:rPr>
        <w:t>Fonte</w:t>
      </w:r>
      <w:r w:rsidRPr="00A1382B">
        <w:rPr>
          <w:rFonts w:ascii="Arial" w:hAnsi="Arial" w:cs="Arial"/>
          <w:sz w:val="24"/>
          <w:szCs w:val="24"/>
          <w:lang w:val="en-US"/>
        </w:rPr>
        <w:t>: Appling Knowledge Management: Techniques for Building Corporate Memories (Watson, 2003).</w:t>
      </w:r>
    </w:p>
    <w:p w:rsidR="00DB4395" w:rsidRPr="00A1382B" w:rsidRDefault="00DB4395" w:rsidP="00D63BA2">
      <w:pPr>
        <w:jc w:val="both"/>
        <w:rPr>
          <w:rFonts w:ascii="Arial" w:hAnsi="Arial" w:cs="Arial"/>
          <w:sz w:val="24"/>
          <w:szCs w:val="24"/>
          <w:lang w:val="en-US"/>
        </w:rPr>
      </w:pPr>
    </w:p>
    <w:p w:rsidR="00D809E1" w:rsidRDefault="002423CB" w:rsidP="00D63BA2">
      <w:pPr>
        <w:jc w:val="both"/>
        <w:rPr>
          <w:rFonts w:ascii="Arial" w:hAnsi="Arial" w:cs="Arial"/>
          <w:sz w:val="24"/>
          <w:szCs w:val="24"/>
        </w:rPr>
      </w:pPr>
      <w:r w:rsidRPr="00A1382B">
        <w:rPr>
          <w:rFonts w:ascii="Arial" w:hAnsi="Arial" w:cs="Arial"/>
          <w:sz w:val="24"/>
          <w:szCs w:val="24"/>
          <w:lang w:val="en-US"/>
        </w:rPr>
        <w:tab/>
      </w:r>
      <w:r>
        <w:rPr>
          <w:rFonts w:ascii="Arial" w:hAnsi="Arial" w:cs="Arial"/>
          <w:sz w:val="24"/>
          <w:szCs w:val="24"/>
        </w:rPr>
        <w:t xml:space="preserve">Pode-se caracterizar dado com uma propriedade de coisas e conhecimento com uma propriedade de pessoas, que o predispõe a agir em circunstancias particulares. </w:t>
      </w:r>
      <w:r w:rsidR="004931E0">
        <w:rPr>
          <w:rFonts w:ascii="Arial" w:hAnsi="Arial" w:cs="Arial"/>
          <w:sz w:val="24"/>
          <w:szCs w:val="24"/>
        </w:rPr>
        <w:t>Informação é um subconjunto de dados que residem em ciosas que levam uma pessoa a agir; que filtrada a partir dos dados por aparato perceptual ou conceitual da pessoa (Watson, 2003).</w:t>
      </w:r>
    </w:p>
    <w:p w:rsidR="00BC3EF8" w:rsidRDefault="00BC3EF8" w:rsidP="00D63BA2">
      <w:pPr>
        <w:jc w:val="both"/>
        <w:rPr>
          <w:rFonts w:ascii="Arial" w:hAnsi="Arial" w:cs="Arial"/>
          <w:sz w:val="24"/>
          <w:szCs w:val="24"/>
        </w:rPr>
      </w:pPr>
    </w:p>
    <w:p w:rsidR="00BC3EF8" w:rsidRPr="00BC3EF8" w:rsidRDefault="00FE3625" w:rsidP="00D63BA2">
      <w:pPr>
        <w:jc w:val="both"/>
        <w:rPr>
          <w:rFonts w:ascii="Arial" w:hAnsi="Arial" w:cs="Arial"/>
          <w:b/>
          <w:sz w:val="24"/>
          <w:szCs w:val="24"/>
        </w:rPr>
      </w:pPr>
      <w:r>
        <w:rPr>
          <w:rFonts w:ascii="Arial" w:hAnsi="Arial" w:cs="Arial"/>
          <w:b/>
          <w:sz w:val="24"/>
          <w:szCs w:val="24"/>
        </w:rPr>
        <w:t>5</w:t>
      </w:r>
      <w:r w:rsidR="00BC3EF8" w:rsidRPr="00BC3EF8">
        <w:rPr>
          <w:rFonts w:ascii="Arial" w:hAnsi="Arial" w:cs="Arial"/>
          <w:b/>
          <w:sz w:val="24"/>
          <w:szCs w:val="24"/>
        </w:rPr>
        <w:t>.2.4 Atividades da Gestão do Conhecimento</w:t>
      </w:r>
    </w:p>
    <w:p w:rsidR="00DB4395" w:rsidRDefault="004931E0" w:rsidP="00D63BA2">
      <w:pPr>
        <w:jc w:val="both"/>
        <w:rPr>
          <w:rFonts w:ascii="Arial" w:hAnsi="Arial" w:cs="Arial"/>
          <w:sz w:val="24"/>
          <w:szCs w:val="24"/>
        </w:rPr>
      </w:pPr>
      <w:r>
        <w:rPr>
          <w:rFonts w:ascii="Arial" w:hAnsi="Arial" w:cs="Arial"/>
          <w:sz w:val="24"/>
          <w:szCs w:val="24"/>
        </w:rPr>
        <w:t xml:space="preserve"> </w:t>
      </w:r>
      <w:r w:rsidR="009A7E8C">
        <w:rPr>
          <w:rFonts w:ascii="Arial" w:hAnsi="Arial" w:cs="Arial"/>
          <w:sz w:val="24"/>
          <w:szCs w:val="24"/>
        </w:rPr>
        <w:tab/>
        <w:t>De acordo com Watson (2003), o ato de gerenciar conhecimento pode ser caracterizado por quatro atividades:</w:t>
      </w:r>
    </w:p>
    <w:p w:rsidR="009A7E8C" w:rsidRDefault="00D03B61" w:rsidP="00D03B61">
      <w:pPr>
        <w:pStyle w:val="PargrafodaLista"/>
        <w:numPr>
          <w:ilvl w:val="0"/>
          <w:numId w:val="1"/>
        </w:numPr>
        <w:jc w:val="both"/>
        <w:rPr>
          <w:rFonts w:ascii="Arial" w:hAnsi="Arial" w:cs="Arial"/>
          <w:sz w:val="24"/>
          <w:szCs w:val="24"/>
        </w:rPr>
      </w:pPr>
      <w:r>
        <w:rPr>
          <w:rFonts w:ascii="Arial" w:hAnsi="Arial" w:cs="Arial"/>
          <w:sz w:val="24"/>
          <w:szCs w:val="24"/>
        </w:rPr>
        <w:t>Adquirir conhecimento (aprendendo, criando ou identificando);</w:t>
      </w:r>
    </w:p>
    <w:p w:rsidR="00D03B61" w:rsidRDefault="00D03B61" w:rsidP="00D03B61">
      <w:pPr>
        <w:pStyle w:val="PargrafodaLista"/>
        <w:numPr>
          <w:ilvl w:val="0"/>
          <w:numId w:val="1"/>
        </w:numPr>
        <w:jc w:val="both"/>
        <w:rPr>
          <w:rFonts w:ascii="Arial" w:hAnsi="Arial" w:cs="Arial"/>
          <w:sz w:val="24"/>
          <w:szCs w:val="24"/>
        </w:rPr>
      </w:pPr>
      <w:r>
        <w:rPr>
          <w:rFonts w:ascii="Arial" w:hAnsi="Arial" w:cs="Arial"/>
          <w:sz w:val="24"/>
          <w:szCs w:val="24"/>
        </w:rPr>
        <w:t>Analisando conhecimento (avaliar, validar ou valorar);</w:t>
      </w:r>
    </w:p>
    <w:p w:rsidR="00D03B61" w:rsidRDefault="00D03B61" w:rsidP="00D03B61">
      <w:pPr>
        <w:pStyle w:val="PargrafodaLista"/>
        <w:numPr>
          <w:ilvl w:val="0"/>
          <w:numId w:val="1"/>
        </w:numPr>
        <w:jc w:val="both"/>
        <w:rPr>
          <w:rFonts w:ascii="Arial" w:hAnsi="Arial" w:cs="Arial"/>
          <w:sz w:val="24"/>
          <w:szCs w:val="24"/>
        </w:rPr>
      </w:pPr>
      <w:r>
        <w:rPr>
          <w:rFonts w:ascii="Arial" w:hAnsi="Arial" w:cs="Arial"/>
          <w:sz w:val="24"/>
          <w:szCs w:val="24"/>
        </w:rPr>
        <w:t>Preservar conhecimento (organizar, representar ou manter); e</w:t>
      </w:r>
    </w:p>
    <w:p w:rsidR="00D03B61" w:rsidRDefault="00D03B61" w:rsidP="00D03B61">
      <w:pPr>
        <w:pStyle w:val="PargrafodaLista"/>
        <w:numPr>
          <w:ilvl w:val="0"/>
          <w:numId w:val="1"/>
        </w:numPr>
        <w:jc w:val="both"/>
        <w:rPr>
          <w:rFonts w:ascii="Arial" w:hAnsi="Arial" w:cs="Arial"/>
          <w:sz w:val="24"/>
          <w:szCs w:val="24"/>
        </w:rPr>
      </w:pPr>
      <w:r>
        <w:rPr>
          <w:rFonts w:ascii="Arial" w:hAnsi="Arial" w:cs="Arial"/>
          <w:sz w:val="24"/>
          <w:szCs w:val="24"/>
        </w:rPr>
        <w:t>Usar conhecimento (aplicar, transferir ou compartilhar).</w:t>
      </w:r>
    </w:p>
    <w:p w:rsidR="00D03B61" w:rsidRDefault="00D03B61" w:rsidP="00D03B61">
      <w:pPr>
        <w:jc w:val="both"/>
        <w:rPr>
          <w:rFonts w:ascii="Arial" w:hAnsi="Arial" w:cs="Arial"/>
          <w:sz w:val="24"/>
          <w:szCs w:val="24"/>
        </w:rPr>
      </w:pPr>
    </w:p>
    <w:p w:rsidR="00456A6C" w:rsidRDefault="00286A24" w:rsidP="00D03B61">
      <w:pPr>
        <w:jc w:val="both"/>
        <w:rPr>
          <w:rFonts w:ascii="Arial" w:hAnsi="Arial" w:cs="Arial"/>
          <w:sz w:val="24"/>
          <w:szCs w:val="24"/>
        </w:rPr>
      </w:pPr>
      <w:r>
        <w:rPr>
          <w:rFonts w:ascii="Arial" w:hAnsi="Arial" w:cs="Arial"/>
          <w:sz w:val="24"/>
          <w:szCs w:val="24"/>
        </w:rPr>
        <w:tab/>
        <w:t>Estas atividades não existem em isolado. Em vez disso, pode-se considera-las como um ciclo, como mostra a Figura 5.3. Você pode</w:t>
      </w:r>
      <w:r w:rsidR="00A11649">
        <w:rPr>
          <w:rFonts w:ascii="Arial" w:hAnsi="Arial" w:cs="Arial"/>
          <w:sz w:val="24"/>
          <w:szCs w:val="24"/>
        </w:rPr>
        <w:t xml:space="preserve"> ver</w:t>
      </w:r>
      <w:r>
        <w:rPr>
          <w:rFonts w:ascii="Arial" w:hAnsi="Arial" w:cs="Arial"/>
          <w:sz w:val="24"/>
          <w:szCs w:val="24"/>
        </w:rPr>
        <w:t xml:space="preserve"> </w:t>
      </w:r>
      <w:r w:rsidR="00A11649">
        <w:rPr>
          <w:rFonts w:ascii="Arial" w:hAnsi="Arial" w:cs="Arial"/>
          <w:sz w:val="24"/>
          <w:szCs w:val="24"/>
        </w:rPr>
        <w:t>esta gestão do conhecimento ciclo (</w:t>
      </w:r>
      <w:r w:rsidR="00A11649" w:rsidRPr="00A11649">
        <w:rPr>
          <w:rFonts w:ascii="Arial" w:hAnsi="Arial" w:cs="Arial"/>
          <w:b/>
          <w:i/>
          <w:sz w:val="24"/>
          <w:szCs w:val="24"/>
        </w:rPr>
        <w:t>KM-</w:t>
      </w:r>
      <w:proofErr w:type="spellStart"/>
      <w:r w:rsidR="00A11649" w:rsidRPr="00A11649">
        <w:rPr>
          <w:rFonts w:ascii="Arial" w:hAnsi="Arial" w:cs="Arial"/>
          <w:b/>
          <w:i/>
          <w:sz w:val="24"/>
          <w:szCs w:val="24"/>
        </w:rPr>
        <w:t>cycle</w:t>
      </w:r>
      <w:proofErr w:type="spellEnd"/>
      <w:r w:rsidR="00A11649">
        <w:rPr>
          <w:rFonts w:ascii="Arial" w:hAnsi="Arial" w:cs="Arial"/>
          <w:sz w:val="24"/>
          <w:szCs w:val="24"/>
        </w:rPr>
        <w:t>) com uma simplificação do mais detalhado Case-</w:t>
      </w:r>
      <w:proofErr w:type="spellStart"/>
      <w:r w:rsidR="00A11649">
        <w:rPr>
          <w:rFonts w:ascii="Arial" w:hAnsi="Arial" w:cs="Arial"/>
          <w:sz w:val="24"/>
          <w:szCs w:val="24"/>
        </w:rPr>
        <w:t>based</w:t>
      </w:r>
      <w:proofErr w:type="spellEnd"/>
      <w:r w:rsidR="00A11649">
        <w:rPr>
          <w:rFonts w:ascii="Arial" w:hAnsi="Arial" w:cs="Arial"/>
          <w:sz w:val="24"/>
          <w:szCs w:val="24"/>
        </w:rPr>
        <w:t xml:space="preserve"> </w:t>
      </w:r>
      <w:proofErr w:type="spellStart"/>
      <w:r w:rsidR="00A11649">
        <w:rPr>
          <w:rFonts w:ascii="Arial" w:hAnsi="Arial" w:cs="Arial"/>
          <w:sz w:val="24"/>
          <w:szCs w:val="24"/>
        </w:rPr>
        <w:t>reasoning-cycly</w:t>
      </w:r>
      <w:proofErr w:type="spellEnd"/>
      <w:r w:rsidR="00A11649">
        <w:rPr>
          <w:rFonts w:ascii="Arial" w:hAnsi="Arial" w:cs="Arial"/>
          <w:sz w:val="24"/>
          <w:szCs w:val="24"/>
        </w:rPr>
        <w:t xml:space="preserve"> (CBR-</w:t>
      </w:r>
      <w:proofErr w:type="spellStart"/>
      <w:r w:rsidR="00A11649">
        <w:rPr>
          <w:rFonts w:ascii="Arial" w:hAnsi="Arial" w:cs="Arial"/>
          <w:sz w:val="24"/>
          <w:szCs w:val="24"/>
        </w:rPr>
        <w:t>cycle</w:t>
      </w:r>
      <w:proofErr w:type="spellEnd"/>
      <w:r w:rsidR="00A11649">
        <w:rPr>
          <w:rFonts w:ascii="Arial" w:hAnsi="Arial" w:cs="Arial"/>
          <w:sz w:val="24"/>
          <w:szCs w:val="24"/>
        </w:rPr>
        <w:t>) que será discutido em sessões seguintes (Watson, 2003).</w:t>
      </w:r>
      <w:r w:rsidR="00456A6C">
        <w:rPr>
          <w:rFonts w:ascii="Arial" w:hAnsi="Arial" w:cs="Arial"/>
          <w:sz w:val="24"/>
          <w:szCs w:val="24"/>
        </w:rPr>
        <w:t xml:space="preserve"> </w:t>
      </w:r>
      <w:r w:rsidR="00456A6C" w:rsidRPr="00456A6C">
        <w:rPr>
          <w:rFonts w:ascii="Arial" w:hAnsi="Arial" w:cs="Arial"/>
          <w:sz w:val="24"/>
          <w:szCs w:val="24"/>
        </w:rPr>
        <w:t>O elemento que liga o ciclo é o uso do conhecimento, uma vez que é provável que quando o conhecimento é usado, uma nova visão sobre o conhecimento pode ser criado</w:t>
      </w:r>
      <w:r w:rsidR="00456A6C">
        <w:rPr>
          <w:rFonts w:ascii="Arial" w:hAnsi="Arial" w:cs="Arial"/>
          <w:sz w:val="24"/>
          <w:szCs w:val="24"/>
        </w:rPr>
        <w:t>. Este novo conhecimento, por sua vez, deve ser adquirido, analisado e preservado para uso futuro (Watson, 2003).</w:t>
      </w:r>
    </w:p>
    <w:p w:rsidR="00286A24" w:rsidRDefault="00456A6C" w:rsidP="00D03B61">
      <w:pPr>
        <w:jc w:val="both"/>
        <w:rPr>
          <w:rFonts w:ascii="Arial" w:hAnsi="Arial" w:cs="Arial"/>
          <w:sz w:val="24"/>
          <w:szCs w:val="24"/>
        </w:rPr>
      </w:pPr>
      <w:r>
        <w:rPr>
          <w:rFonts w:ascii="Arial" w:hAnsi="Arial" w:cs="Arial"/>
          <w:sz w:val="24"/>
          <w:szCs w:val="24"/>
        </w:rPr>
        <w:t xml:space="preserve"> </w:t>
      </w:r>
    </w:p>
    <w:p w:rsidR="00A11649" w:rsidRDefault="00456A6C" w:rsidP="00D03B61">
      <w:pPr>
        <w:jc w:val="both"/>
        <w:rPr>
          <w:rFonts w:ascii="Arial" w:hAnsi="Arial" w:cs="Arial"/>
          <w:sz w:val="24"/>
          <w:szCs w:val="24"/>
        </w:rPr>
      </w:pPr>
      <w:r>
        <w:rPr>
          <w:rFonts w:ascii="Arial" w:hAnsi="Arial" w:cs="Arial"/>
          <w:sz w:val="24"/>
          <w:szCs w:val="24"/>
        </w:rPr>
        <w:tab/>
      </w:r>
    </w:p>
    <w:p w:rsidR="00A11649" w:rsidRPr="00D03B61" w:rsidRDefault="00A11649" w:rsidP="00D03B61">
      <w:pPr>
        <w:jc w:val="both"/>
        <w:rPr>
          <w:rFonts w:ascii="Arial" w:hAnsi="Arial" w:cs="Arial"/>
          <w:sz w:val="24"/>
          <w:szCs w:val="24"/>
        </w:rPr>
      </w:pPr>
    </w:p>
    <w:p w:rsidR="00DB4395" w:rsidRPr="00A1382B" w:rsidRDefault="0078794C" w:rsidP="00D63BA2">
      <w:pPr>
        <w:jc w:val="both"/>
        <w:rPr>
          <w:rFonts w:ascii="Arial" w:hAnsi="Arial" w:cs="Arial"/>
          <w:sz w:val="24"/>
          <w:szCs w:val="24"/>
          <w:lang w:val="en-US"/>
        </w:rPr>
      </w:pPr>
      <w:proofErr w:type="spellStart"/>
      <w:r w:rsidRPr="00A1382B">
        <w:rPr>
          <w:rFonts w:ascii="Arial" w:hAnsi="Arial" w:cs="Arial"/>
          <w:b/>
          <w:sz w:val="24"/>
          <w:szCs w:val="24"/>
          <w:lang w:val="en-US"/>
        </w:rPr>
        <w:lastRenderedPageBreak/>
        <w:t>Figura</w:t>
      </w:r>
      <w:proofErr w:type="spellEnd"/>
      <w:r w:rsidRPr="00A1382B">
        <w:rPr>
          <w:rFonts w:ascii="Arial" w:hAnsi="Arial" w:cs="Arial"/>
          <w:b/>
          <w:sz w:val="24"/>
          <w:szCs w:val="24"/>
          <w:lang w:val="en-US"/>
        </w:rPr>
        <w:t xml:space="preserve"> 5.3 O KM-cycle</w:t>
      </w:r>
      <w:r w:rsidRPr="00A1382B">
        <w:rPr>
          <w:rFonts w:ascii="Arial" w:hAnsi="Arial" w:cs="Arial"/>
          <w:sz w:val="24"/>
          <w:szCs w:val="24"/>
          <w:lang w:val="en-US"/>
        </w:rPr>
        <w:t xml:space="preserve">. </w:t>
      </w:r>
      <w:r w:rsidRPr="00A1382B">
        <w:rPr>
          <w:rFonts w:ascii="Arial" w:hAnsi="Arial" w:cs="Arial"/>
          <w:b/>
          <w:sz w:val="24"/>
          <w:szCs w:val="24"/>
          <w:lang w:val="en-US"/>
        </w:rPr>
        <w:t>Fonte</w:t>
      </w:r>
      <w:r w:rsidRPr="00A1382B">
        <w:rPr>
          <w:rFonts w:ascii="Arial" w:hAnsi="Arial" w:cs="Arial"/>
          <w:sz w:val="24"/>
          <w:szCs w:val="24"/>
          <w:lang w:val="en-US"/>
        </w:rPr>
        <w:t>: Appling Knowledge Management: Techniques for Building Corporate Memories (Watson, 2003).</w:t>
      </w:r>
    </w:p>
    <w:p w:rsidR="00DB4395" w:rsidRPr="00A1382B" w:rsidRDefault="0078794C" w:rsidP="00D63BA2">
      <w:pPr>
        <w:jc w:val="both"/>
        <w:rPr>
          <w:rFonts w:ascii="Arial" w:hAnsi="Arial" w:cs="Arial"/>
          <w:sz w:val="24"/>
          <w:szCs w:val="24"/>
          <w:lang w:val="en-US"/>
        </w:rPr>
      </w:pPr>
      <w:r w:rsidRPr="0078794C">
        <w:rPr>
          <w:rFonts w:ascii="Arial" w:hAnsi="Arial" w:cs="Arial"/>
          <w:noProof/>
          <w:sz w:val="24"/>
          <w:szCs w:val="24"/>
          <w:lang w:eastAsia="pt-BR"/>
        </w:rPr>
        <mc:AlternateContent>
          <mc:Choice Requires="wps">
            <w:drawing>
              <wp:anchor distT="45720" distB="45720" distL="114300" distR="114300" simplePos="0" relativeHeight="251665408" behindDoc="0" locked="0" layoutInCell="1" allowOverlap="1">
                <wp:simplePos x="0" y="0"/>
                <wp:positionH relativeFrom="column">
                  <wp:posOffset>796290</wp:posOffset>
                </wp:positionH>
                <wp:positionV relativeFrom="paragraph">
                  <wp:posOffset>10795</wp:posOffset>
                </wp:positionV>
                <wp:extent cx="3733800" cy="226695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266950"/>
                        </a:xfrm>
                        <a:prstGeom prst="rect">
                          <a:avLst/>
                        </a:prstGeom>
                        <a:solidFill>
                          <a:srgbClr val="FFFFFF"/>
                        </a:solidFill>
                        <a:ln w="9525">
                          <a:noFill/>
                          <a:miter lim="800000"/>
                          <a:headEnd/>
                          <a:tailEnd/>
                        </a:ln>
                      </wps:spPr>
                      <wps:txbx>
                        <w:txbxContent>
                          <w:p w:rsidR="0078794C" w:rsidRDefault="0078794C" w:rsidP="0078794C">
                            <w:pPr>
                              <w:jc w:val="center"/>
                            </w:pPr>
                            <w:r>
                              <w:rPr>
                                <w:noProof/>
                                <w:lang w:eastAsia="pt-BR"/>
                              </w:rPr>
                              <w:drawing>
                                <wp:inline distT="0" distB="0" distL="0" distR="0" wp14:anchorId="4FCA0FFC" wp14:editId="7ADA83E3">
                                  <wp:extent cx="3190875" cy="2190082"/>
                                  <wp:effectExtent l="0" t="0" r="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623" cy="219745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2.7pt;margin-top:.85pt;width:294pt;height:17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" stroked="f">
                <v:textbox>
                  <w:txbxContent>
                    <w:p w:rsidR="0078794C" w:rsidRDefault="0078794C" w:rsidP="0078794C">
                      <w:pPr>
                        <w:jc w:val="center"/>
                      </w:pPr>
                      <w:r>
                        <w:rPr>
                          <w:noProof/>
                          <w:lang w:eastAsia="pt-BR"/>
                        </w:rPr>
                        <w:drawing>
                          <wp:inline distT="0" distB="0" distL="0" distR="0" wp14:anchorId="4FCA0FFC" wp14:editId="7ADA83E3">
                            <wp:extent cx="3190875" cy="2190082"/>
                            <wp:effectExtent l="0" t="0" r="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623" cy="2197459"/>
                                    </a:xfrm>
                                    <a:prstGeom prst="rect">
                                      <a:avLst/>
                                    </a:prstGeom>
                                  </pic:spPr>
                                </pic:pic>
                              </a:graphicData>
                            </a:graphic>
                          </wp:inline>
                        </w:drawing>
                      </w:r>
                    </w:p>
                  </w:txbxContent>
                </v:textbox>
                <w10:wrap type="square"/>
              </v:shape>
            </w:pict>
          </mc:Fallback>
        </mc:AlternateContent>
      </w:r>
    </w:p>
    <w:p w:rsidR="00AB2F92" w:rsidRPr="00A1382B" w:rsidRDefault="00AB2F92" w:rsidP="00AB2F92">
      <w:pPr>
        <w:rPr>
          <w:lang w:val="en-US"/>
        </w:rPr>
      </w:pPr>
    </w:p>
    <w:p w:rsidR="00AB2F92" w:rsidRPr="00A1382B" w:rsidRDefault="00AB2F92" w:rsidP="00AB2F92">
      <w:pPr>
        <w:rPr>
          <w:lang w:val="en-US"/>
        </w:rPr>
      </w:pPr>
    </w:p>
    <w:p w:rsidR="0078794C" w:rsidRPr="00A1382B" w:rsidRDefault="0078794C" w:rsidP="00AB2F92">
      <w:pPr>
        <w:rPr>
          <w:lang w:val="en-US"/>
        </w:rPr>
      </w:pPr>
    </w:p>
    <w:p w:rsidR="0078794C" w:rsidRPr="00A1382B" w:rsidRDefault="0078794C" w:rsidP="00AB2F92">
      <w:pPr>
        <w:rPr>
          <w:lang w:val="en-US"/>
        </w:rPr>
      </w:pPr>
    </w:p>
    <w:p w:rsidR="0078794C" w:rsidRPr="00A1382B" w:rsidRDefault="0078794C" w:rsidP="00AB2F92">
      <w:pPr>
        <w:rPr>
          <w:lang w:val="en-US"/>
        </w:rPr>
      </w:pPr>
    </w:p>
    <w:p w:rsidR="0078794C" w:rsidRPr="00A1382B" w:rsidRDefault="0078794C" w:rsidP="00AB2F92">
      <w:pPr>
        <w:rPr>
          <w:lang w:val="en-US"/>
        </w:rPr>
      </w:pPr>
    </w:p>
    <w:p w:rsidR="0078794C" w:rsidRPr="00A1382B" w:rsidRDefault="0078794C" w:rsidP="00AB2F92">
      <w:pPr>
        <w:rPr>
          <w:lang w:val="en-US"/>
        </w:rPr>
      </w:pPr>
    </w:p>
    <w:p w:rsidR="0078794C" w:rsidRPr="00A1382B" w:rsidRDefault="0078794C" w:rsidP="00AB2F92">
      <w:pPr>
        <w:rPr>
          <w:rFonts w:ascii="Arial" w:hAnsi="Arial" w:cs="Arial"/>
          <w:sz w:val="24"/>
          <w:szCs w:val="24"/>
          <w:lang w:val="en-US"/>
        </w:rPr>
      </w:pPr>
    </w:p>
    <w:p w:rsidR="002E16C8" w:rsidRPr="00FE3625" w:rsidRDefault="002E16C8" w:rsidP="00FE3625">
      <w:pPr>
        <w:pStyle w:val="PargrafodaLista"/>
        <w:numPr>
          <w:ilvl w:val="2"/>
          <w:numId w:val="8"/>
        </w:numPr>
        <w:rPr>
          <w:rFonts w:ascii="Arial" w:hAnsi="Arial" w:cs="Arial"/>
          <w:b/>
          <w:sz w:val="24"/>
          <w:szCs w:val="24"/>
        </w:rPr>
      </w:pPr>
      <w:r w:rsidRPr="00FE3625">
        <w:rPr>
          <w:rFonts w:ascii="Arial" w:hAnsi="Arial" w:cs="Arial"/>
          <w:b/>
          <w:sz w:val="24"/>
          <w:szCs w:val="24"/>
        </w:rPr>
        <w:t>Uma Metodologia para o Conhecimento</w:t>
      </w:r>
    </w:p>
    <w:p w:rsidR="00A63B95" w:rsidRDefault="00644CF2" w:rsidP="00644CF2">
      <w:pPr>
        <w:jc w:val="both"/>
        <w:rPr>
          <w:rFonts w:ascii="Arial" w:hAnsi="Arial" w:cs="Arial"/>
          <w:sz w:val="24"/>
          <w:szCs w:val="24"/>
        </w:rPr>
      </w:pPr>
      <w:r>
        <w:rPr>
          <w:rFonts w:ascii="Arial" w:hAnsi="Arial" w:cs="Arial"/>
          <w:sz w:val="24"/>
          <w:szCs w:val="24"/>
        </w:rPr>
        <w:tab/>
        <w:t>Em recente workshop realizado na Universidade de Cambridge, na Inglaterra, um grupo de pessoas ativas gestão do conhecimento e Inteligência Artificial (IA) identificou as principais atividades necessárias por um conhecimento (Watson, 2003).</w:t>
      </w:r>
      <w:r w:rsidR="00A63B95">
        <w:rPr>
          <w:rFonts w:ascii="Arial" w:hAnsi="Arial" w:cs="Arial"/>
          <w:sz w:val="24"/>
          <w:szCs w:val="24"/>
        </w:rPr>
        <w:t xml:space="preserve"> Essa atividades estão ilustradas na Figura 5.4.</w:t>
      </w:r>
    </w:p>
    <w:p w:rsidR="00A63B95" w:rsidRPr="00A1382B" w:rsidRDefault="00A63B95" w:rsidP="00644CF2">
      <w:pPr>
        <w:jc w:val="both"/>
        <w:rPr>
          <w:rFonts w:ascii="Arial" w:hAnsi="Arial" w:cs="Arial"/>
          <w:sz w:val="24"/>
          <w:szCs w:val="24"/>
          <w:lang w:val="en-US"/>
        </w:rPr>
      </w:pPr>
      <w:r w:rsidRPr="00A63B95">
        <w:rPr>
          <w:rFonts w:ascii="Arial" w:hAnsi="Arial" w:cs="Arial"/>
          <w:noProof/>
          <w:sz w:val="24"/>
          <w:szCs w:val="24"/>
          <w:lang w:eastAsia="pt-BR"/>
        </w:rPr>
        <mc:AlternateContent>
          <mc:Choice Requires="wps">
            <w:drawing>
              <wp:anchor distT="45720" distB="45720" distL="114300" distR="114300" simplePos="0" relativeHeight="251667456" behindDoc="0" locked="0" layoutInCell="1" allowOverlap="1" wp14:anchorId="09949278" wp14:editId="23C3CAE8">
                <wp:simplePos x="0" y="0"/>
                <wp:positionH relativeFrom="column">
                  <wp:posOffset>520065</wp:posOffset>
                </wp:positionH>
                <wp:positionV relativeFrom="paragraph">
                  <wp:posOffset>615315</wp:posOffset>
                </wp:positionV>
                <wp:extent cx="4505325" cy="3657600"/>
                <wp:effectExtent l="0" t="0" r="9525"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3657600"/>
                        </a:xfrm>
                        <a:prstGeom prst="rect">
                          <a:avLst/>
                        </a:prstGeom>
                        <a:solidFill>
                          <a:srgbClr val="FFFFFF"/>
                        </a:solidFill>
                        <a:ln w="9525">
                          <a:noFill/>
                          <a:miter lim="800000"/>
                          <a:headEnd/>
                          <a:tailEnd/>
                        </a:ln>
                      </wps:spPr>
                      <wps:txbx>
                        <w:txbxContent>
                          <w:p w:rsidR="00A63B95" w:rsidRDefault="00A63B95" w:rsidP="00A63B95">
                            <w:pPr>
                              <w:jc w:val="center"/>
                            </w:pPr>
                            <w:r>
                              <w:rPr>
                                <w:noProof/>
                                <w:lang w:eastAsia="pt-BR"/>
                              </w:rPr>
                              <w:drawing>
                                <wp:inline distT="0" distB="0" distL="0" distR="0" wp14:anchorId="50A17BB7" wp14:editId="5E1402E1">
                                  <wp:extent cx="4257675" cy="36385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4211" cy="36441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49278" id="_x0000_s1030" type="#_x0000_t202" style="position:absolute;left:0;text-align:left;margin-left:40.95pt;margin-top:48.45pt;width:354.75pt;height:4in;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" stroked="f">
                <v:textbox>
                  <w:txbxContent>
                    <w:p w:rsidR="00A63B95" w:rsidRDefault="00A63B95" w:rsidP="00A63B95">
                      <w:pPr>
                        <w:jc w:val="center"/>
                      </w:pPr>
                      <w:r>
                        <w:rPr>
                          <w:noProof/>
                          <w:lang w:eastAsia="pt-BR"/>
                        </w:rPr>
                        <w:drawing>
                          <wp:inline distT="0" distB="0" distL="0" distR="0" wp14:anchorId="50A17BB7" wp14:editId="5E1402E1">
                            <wp:extent cx="4257675" cy="36385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4211" cy="3644136"/>
                                    </a:xfrm>
                                    <a:prstGeom prst="rect">
                                      <a:avLst/>
                                    </a:prstGeom>
                                  </pic:spPr>
                                </pic:pic>
                              </a:graphicData>
                            </a:graphic>
                          </wp:inline>
                        </w:drawing>
                      </w:r>
                    </w:p>
                  </w:txbxContent>
                </v:textbox>
                <w10:wrap type="square"/>
              </v:shape>
            </w:pict>
          </mc:Fallback>
        </mc:AlternateContent>
      </w:r>
      <w:r w:rsidRPr="00A63B95">
        <w:rPr>
          <w:rFonts w:ascii="Arial" w:hAnsi="Arial" w:cs="Arial"/>
          <w:b/>
          <w:sz w:val="24"/>
          <w:szCs w:val="24"/>
        </w:rPr>
        <w:t xml:space="preserve">Figura 5.4 O </w:t>
      </w:r>
      <w:r w:rsidR="00B70526">
        <w:rPr>
          <w:rFonts w:ascii="Arial" w:hAnsi="Arial" w:cs="Arial"/>
          <w:b/>
          <w:sz w:val="24"/>
          <w:szCs w:val="24"/>
        </w:rPr>
        <w:t xml:space="preserve">funcionamento do Raciocínio Baseado em Casos </w:t>
      </w:r>
      <w:r>
        <w:rPr>
          <w:rFonts w:ascii="Arial" w:hAnsi="Arial" w:cs="Arial"/>
          <w:sz w:val="24"/>
          <w:szCs w:val="24"/>
        </w:rPr>
        <w:t>(</w:t>
      </w:r>
      <w:r w:rsidRPr="00A63B95">
        <w:rPr>
          <w:rFonts w:ascii="Arial" w:hAnsi="Arial" w:cs="Arial"/>
          <w:i/>
          <w:sz w:val="24"/>
          <w:szCs w:val="24"/>
        </w:rPr>
        <w:t>CBR-</w:t>
      </w:r>
      <w:proofErr w:type="spellStart"/>
      <w:r w:rsidRPr="00A63B95">
        <w:rPr>
          <w:rFonts w:ascii="Arial" w:hAnsi="Arial" w:cs="Arial"/>
          <w:i/>
          <w:sz w:val="24"/>
          <w:szCs w:val="24"/>
        </w:rPr>
        <w:t>cycle</w:t>
      </w:r>
      <w:proofErr w:type="spellEnd"/>
      <w:r>
        <w:rPr>
          <w:rFonts w:ascii="Arial" w:hAnsi="Arial" w:cs="Arial"/>
          <w:sz w:val="24"/>
          <w:szCs w:val="24"/>
        </w:rPr>
        <w:t xml:space="preserve">). </w:t>
      </w:r>
      <w:r w:rsidRPr="00A1382B">
        <w:rPr>
          <w:rFonts w:ascii="Arial" w:hAnsi="Arial" w:cs="Arial"/>
          <w:b/>
          <w:sz w:val="24"/>
          <w:szCs w:val="24"/>
          <w:lang w:val="en-US"/>
        </w:rPr>
        <w:t>Fonte</w:t>
      </w:r>
      <w:r w:rsidRPr="00A1382B">
        <w:rPr>
          <w:rFonts w:ascii="Arial" w:hAnsi="Arial" w:cs="Arial"/>
          <w:sz w:val="24"/>
          <w:szCs w:val="24"/>
          <w:lang w:val="en-US"/>
        </w:rPr>
        <w:t>: Appling Knowledge Management: Techniques for Building Corporate Memories (Watson, 2003).</w:t>
      </w:r>
    </w:p>
    <w:p w:rsidR="002E16C8" w:rsidRPr="00A1382B" w:rsidRDefault="00644CF2" w:rsidP="00644CF2">
      <w:pPr>
        <w:jc w:val="both"/>
        <w:rPr>
          <w:rFonts w:ascii="Arial" w:hAnsi="Arial" w:cs="Arial"/>
          <w:sz w:val="24"/>
          <w:szCs w:val="24"/>
          <w:lang w:val="en-US"/>
        </w:rPr>
      </w:pPr>
      <w:r w:rsidRPr="00A1382B">
        <w:rPr>
          <w:rFonts w:ascii="Arial" w:hAnsi="Arial" w:cs="Arial"/>
          <w:sz w:val="24"/>
          <w:szCs w:val="24"/>
          <w:lang w:val="en-US"/>
        </w:rPr>
        <w:t xml:space="preserve"> </w:t>
      </w:r>
    </w:p>
    <w:p w:rsidR="0078794C" w:rsidRPr="00A1382B" w:rsidRDefault="0078794C" w:rsidP="00AB2F92">
      <w:pPr>
        <w:rPr>
          <w:lang w:val="en-US"/>
        </w:rPr>
      </w:pPr>
    </w:p>
    <w:p w:rsidR="0078794C" w:rsidRPr="00A1382B" w:rsidRDefault="0078794C" w:rsidP="00AB2F92">
      <w:pPr>
        <w:rPr>
          <w:lang w:val="en-US"/>
        </w:rPr>
      </w:pPr>
    </w:p>
    <w:p w:rsidR="00A63B95" w:rsidRPr="00A1382B" w:rsidRDefault="00A63B95" w:rsidP="00AB2F92">
      <w:pPr>
        <w:rPr>
          <w:lang w:val="en-US"/>
        </w:rPr>
      </w:pPr>
    </w:p>
    <w:p w:rsidR="00A63B95" w:rsidRPr="00A1382B" w:rsidRDefault="00A63B95" w:rsidP="00AB2F92">
      <w:pPr>
        <w:rPr>
          <w:lang w:val="en-US"/>
        </w:rPr>
      </w:pPr>
    </w:p>
    <w:p w:rsidR="00A63B95" w:rsidRPr="00A1382B" w:rsidRDefault="00A63B95" w:rsidP="00AB2F92">
      <w:pPr>
        <w:rPr>
          <w:lang w:val="en-US"/>
        </w:rPr>
      </w:pPr>
    </w:p>
    <w:p w:rsidR="00A63B95" w:rsidRPr="00A1382B" w:rsidRDefault="00A63B95" w:rsidP="00AB2F92">
      <w:pPr>
        <w:rPr>
          <w:lang w:val="en-US"/>
        </w:rPr>
      </w:pPr>
    </w:p>
    <w:p w:rsidR="00A63B95" w:rsidRPr="00A1382B" w:rsidRDefault="00A63B95" w:rsidP="00AB2F92">
      <w:pPr>
        <w:rPr>
          <w:lang w:val="en-US"/>
        </w:rPr>
      </w:pPr>
    </w:p>
    <w:p w:rsidR="00A63B95" w:rsidRPr="00A1382B" w:rsidRDefault="00A63B95" w:rsidP="00AB2F92">
      <w:pPr>
        <w:rPr>
          <w:lang w:val="en-US"/>
        </w:rPr>
      </w:pPr>
    </w:p>
    <w:p w:rsidR="00A63B95" w:rsidRPr="00A1382B" w:rsidRDefault="00A63B95" w:rsidP="00AB2F92">
      <w:pPr>
        <w:rPr>
          <w:lang w:val="en-US"/>
        </w:rPr>
      </w:pPr>
    </w:p>
    <w:p w:rsidR="00A63B95" w:rsidRPr="00A1382B" w:rsidRDefault="00A63B95" w:rsidP="00AB2F92">
      <w:pPr>
        <w:rPr>
          <w:lang w:val="en-US"/>
        </w:rPr>
      </w:pPr>
    </w:p>
    <w:p w:rsidR="00A63B95" w:rsidRPr="00A1382B" w:rsidRDefault="00A63B95" w:rsidP="00AB2F92">
      <w:pPr>
        <w:rPr>
          <w:lang w:val="en-US"/>
        </w:rPr>
      </w:pPr>
    </w:p>
    <w:p w:rsidR="00A63B95" w:rsidRPr="00A1382B" w:rsidRDefault="00A63B95" w:rsidP="00AB2F92">
      <w:pPr>
        <w:rPr>
          <w:lang w:val="en-US"/>
        </w:rPr>
      </w:pPr>
    </w:p>
    <w:p w:rsidR="00A63B95" w:rsidRPr="00A1382B" w:rsidRDefault="00A63B95" w:rsidP="00AB2F92">
      <w:pPr>
        <w:rPr>
          <w:lang w:val="en-US"/>
        </w:rPr>
      </w:pPr>
    </w:p>
    <w:p w:rsidR="00A63B95" w:rsidRPr="00032670" w:rsidRDefault="00032670" w:rsidP="00032670">
      <w:pPr>
        <w:pStyle w:val="PargrafodaLista"/>
        <w:numPr>
          <w:ilvl w:val="0"/>
          <w:numId w:val="2"/>
        </w:numPr>
      </w:pPr>
      <w:r>
        <w:rPr>
          <w:rFonts w:ascii="Arial" w:hAnsi="Arial" w:cs="Arial"/>
          <w:sz w:val="24"/>
          <w:szCs w:val="24"/>
        </w:rPr>
        <w:lastRenderedPageBreak/>
        <w:t>O processo de recuperação, reuso, e revisão suporta a aquisição de conhecimento.</w:t>
      </w:r>
    </w:p>
    <w:p w:rsidR="00032670" w:rsidRPr="00032670" w:rsidRDefault="00032670" w:rsidP="00032670">
      <w:pPr>
        <w:pStyle w:val="PargrafodaLista"/>
        <w:numPr>
          <w:ilvl w:val="0"/>
          <w:numId w:val="2"/>
        </w:numPr>
      </w:pPr>
      <w:r>
        <w:rPr>
          <w:rFonts w:ascii="Arial" w:hAnsi="Arial" w:cs="Arial"/>
          <w:sz w:val="24"/>
          <w:szCs w:val="24"/>
        </w:rPr>
        <w:t>O processo de revisão e refinamento suporta a análise do conhecimento.</w:t>
      </w:r>
    </w:p>
    <w:p w:rsidR="00032670" w:rsidRPr="00032670" w:rsidRDefault="00032670" w:rsidP="00032670">
      <w:pPr>
        <w:pStyle w:val="PargrafodaLista"/>
        <w:numPr>
          <w:ilvl w:val="0"/>
          <w:numId w:val="2"/>
        </w:numPr>
      </w:pPr>
      <w:r>
        <w:rPr>
          <w:rFonts w:ascii="Arial" w:hAnsi="Arial" w:cs="Arial"/>
          <w:sz w:val="24"/>
          <w:szCs w:val="24"/>
        </w:rPr>
        <w:t>A proporia memória (juntamente com a recuperação e o refinamento) suportam a preservação do conhecimento.</w:t>
      </w:r>
    </w:p>
    <w:p w:rsidR="00032670" w:rsidRPr="006A7589" w:rsidRDefault="006A7589" w:rsidP="00032670">
      <w:pPr>
        <w:pStyle w:val="PargrafodaLista"/>
        <w:numPr>
          <w:ilvl w:val="0"/>
          <w:numId w:val="2"/>
        </w:numPr>
      </w:pPr>
      <w:r>
        <w:rPr>
          <w:rFonts w:ascii="Arial" w:hAnsi="Arial" w:cs="Arial"/>
          <w:sz w:val="24"/>
          <w:szCs w:val="24"/>
        </w:rPr>
        <w:t>Finalmente, a recuperação, reuso, e revisão suportam o uso do conhecimento.</w:t>
      </w:r>
    </w:p>
    <w:p w:rsidR="006A7589" w:rsidRDefault="008F4675" w:rsidP="006A7589">
      <w:pPr>
        <w:rPr>
          <w:rFonts w:ascii="Arial" w:hAnsi="Arial" w:cs="Arial"/>
          <w:sz w:val="24"/>
          <w:szCs w:val="24"/>
        </w:rPr>
      </w:pPr>
      <w:r>
        <w:rPr>
          <w:rFonts w:ascii="Arial" w:hAnsi="Arial" w:cs="Arial"/>
          <w:sz w:val="24"/>
          <w:szCs w:val="24"/>
        </w:rPr>
        <w:tab/>
        <w:t>Em sessões seguintes este processo será mais detalhado e ilustrado com estudo de casos.</w:t>
      </w:r>
    </w:p>
    <w:p w:rsidR="008F4675" w:rsidRDefault="00384DBE" w:rsidP="006A7589">
      <w:pPr>
        <w:rPr>
          <w:rFonts w:ascii="Arial" w:hAnsi="Arial" w:cs="Arial"/>
          <w:sz w:val="24"/>
          <w:szCs w:val="24"/>
        </w:rPr>
      </w:pPr>
      <w:r>
        <w:rPr>
          <w:rFonts w:ascii="Arial" w:hAnsi="Arial" w:cs="Arial"/>
          <w:sz w:val="24"/>
          <w:szCs w:val="24"/>
        </w:rPr>
        <w:tab/>
        <w:t>Os pontos chaves aqui discutidos foram</w:t>
      </w:r>
      <w:r w:rsidR="003215A8">
        <w:rPr>
          <w:rFonts w:ascii="Arial" w:hAnsi="Arial" w:cs="Arial"/>
          <w:sz w:val="24"/>
          <w:szCs w:val="24"/>
        </w:rPr>
        <w:t xml:space="preserve"> (Watson, 2003)</w:t>
      </w:r>
      <w:r>
        <w:rPr>
          <w:rFonts w:ascii="Arial" w:hAnsi="Arial" w:cs="Arial"/>
          <w:sz w:val="24"/>
          <w:szCs w:val="24"/>
        </w:rPr>
        <w:t>:</w:t>
      </w:r>
    </w:p>
    <w:p w:rsidR="00384DBE" w:rsidRDefault="00384DBE" w:rsidP="00730974">
      <w:pPr>
        <w:pStyle w:val="PargrafodaLista"/>
        <w:numPr>
          <w:ilvl w:val="0"/>
          <w:numId w:val="3"/>
        </w:numPr>
        <w:jc w:val="both"/>
        <w:rPr>
          <w:rFonts w:ascii="Arial" w:hAnsi="Arial" w:cs="Arial"/>
          <w:sz w:val="24"/>
          <w:szCs w:val="24"/>
        </w:rPr>
      </w:pPr>
      <w:r>
        <w:rPr>
          <w:rFonts w:ascii="Arial" w:hAnsi="Arial" w:cs="Arial"/>
          <w:sz w:val="24"/>
          <w:szCs w:val="24"/>
        </w:rPr>
        <w:t xml:space="preserve">O conhecimento não é estático; isto é, um sistema de gestão do conhecimento deve poder suportar a aquisição, análise, preservação, e reuso do conhecimento como um processo continuo e cíclico. </w:t>
      </w:r>
    </w:p>
    <w:p w:rsidR="00384DBE" w:rsidRDefault="0005511E" w:rsidP="00730974">
      <w:pPr>
        <w:pStyle w:val="PargrafodaLista"/>
        <w:numPr>
          <w:ilvl w:val="0"/>
          <w:numId w:val="3"/>
        </w:numPr>
        <w:jc w:val="both"/>
        <w:rPr>
          <w:rFonts w:ascii="Arial" w:hAnsi="Arial" w:cs="Arial"/>
          <w:sz w:val="24"/>
          <w:szCs w:val="24"/>
        </w:rPr>
      </w:pPr>
      <w:r>
        <w:rPr>
          <w:rFonts w:ascii="Arial" w:hAnsi="Arial" w:cs="Arial"/>
          <w:sz w:val="24"/>
          <w:szCs w:val="24"/>
        </w:rPr>
        <w:t xml:space="preserve">O conhecimento existe em duas formas: conhecimento explícito, que pode ser codificado e o conhecimento tácito, que nem sempre pode ser codificado. </w:t>
      </w:r>
      <w:r w:rsidR="003215A8">
        <w:rPr>
          <w:rFonts w:ascii="Arial" w:hAnsi="Arial" w:cs="Arial"/>
          <w:sz w:val="24"/>
          <w:szCs w:val="24"/>
        </w:rPr>
        <w:t>Se a representação do conhecimento for muito formalizado, muito conhecimento tácito pode</w:t>
      </w:r>
      <w:r w:rsidR="00384DBE">
        <w:rPr>
          <w:rFonts w:ascii="Arial" w:hAnsi="Arial" w:cs="Arial"/>
          <w:sz w:val="24"/>
          <w:szCs w:val="24"/>
        </w:rPr>
        <w:t xml:space="preserve"> </w:t>
      </w:r>
      <w:r w:rsidR="003215A8">
        <w:rPr>
          <w:rFonts w:ascii="Arial" w:hAnsi="Arial" w:cs="Arial"/>
          <w:sz w:val="24"/>
          <w:szCs w:val="24"/>
        </w:rPr>
        <w:t>ser perdido. Assim, a representação do conhecimento em sistemas de gestão do conhecimento, deve ser flexível e discursiva.</w:t>
      </w:r>
    </w:p>
    <w:p w:rsidR="003215A8" w:rsidRDefault="003215A8" w:rsidP="003215A8">
      <w:pPr>
        <w:rPr>
          <w:rFonts w:ascii="Arial" w:hAnsi="Arial" w:cs="Arial"/>
          <w:sz w:val="24"/>
          <w:szCs w:val="24"/>
        </w:rPr>
      </w:pPr>
    </w:p>
    <w:p w:rsidR="003215A8" w:rsidRPr="00A1382B" w:rsidRDefault="003215A8" w:rsidP="00FE3625">
      <w:pPr>
        <w:pStyle w:val="PargrafodaLista"/>
        <w:numPr>
          <w:ilvl w:val="1"/>
          <w:numId w:val="8"/>
        </w:numPr>
        <w:rPr>
          <w:rFonts w:ascii="Arial" w:hAnsi="Arial" w:cs="Arial"/>
          <w:b/>
          <w:sz w:val="24"/>
          <w:szCs w:val="24"/>
        </w:rPr>
      </w:pPr>
      <w:r w:rsidRPr="00A1382B">
        <w:rPr>
          <w:rFonts w:ascii="Arial" w:hAnsi="Arial" w:cs="Arial"/>
          <w:b/>
          <w:sz w:val="24"/>
          <w:szCs w:val="24"/>
        </w:rPr>
        <w:t>Raciocínio Baseado em Casos</w:t>
      </w:r>
      <w:r w:rsidR="00AB67FB">
        <w:rPr>
          <w:rFonts w:ascii="Arial" w:hAnsi="Arial" w:cs="Arial"/>
          <w:b/>
          <w:sz w:val="24"/>
          <w:szCs w:val="24"/>
        </w:rPr>
        <w:t xml:space="preserve"> (</w:t>
      </w:r>
      <w:r w:rsidR="00AB67FB" w:rsidRPr="00AB67FB">
        <w:rPr>
          <w:rFonts w:ascii="Arial" w:hAnsi="Arial" w:cs="Arial"/>
          <w:i/>
          <w:sz w:val="24"/>
          <w:szCs w:val="24"/>
        </w:rPr>
        <w:t>Case-</w:t>
      </w:r>
      <w:proofErr w:type="spellStart"/>
      <w:r w:rsidR="00AB67FB" w:rsidRPr="00AB67FB">
        <w:rPr>
          <w:rFonts w:ascii="Arial" w:hAnsi="Arial" w:cs="Arial"/>
          <w:i/>
          <w:sz w:val="24"/>
          <w:szCs w:val="24"/>
        </w:rPr>
        <w:t>Based</w:t>
      </w:r>
      <w:proofErr w:type="spellEnd"/>
      <w:r w:rsidR="00AB67FB" w:rsidRPr="00AB67FB">
        <w:rPr>
          <w:rFonts w:ascii="Arial" w:hAnsi="Arial" w:cs="Arial"/>
          <w:i/>
          <w:sz w:val="24"/>
          <w:szCs w:val="24"/>
        </w:rPr>
        <w:t xml:space="preserve"> </w:t>
      </w:r>
      <w:proofErr w:type="spellStart"/>
      <w:r w:rsidR="00AB67FB" w:rsidRPr="00AB67FB">
        <w:rPr>
          <w:rFonts w:ascii="Arial" w:hAnsi="Arial" w:cs="Arial"/>
          <w:i/>
          <w:sz w:val="24"/>
          <w:szCs w:val="24"/>
        </w:rPr>
        <w:t>Reasoning</w:t>
      </w:r>
      <w:proofErr w:type="spellEnd"/>
      <w:r w:rsidR="00AB67FB">
        <w:rPr>
          <w:rFonts w:ascii="Arial" w:hAnsi="Arial" w:cs="Arial"/>
          <w:b/>
          <w:sz w:val="24"/>
          <w:szCs w:val="24"/>
        </w:rPr>
        <w:t xml:space="preserve"> – CBR)</w:t>
      </w:r>
    </w:p>
    <w:p w:rsidR="003215A8" w:rsidRDefault="00A1382B" w:rsidP="00A1382B">
      <w:pPr>
        <w:ind w:firstLine="708"/>
        <w:jc w:val="both"/>
        <w:rPr>
          <w:rFonts w:ascii="Arial" w:hAnsi="Arial" w:cs="Arial"/>
          <w:sz w:val="24"/>
          <w:szCs w:val="24"/>
        </w:rPr>
      </w:pPr>
      <w:r>
        <w:rPr>
          <w:rFonts w:ascii="Arial" w:hAnsi="Arial" w:cs="Arial"/>
          <w:sz w:val="24"/>
          <w:szCs w:val="24"/>
        </w:rPr>
        <w:t xml:space="preserve">Na sessão anterior foi introduzido o </w:t>
      </w:r>
      <w:r w:rsidRPr="00B60013">
        <w:rPr>
          <w:rFonts w:ascii="Arial" w:hAnsi="Arial" w:cs="Arial"/>
          <w:b/>
          <w:i/>
          <w:sz w:val="24"/>
          <w:szCs w:val="24"/>
        </w:rPr>
        <w:t>CBR-</w:t>
      </w:r>
      <w:proofErr w:type="spellStart"/>
      <w:r w:rsidRPr="00B60013">
        <w:rPr>
          <w:rFonts w:ascii="Arial" w:hAnsi="Arial" w:cs="Arial"/>
          <w:b/>
          <w:i/>
          <w:sz w:val="24"/>
          <w:szCs w:val="24"/>
        </w:rPr>
        <w:t>cycle</w:t>
      </w:r>
      <w:proofErr w:type="spellEnd"/>
      <w:r>
        <w:rPr>
          <w:rFonts w:ascii="Arial" w:hAnsi="Arial" w:cs="Arial"/>
          <w:sz w:val="24"/>
          <w:szCs w:val="24"/>
        </w:rPr>
        <w:t xml:space="preserve"> e como ele satisfaz os requisitos de um sistema de gestão de conhecimento. Nesta sessão será detalhado cada processo do </w:t>
      </w:r>
      <w:r w:rsidRPr="00B60013">
        <w:rPr>
          <w:rFonts w:ascii="Arial" w:hAnsi="Arial" w:cs="Arial"/>
          <w:b/>
          <w:i/>
          <w:sz w:val="24"/>
          <w:szCs w:val="24"/>
        </w:rPr>
        <w:t>CBR-</w:t>
      </w:r>
      <w:proofErr w:type="spellStart"/>
      <w:r w:rsidRPr="00B60013">
        <w:rPr>
          <w:rFonts w:ascii="Arial" w:hAnsi="Arial" w:cs="Arial"/>
          <w:b/>
          <w:i/>
          <w:sz w:val="24"/>
          <w:szCs w:val="24"/>
        </w:rPr>
        <w:t>cycle</w:t>
      </w:r>
      <w:proofErr w:type="spellEnd"/>
      <w:r>
        <w:rPr>
          <w:rFonts w:ascii="Arial" w:hAnsi="Arial" w:cs="Arial"/>
          <w:sz w:val="24"/>
          <w:szCs w:val="24"/>
        </w:rPr>
        <w:t xml:space="preserve">. </w:t>
      </w:r>
    </w:p>
    <w:p w:rsidR="00B60013" w:rsidRDefault="00B60013" w:rsidP="00B60013">
      <w:pPr>
        <w:jc w:val="both"/>
        <w:rPr>
          <w:rFonts w:ascii="Arial" w:hAnsi="Arial" w:cs="Arial"/>
          <w:sz w:val="24"/>
          <w:szCs w:val="24"/>
        </w:rPr>
      </w:pPr>
      <w:r>
        <w:rPr>
          <w:rFonts w:ascii="Arial" w:hAnsi="Arial" w:cs="Arial"/>
          <w:sz w:val="24"/>
          <w:szCs w:val="24"/>
        </w:rPr>
        <w:tab/>
        <w:t xml:space="preserve">De acordo com Watson (2003), o </w:t>
      </w:r>
      <w:r w:rsidRPr="00B60013">
        <w:rPr>
          <w:rFonts w:ascii="Arial" w:hAnsi="Arial" w:cs="Arial"/>
          <w:b/>
          <w:sz w:val="24"/>
          <w:szCs w:val="24"/>
        </w:rPr>
        <w:t>CBR</w:t>
      </w:r>
      <w:r>
        <w:rPr>
          <w:rFonts w:ascii="Arial" w:hAnsi="Arial" w:cs="Arial"/>
          <w:sz w:val="24"/>
          <w:szCs w:val="24"/>
        </w:rPr>
        <w:t xml:space="preserve"> usa o conceito de similaridade para recuperar coisas (casos) de uma biblioteca (uma base de casos). Casos são usados em muitas situações; por exemplo, para fornecer informações de produtos para um cliente, resolver problemas em uma central de informações ao clientes, configurar equipamentos de manufatura, ou resolver problemas financeiros complexos. </w:t>
      </w:r>
    </w:p>
    <w:p w:rsidR="00A1382B" w:rsidRDefault="00692848" w:rsidP="00B60013">
      <w:pPr>
        <w:jc w:val="both"/>
        <w:rPr>
          <w:rFonts w:ascii="Arial" w:hAnsi="Arial" w:cs="Arial"/>
          <w:sz w:val="24"/>
          <w:szCs w:val="24"/>
        </w:rPr>
      </w:pPr>
      <w:r>
        <w:rPr>
          <w:rFonts w:ascii="Arial" w:hAnsi="Arial" w:cs="Arial"/>
          <w:sz w:val="24"/>
          <w:szCs w:val="24"/>
        </w:rPr>
        <w:tab/>
        <w:t xml:space="preserve">De acordo com Watson (2003), </w:t>
      </w:r>
      <w:r w:rsidR="008E07A9">
        <w:rPr>
          <w:rFonts w:ascii="Arial" w:hAnsi="Arial" w:cs="Arial"/>
          <w:sz w:val="24"/>
          <w:szCs w:val="24"/>
        </w:rPr>
        <w:t xml:space="preserve">nós resolvemos problemas usando experiências adquiridas e que podemos aprender novas experiências. O Raciocínio baseado em Casos pode ser descrito por seis atividades ocorrendo em ciclo, como discutido na sessão anterior. </w:t>
      </w:r>
      <w:r>
        <w:rPr>
          <w:rFonts w:ascii="Arial" w:hAnsi="Arial" w:cs="Arial"/>
          <w:sz w:val="24"/>
          <w:szCs w:val="24"/>
        </w:rPr>
        <w:t xml:space="preserve"> </w:t>
      </w:r>
    </w:p>
    <w:p w:rsidR="008E07A9" w:rsidRDefault="008E07A9" w:rsidP="00B60013">
      <w:pPr>
        <w:jc w:val="both"/>
        <w:rPr>
          <w:rFonts w:ascii="Arial" w:hAnsi="Arial" w:cs="Arial"/>
          <w:sz w:val="24"/>
          <w:szCs w:val="24"/>
        </w:rPr>
      </w:pPr>
      <w:r>
        <w:rPr>
          <w:rFonts w:ascii="Arial" w:hAnsi="Arial" w:cs="Arial"/>
          <w:sz w:val="24"/>
          <w:szCs w:val="24"/>
        </w:rPr>
        <w:tab/>
        <w:t>Este ciclo é constituído de seis processos:</w:t>
      </w:r>
    </w:p>
    <w:p w:rsidR="008E07A9" w:rsidRDefault="00921F01" w:rsidP="008E07A9">
      <w:pPr>
        <w:pStyle w:val="PargrafodaLista"/>
        <w:numPr>
          <w:ilvl w:val="0"/>
          <w:numId w:val="4"/>
        </w:numPr>
        <w:jc w:val="both"/>
        <w:rPr>
          <w:rFonts w:ascii="Arial" w:hAnsi="Arial" w:cs="Arial"/>
          <w:sz w:val="24"/>
          <w:szCs w:val="24"/>
        </w:rPr>
      </w:pPr>
      <w:r>
        <w:rPr>
          <w:rFonts w:ascii="Arial" w:hAnsi="Arial" w:cs="Arial"/>
          <w:sz w:val="24"/>
          <w:szCs w:val="24"/>
        </w:rPr>
        <w:t>Recuperar</w:t>
      </w:r>
    </w:p>
    <w:p w:rsidR="008E07A9" w:rsidRDefault="00921F01" w:rsidP="008E07A9">
      <w:pPr>
        <w:pStyle w:val="PargrafodaLista"/>
        <w:numPr>
          <w:ilvl w:val="0"/>
          <w:numId w:val="4"/>
        </w:numPr>
        <w:jc w:val="both"/>
        <w:rPr>
          <w:rFonts w:ascii="Arial" w:hAnsi="Arial" w:cs="Arial"/>
          <w:sz w:val="24"/>
          <w:szCs w:val="24"/>
        </w:rPr>
      </w:pPr>
      <w:r>
        <w:rPr>
          <w:rFonts w:ascii="Arial" w:hAnsi="Arial" w:cs="Arial"/>
          <w:sz w:val="24"/>
          <w:szCs w:val="24"/>
        </w:rPr>
        <w:t>Reusar</w:t>
      </w:r>
    </w:p>
    <w:p w:rsidR="008E07A9" w:rsidRDefault="00921F01" w:rsidP="008E07A9">
      <w:pPr>
        <w:pStyle w:val="PargrafodaLista"/>
        <w:numPr>
          <w:ilvl w:val="0"/>
          <w:numId w:val="4"/>
        </w:numPr>
        <w:jc w:val="both"/>
        <w:rPr>
          <w:rFonts w:ascii="Arial" w:hAnsi="Arial" w:cs="Arial"/>
          <w:sz w:val="24"/>
          <w:szCs w:val="24"/>
        </w:rPr>
      </w:pPr>
      <w:r>
        <w:rPr>
          <w:rFonts w:ascii="Arial" w:hAnsi="Arial" w:cs="Arial"/>
          <w:sz w:val="24"/>
          <w:szCs w:val="24"/>
        </w:rPr>
        <w:t>Revisar</w:t>
      </w:r>
    </w:p>
    <w:p w:rsidR="008E07A9" w:rsidRDefault="00921F01" w:rsidP="008E07A9">
      <w:pPr>
        <w:pStyle w:val="PargrafodaLista"/>
        <w:numPr>
          <w:ilvl w:val="0"/>
          <w:numId w:val="4"/>
        </w:numPr>
        <w:jc w:val="both"/>
        <w:rPr>
          <w:rFonts w:ascii="Arial" w:hAnsi="Arial" w:cs="Arial"/>
          <w:sz w:val="24"/>
          <w:szCs w:val="24"/>
        </w:rPr>
      </w:pPr>
      <w:r>
        <w:rPr>
          <w:rFonts w:ascii="Arial" w:hAnsi="Arial" w:cs="Arial"/>
          <w:sz w:val="24"/>
          <w:szCs w:val="24"/>
        </w:rPr>
        <w:t>Avaliar</w:t>
      </w:r>
    </w:p>
    <w:p w:rsidR="00F57CA0" w:rsidRDefault="00F57CA0" w:rsidP="008E07A9">
      <w:pPr>
        <w:pStyle w:val="PargrafodaLista"/>
        <w:numPr>
          <w:ilvl w:val="0"/>
          <w:numId w:val="4"/>
        </w:numPr>
        <w:jc w:val="both"/>
        <w:rPr>
          <w:rFonts w:ascii="Arial" w:hAnsi="Arial" w:cs="Arial"/>
          <w:sz w:val="24"/>
          <w:szCs w:val="24"/>
        </w:rPr>
      </w:pPr>
      <w:r>
        <w:rPr>
          <w:rFonts w:ascii="Arial" w:hAnsi="Arial" w:cs="Arial"/>
          <w:sz w:val="24"/>
          <w:szCs w:val="24"/>
        </w:rPr>
        <w:t>Manter</w:t>
      </w:r>
    </w:p>
    <w:p w:rsidR="00C65174" w:rsidRDefault="00F57CA0" w:rsidP="00C65174">
      <w:pPr>
        <w:pStyle w:val="PargrafodaLista"/>
        <w:numPr>
          <w:ilvl w:val="0"/>
          <w:numId w:val="4"/>
        </w:numPr>
        <w:jc w:val="both"/>
        <w:rPr>
          <w:rFonts w:ascii="Arial" w:hAnsi="Arial" w:cs="Arial"/>
          <w:sz w:val="24"/>
          <w:szCs w:val="24"/>
        </w:rPr>
      </w:pPr>
      <w:r>
        <w:rPr>
          <w:rFonts w:ascii="Arial" w:hAnsi="Arial" w:cs="Arial"/>
          <w:sz w:val="24"/>
          <w:szCs w:val="24"/>
        </w:rPr>
        <w:lastRenderedPageBreak/>
        <w:t xml:space="preserve">Refinar </w:t>
      </w:r>
    </w:p>
    <w:p w:rsidR="00C65174" w:rsidRDefault="00C65174" w:rsidP="00C65174">
      <w:pPr>
        <w:ind w:left="360"/>
        <w:jc w:val="both"/>
        <w:rPr>
          <w:rFonts w:ascii="Arial" w:hAnsi="Arial" w:cs="Arial"/>
          <w:sz w:val="24"/>
          <w:szCs w:val="24"/>
        </w:rPr>
      </w:pPr>
    </w:p>
    <w:p w:rsidR="00C65174" w:rsidRPr="00C65174" w:rsidRDefault="00C65174" w:rsidP="00C65174">
      <w:pPr>
        <w:jc w:val="both"/>
        <w:rPr>
          <w:rFonts w:ascii="Arial" w:hAnsi="Arial" w:cs="Arial"/>
          <w:b/>
          <w:sz w:val="24"/>
          <w:szCs w:val="24"/>
        </w:rPr>
      </w:pPr>
      <w:r w:rsidRPr="00C65174">
        <w:rPr>
          <w:rFonts w:ascii="Arial" w:hAnsi="Arial" w:cs="Arial"/>
          <w:b/>
          <w:sz w:val="24"/>
          <w:szCs w:val="24"/>
        </w:rPr>
        <w:t>5.3.1 Definição</w:t>
      </w:r>
    </w:p>
    <w:p w:rsidR="00C65174" w:rsidRDefault="00C65174" w:rsidP="00C65174">
      <w:pPr>
        <w:jc w:val="both"/>
        <w:rPr>
          <w:rFonts w:ascii="Arial" w:hAnsi="Arial" w:cs="Arial"/>
          <w:sz w:val="24"/>
          <w:szCs w:val="24"/>
        </w:rPr>
      </w:pPr>
      <w:r>
        <w:rPr>
          <w:rFonts w:ascii="Arial" w:hAnsi="Arial" w:cs="Arial"/>
          <w:sz w:val="24"/>
          <w:szCs w:val="24"/>
        </w:rPr>
        <w:tab/>
        <w:t xml:space="preserve">Para Watson (2003), a ideia básica em um sistema CBR é que, para um domínio particular, os problemas a serem resolvidos tendem a ser recorrentes e repetir-se com pequenas alterações em relação a sua versão original. Dessa forma, soluções anteriores podem ser reutilizadas também com pequenas alterações. </w:t>
      </w:r>
    </w:p>
    <w:p w:rsidR="00C65174" w:rsidRPr="00C65174" w:rsidRDefault="00C65174" w:rsidP="00C65174">
      <w:pPr>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Riesbeck</w:t>
      </w:r>
      <w:proofErr w:type="spellEnd"/>
      <w:r>
        <w:rPr>
          <w:rFonts w:ascii="Arial" w:hAnsi="Arial" w:cs="Arial"/>
          <w:sz w:val="24"/>
          <w:szCs w:val="24"/>
        </w:rPr>
        <w:t xml:space="preserve"> e </w:t>
      </w:r>
      <w:proofErr w:type="spellStart"/>
      <w:r>
        <w:rPr>
          <w:rFonts w:ascii="Arial" w:hAnsi="Arial" w:cs="Arial"/>
          <w:sz w:val="24"/>
          <w:szCs w:val="24"/>
        </w:rPr>
        <w:t>Schank</w:t>
      </w:r>
      <w:proofErr w:type="spellEnd"/>
      <w:r>
        <w:rPr>
          <w:rFonts w:ascii="Arial" w:hAnsi="Arial" w:cs="Arial"/>
          <w:sz w:val="24"/>
          <w:szCs w:val="24"/>
        </w:rPr>
        <w:t xml:space="preserve"> (1996), definem </w:t>
      </w:r>
      <w:r w:rsidRPr="00807BEC">
        <w:rPr>
          <w:rFonts w:ascii="Arial" w:hAnsi="Arial" w:cs="Arial"/>
          <w:b/>
          <w:sz w:val="24"/>
          <w:szCs w:val="24"/>
        </w:rPr>
        <w:t>CBR</w:t>
      </w:r>
      <w:r>
        <w:rPr>
          <w:rFonts w:ascii="Arial" w:hAnsi="Arial" w:cs="Arial"/>
          <w:sz w:val="24"/>
          <w:szCs w:val="24"/>
        </w:rPr>
        <w:t xml:space="preserve"> como “Um sistema de CBR resolve problemas por adaptar soluções que foram utilizadas para resolver problemas anteriores”.</w:t>
      </w:r>
    </w:p>
    <w:p w:rsidR="00AB67FB" w:rsidRPr="00C65174" w:rsidRDefault="00C65174" w:rsidP="00C65174">
      <w:pPr>
        <w:ind w:left="360"/>
        <w:jc w:val="both"/>
        <w:rPr>
          <w:rFonts w:ascii="Arial" w:hAnsi="Arial" w:cs="Arial"/>
          <w:sz w:val="24"/>
          <w:szCs w:val="24"/>
        </w:rPr>
      </w:pPr>
      <w:r>
        <w:rPr>
          <w:rFonts w:ascii="Arial" w:hAnsi="Arial" w:cs="Arial"/>
          <w:sz w:val="24"/>
          <w:szCs w:val="24"/>
        </w:rPr>
        <w:tab/>
      </w:r>
      <w:r w:rsidR="00F57CA0" w:rsidRPr="00C65174">
        <w:rPr>
          <w:rFonts w:ascii="Arial" w:hAnsi="Arial" w:cs="Arial"/>
          <w:sz w:val="24"/>
          <w:szCs w:val="24"/>
        </w:rPr>
        <w:t xml:space="preserve">Em seguida será detalhado cada um desses processos, mas primeiro é necessário entender o que é recuperar, reusar, e revisar, e assim, casos. </w:t>
      </w:r>
    </w:p>
    <w:p w:rsidR="00C65174" w:rsidRPr="00F57CA0" w:rsidRDefault="00C65174" w:rsidP="00C65174">
      <w:pPr>
        <w:ind w:left="360"/>
        <w:jc w:val="both"/>
        <w:rPr>
          <w:rFonts w:ascii="Arial" w:hAnsi="Arial" w:cs="Arial"/>
          <w:sz w:val="24"/>
          <w:szCs w:val="24"/>
        </w:rPr>
      </w:pPr>
    </w:p>
    <w:p w:rsidR="00692848" w:rsidRPr="00692848" w:rsidRDefault="00FE3625" w:rsidP="00B60013">
      <w:pPr>
        <w:jc w:val="both"/>
        <w:rPr>
          <w:rFonts w:ascii="Arial" w:hAnsi="Arial" w:cs="Arial"/>
          <w:b/>
          <w:sz w:val="24"/>
          <w:szCs w:val="24"/>
        </w:rPr>
      </w:pPr>
      <w:r>
        <w:rPr>
          <w:rFonts w:ascii="Arial" w:hAnsi="Arial" w:cs="Arial"/>
          <w:b/>
          <w:sz w:val="24"/>
          <w:szCs w:val="24"/>
        </w:rPr>
        <w:t>5</w:t>
      </w:r>
      <w:r w:rsidR="00445D8C">
        <w:rPr>
          <w:rFonts w:ascii="Arial" w:hAnsi="Arial" w:cs="Arial"/>
          <w:b/>
          <w:sz w:val="24"/>
          <w:szCs w:val="24"/>
        </w:rPr>
        <w:t>.3.2</w:t>
      </w:r>
      <w:r w:rsidR="00692848" w:rsidRPr="00692848">
        <w:rPr>
          <w:rFonts w:ascii="Arial" w:hAnsi="Arial" w:cs="Arial"/>
          <w:b/>
          <w:sz w:val="24"/>
          <w:szCs w:val="24"/>
        </w:rPr>
        <w:t xml:space="preserve"> </w:t>
      </w:r>
      <w:r w:rsidR="006F6015">
        <w:rPr>
          <w:rFonts w:ascii="Arial" w:hAnsi="Arial" w:cs="Arial"/>
          <w:b/>
          <w:sz w:val="24"/>
          <w:szCs w:val="24"/>
        </w:rPr>
        <w:t xml:space="preserve">Representação de </w:t>
      </w:r>
      <w:r w:rsidR="00692848" w:rsidRPr="00692848">
        <w:rPr>
          <w:rFonts w:ascii="Arial" w:hAnsi="Arial" w:cs="Arial"/>
          <w:b/>
          <w:sz w:val="24"/>
          <w:szCs w:val="24"/>
        </w:rPr>
        <w:t>Casos</w:t>
      </w:r>
    </w:p>
    <w:p w:rsidR="00692848" w:rsidRDefault="00F57CA0" w:rsidP="00B60013">
      <w:pPr>
        <w:jc w:val="both"/>
        <w:rPr>
          <w:rFonts w:ascii="Arial" w:hAnsi="Arial" w:cs="Arial"/>
          <w:sz w:val="24"/>
          <w:szCs w:val="24"/>
        </w:rPr>
      </w:pPr>
      <w:r>
        <w:rPr>
          <w:rFonts w:ascii="Arial" w:hAnsi="Arial" w:cs="Arial"/>
          <w:sz w:val="24"/>
          <w:szCs w:val="24"/>
        </w:rPr>
        <w:tab/>
      </w:r>
      <w:r w:rsidR="00186DC2">
        <w:rPr>
          <w:rFonts w:ascii="Arial" w:hAnsi="Arial" w:cs="Arial"/>
          <w:sz w:val="24"/>
          <w:szCs w:val="24"/>
        </w:rPr>
        <w:t xml:space="preserve">De acordo com Watson (2003), casos são registros de experiências que contém conhecimento, que pode ser ambos explicito e tácito. Por exemplo, ele pode ser casos de históricos de pacientes no sentido médico, detalhes de empréstimos bancários, ou descrição de situações de erros de equipamentos. </w:t>
      </w:r>
      <w:r w:rsidR="00521BC3">
        <w:rPr>
          <w:rFonts w:ascii="Arial" w:hAnsi="Arial" w:cs="Arial"/>
          <w:sz w:val="24"/>
          <w:szCs w:val="24"/>
        </w:rPr>
        <w:t>Cada um desses registros de casos compreende:</w:t>
      </w:r>
    </w:p>
    <w:p w:rsidR="00521BC3" w:rsidRDefault="006F2FDC" w:rsidP="00521BC3">
      <w:pPr>
        <w:pStyle w:val="PargrafodaLista"/>
        <w:numPr>
          <w:ilvl w:val="0"/>
          <w:numId w:val="5"/>
        </w:numPr>
        <w:jc w:val="both"/>
        <w:rPr>
          <w:rFonts w:ascii="Arial" w:hAnsi="Arial" w:cs="Arial"/>
          <w:sz w:val="24"/>
          <w:szCs w:val="24"/>
        </w:rPr>
      </w:pPr>
      <w:r>
        <w:rPr>
          <w:rFonts w:ascii="Arial" w:hAnsi="Arial" w:cs="Arial"/>
          <w:sz w:val="24"/>
          <w:szCs w:val="24"/>
        </w:rPr>
        <w:t>Uma descrição</w:t>
      </w:r>
    </w:p>
    <w:p w:rsidR="00704B4C" w:rsidRDefault="006F2FDC" w:rsidP="00704B4C">
      <w:pPr>
        <w:pStyle w:val="PargrafodaLista"/>
        <w:numPr>
          <w:ilvl w:val="0"/>
          <w:numId w:val="5"/>
        </w:numPr>
        <w:jc w:val="both"/>
        <w:rPr>
          <w:rFonts w:ascii="Arial" w:hAnsi="Arial" w:cs="Arial"/>
          <w:sz w:val="24"/>
          <w:szCs w:val="24"/>
        </w:rPr>
      </w:pPr>
      <w:r>
        <w:rPr>
          <w:rFonts w:ascii="Arial" w:hAnsi="Arial" w:cs="Arial"/>
          <w:sz w:val="24"/>
          <w:szCs w:val="24"/>
        </w:rPr>
        <w:t>O respectivo resultado ou solução</w:t>
      </w:r>
    </w:p>
    <w:p w:rsidR="006F6015" w:rsidRDefault="00704B4C" w:rsidP="00704B4C">
      <w:pPr>
        <w:ind w:firstLine="708"/>
        <w:jc w:val="both"/>
        <w:rPr>
          <w:rFonts w:ascii="Arial" w:hAnsi="Arial" w:cs="Arial"/>
          <w:sz w:val="24"/>
          <w:szCs w:val="24"/>
        </w:rPr>
      </w:pPr>
      <w:r w:rsidRPr="00704B4C">
        <w:rPr>
          <w:rFonts w:ascii="Arial" w:hAnsi="Arial" w:cs="Arial"/>
          <w:sz w:val="24"/>
          <w:szCs w:val="24"/>
        </w:rPr>
        <w:t>Assim, um caso tipicamente compreende um par problema e solução. Uma coleção de casos é chamado de uma base de casos, justamente como uma base de registros é chamado de banco de dados</w:t>
      </w:r>
      <w:r>
        <w:rPr>
          <w:rFonts w:ascii="Arial" w:hAnsi="Arial" w:cs="Arial"/>
          <w:sz w:val="24"/>
          <w:szCs w:val="24"/>
        </w:rPr>
        <w:t xml:space="preserve"> (Watson, 2003)</w:t>
      </w:r>
      <w:r w:rsidRPr="00704B4C">
        <w:rPr>
          <w:rFonts w:ascii="Arial" w:hAnsi="Arial" w:cs="Arial"/>
          <w:sz w:val="24"/>
          <w:szCs w:val="24"/>
        </w:rPr>
        <w:t>.</w:t>
      </w:r>
    </w:p>
    <w:p w:rsidR="005C67AA" w:rsidRPr="004F47CC" w:rsidRDefault="004F47CC" w:rsidP="004F47CC">
      <w:pPr>
        <w:jc w:val="both"/>
        <w:rPr>
          <w:rFonts w:ascii="Arial" w:hAnsi="Arial" w:cs="Arial"/>
          <w:sz w:val="24"/>
          <w:szCs w:val="24"/>
        </w:rPr>
      </w:pPr>
      <w:r>
        <w:rPr>
          <w:rFonts w:ascii="Arial" w:hAnsi="Arial" w:cs="Arial"/>
          <w:sz w:val="24"/>
          <w:szCs w:val="24"/>
        </w:rPr>
        <w:tab/>
      </w:r>
      <w:r w:rsidR="006F6015" w:rsidRPr="004F47CC">
        <w:rPr>
          <w:rFonts w:ascii="Arial" w:hAnsi="Arial" w:cs="Arial"/>
          <w:sz w:val="24"/>
          <w:szCs w:val="24"/>
        </w:rPr>
        <w:t>Uma forma de visualizar é em termos de espeço do problema e espaço de solução. Na Figura 5.5 vê-se que um caso individual é composto de dois componentes: uma descrição do problema e o armazenamento da solução. Estes residem respectivamente no espaço do problema e no espeço de solução. A descrição do problema a ser resolvido é colocado no espaço de problema</w:t>
      </w:r>
      <w:r w:rsidR="005C67AA" w:rsidRPr="004F47CC">
        <w:rPr>
          <w:rFonts w:ascii="Arial" w:hAnsi="Arial" w:cs="Arial"/>
          <w:sz w:val="24"/>
          <w:szCs w:val="24"/>
        </w:rPr>
        <w:t>. Recupera-se o caso mais similar a descrição do problema, e sua solução, armazenada encontrada. Se necessário, ocorrem adaptações, e uma nova solução é armazenada. Este modelo conceitual de CBR, assume que há um mapeamento direto de um-para-um entre o problema e os espaços de solução. (Watson, 1999).</w:t>
      </w:r>
    </w:p>
    <w:p w:rsidR="00704B4C" w:rsidRDefault="003A7684" w:rsidP="00704B4C">
      <w:pPr>
        <w:ind w:firstLine="708"/>
        <w:jc w:val="both"/>
        <w:rPr>
          <w:rFonts w:ascii="Arial" w:hAnsi="Arial" w:cs="Arial"/>
          <w:sz w:val="24"/>
          <w:szCs w:val="24"/>
        </w:rPr>
      </w:pPr>
      <w:r>
        <w:rPr>
          <w:rFonts w:ascii="Arial" w:hAnsi="Arial" w:cs="Arial"/>
          <w:sz w:val="24"/>
          <w:szCs w:val="24"/>
        </w:rPr>
        <w:t>Bases de Casos divide-se em duas grandes categorias (Watson, 2003):</w:t>
      </w:r>
    </w:p>
    <w:p w:rsidR="003A7684" w:rsidRDefault="003A7684" w:rsidP="003A7684">
      <w:pPr>
        <w:pStyle w:val="PargrafodaLista"/>
        <w:numPr>
          <w:ilvl w:val="0"/>
          <w:numId w:val="7"/>
        </w:numPr>
        <w:jc w:val="both"/>
        <w:rPr>
          <w:rFonts w:ascii="Arial" w:hAnsi="Arial" w:cs="Arial"/>
          <w:sz w:val="24"/>
          <w:szCs w:val="24"/>
        </w:rPr>
      </w:pPr>
      <w:r w:rsidRPr="00DB2C57">
        <w:rPr>
          <w:rFonts w:ascii="Arial" w:hAnsi="Arial" w:cs="Arial"/>
          <w:b/>
          <w:sz w:val="24"/>
          <w:szCs w:val="24"/>
        </w:rPr>
        <w:t>Em bases de Casos homogêneas</w:t>
      </w:r>
      <w:r>
        <w:rPr>
          <w:rFonts w:ascii="Arial" w:hAnsi="Arial" w:cs="Arial"/>
          <w:sz w:val="24"/>
          <w:szCs w:val="24"/>
        </w:rPr>
        <w:t>: todos os casos compartilham os mesmos dados ou estrutura de registros; isto é, casos têm os mesmos atributos mas variando os valores.</w:t>
      </w:r>
    </w:p>
    <w:p w:rsidR="008643EA" w:rsidRDefault="003A7684" w:rsidP="003A7684">
      <w:pPr>
        <w:pStyle w:val="PargrafodaLista"/>
        <w:numPr>
          <w:ilvl w:val="0"/>
          <w:numId w:val="7"/>
        </w:numPr>
        <w:jc w:val="both"/>
        <w:rPr>
          <w:rFonts w:ascii="Arial" w:hAnsi="Arial" w:cs="Arial"/>
          <w:sz w:val="24"/>
          <w:szCs w:val="24"/>
        </w:rPr>
      </w:pPr>
      <w:r w:rsidRPr="00DB2C57">
        <w:rPr>
          <w:rFonts w:ascii="Arial" w:hAnsi="Arial" w:cs="Arial"/>
          <w:b/>
          <w:sz w:val="24"/>
          <w:szCs w:val="24"/>
        </w:rPr>
        <w:lastRenderedPageBreak/>
        <w:t>Em Bases de Casos Heterogêneas</w:t>
      </w:r>
      <w:r>
        <w:rPr>
          <w:rFonts w:ascii="Arial" w:hAnsi="Arial" w:cs="Arial"/>
          <w:sz w:val="24"/>
          <w:szCs w:val="24"/>
        </w:rPr>
        <w:t xml:space="preserve">: casos têm estrutura de registros variados; isto é, </w:t>
      </w:r>
      <w:r w:rsidR="008643EA">
        <w:rPr>
          <w:rFonts w:ascii="Arial" w:hAnsi="Arial" w:cs="Arial"/>
          <w:sz w:val="24"/>
          <w:szCs w:val="24"/>
        </w:rPr>
        <w:t>casos podem ter diferentes atributos e valores variados.</w:t>
      </w:r>
    </w:p>
    <w:p w:rsidR="00C769CF" w:rsidRDefault="003A7684" w:rsidP="00C769CF">
      <w:pPr>
        <w:jc w:val="both"/>
        <w:rPr>
          <w:rFonts w:ascii="Arial" w:hAnsi="Arial" w:cs="Arial"/>
          <w:sz w:val="24"/>
          <w:szCs w:val="24"/>
        </w:rPr>
      </w:pPr>
      <w:r w:rsidRPr="008643EA">
        <w:rPr>
          <w:rFonts w:ascii="Arial" w:hAnsi="Arial" w:cs="Arial"/>
          <w:sz w:val="24"/>
          <w:szCs w:val="24"/>
        </w:rPr>
        <w:t xml:space="preserve"> </w:t>
      </w:r>
      <w:r w:rsidR="00C769CF">
        <w:rPr>
          <w:rFonts w:ascii="Arial" w:hAnsi="Arial" w:cs="Arial"/>
          <w:sz w:val="24"/>
          <w:szCs w:val="24"/>
        </w:rPr>
        <w:tab/>
      </w:r>
    </w:p>
    <w:p w:rsidR="00FD242D" w:rsidRDefault="00C769CF" w:rsidP="00C769CF">
      <w:pPr>
        <w:jc w:val="both"/>
        <w:rPr>
          <w:rFonts w:ascii="Arial" w:hAnsi="Arial" w:cs="Arial"/>
          <w:sz w:val="24"/>
          <w:szCs w:val="24"/>
        </w:rPr>
      </w:pPr>
      <w:r>
        <w:rPr>
          <w:rFonts w:ascii="Arial" w:hAnsi="Arial" w:cs="Arial"/>
          <w:sz w:val="24"/>
          <w:szCs w:val="24"/>
        </w:rPr>
        <w:tab/>
      </w:r>
      <w:r w:rsidR="00DB2C57">
        <w:rPr>
          <w:rFonts w:ascii="Arial" w:hAnsi="Arial" w:cs="Arial"/>
          <w:sz w:val="24"/>
          <w:szCs w:val="24"/>
        </w:rPr>
        <w:t xml:space="preserve">Um exemplo de caso homogêneo pode ser o </w:t>
      </w:r>
      <w:r w:rsidR="00FD242D">
        <w:rPr>
          <w:rFonts w:ascii="Arial" w:hAnsi="Arial" w:cs="Arial"/>
          <w:sz w:val="24"/>
          <w:szCs w:val="24"/>
        </w:rPr>
        <w:t>caso de venda de casa</w:t>
      </w:r>
      <w:r w:rsidR="00DB2C57">
        <w:rPr>
          <w:rFonts w:ascii="Arial" w:hAnsi="Arial" w:cs="Arial"/>
          <w:sz w:val="24"/>
          <w:szCs w:val="24"/>
        </w:rPr>
        <w:t xml:space="preserve">, onde </w:t>
      </w:r>
      <w:r w:rsidR="00FD242D">
        <w:rPr>
          <w:rFonts w:ascii="Arial" w:hAnsi="Arial" w:cs="Arial"/>
          <w:sz w:val="24"/>
          <w:szCs w:val="24"/>
        </w:rPr>
        <w:t xml:space="preserve">na base de casos de casas tem os mesmos atributos que são suficientes para descrever uma casa. Então, um corretor, que tenha acesso a essa base de casos, pode assumir que já tenha todas as informações para realizar a transação. Embora, se o corretor ainda não tiver esta propriedade na base de casos, ele pode facilmente criar um registro nessa base de casos. </w:t>
      </w:r>
    </w:p>
    <w:p w:rsidR="00CD4ED7" w:rsidRDefault="00FD242D" w:rsidP="00FD242D">
      <w:pPr>
        <w:jc w:val="both"/>
        <w:rPr>
          <w:rFonts w:ascii="Arial" w:hAnsi="Arial" w:cs="Arial"/>
          <w:sz w:val="24"/>
          <w:szCs w:val="24"/>
        </w:rPr>
      </w:pPr>
      <w:r>
        <w:rPr>
          <w:rFonts w:ascii="Arial" w:hAnsi="Arial" w:cs="Arial"/>
          <w:sz w:val="24"/>
          <w:szCs w:val="24"/>
        </w:rPr>
        <w:tab/>
        <w:t>Um exemplo de base de casos heterogênea poderia ser uma base de casos de diagnósticos de pacientes. Registros de pacientes contêm um lote de informações em comum, tais como idade, tipo sanguíneo, pressão sanguínea,</w:t>
      </w:r>
      <w:r w:rsidR="00CD4ED7">
        <w:rPr>
          <w:rFonts w:ascii="Arial" w:hAnsi="Arial" w:cs="Arial"/>
          <w:sz w:val="24"/>
          <w:szCs w:val="24"/>
        </w:rPr>
        <w:t xml:space="preserve"> mas também muitas informações que são únicas para cada paciente, por exemplo, histórico médico, tratamento, e prognósticos.</w:t>
      </w:r>
    </w:p>
    <w:p w:rsidR="00733E18" w:rsidRDefault="005F1E82" w:rsidP="00FD242D">
      <w:pPr>
        <w:jc w:val="both"/>
        <w:rPr>
          <w:rFonts w:ascii="Arial" w:hAnsi="Arial" w:cs="Arial"/>
          <w:sz w:val="24"/>
          <w:szCs w:val="24"/>
        </w:rPr>
      </w:pPr>
      <w:r>
        <w:rPr>
          <w:rFonts w:ascii="Arial" w:hAnsi="Arial" w:cs="Arial"/>
          <w:sz w:val="24"/>
          <w:szCs w:val="24"/>
        </w:rPr>
        <w:tab/>
        <w:t>Quando desenvolve-se uma base de casos heterogênea, os desenvolvedores nunca pode assegurar que ele tenha um conjunto completo de características (Watson, 2003).</w:t>
      </w:r>
      <w:r w:rsidR="00733E18">
        <w:rPr>
          <w:rFonts w:ascii="Arial" w:hAnsi="Arial" w:cs="Arial"/>
          <w:sz w:val="24"/>
          <w:szCs w:val="24"/>
        </w:rPr>
        <w:t xml:space="preserve"> Por exemplo, uma base de dados de diagnósticos de pacientes, os desenvolvedores poderia não listar todas as possíveis condições médicas, sintomas, e testes que uma pessoa poderia ter.</w:t>
      </w:r>
    </w:p>
    <w:p w:rsidR="00E925B5" w:rsidRDefault="00E925B5" w:rsidP="00FD242D">
      <w:pPr>
        <w:jc w:val="both"/>
        <w:rPr>
          <w:rFonts w:ascii="Arial" w:hAnsi="Arial" w:cs="Arial"/>
          <w:sz w:val="24"/>
          <w:szCs w:val="24"/>
        </w:rPr>
      </w:pPr>
    </w:p>
    <w:p w:rsidR="005C67AA" w:rsidRPr="00530656" w:rsidRDefault="005C67AA" w:rsidP="00FD242D">
      <w:pPr>
        <w:jc w:val="both"/>
        <w:rPr>
          <w:rFonts w:ascii="Arial" w:hAnsi="Arial" w:cs="Arial"/>
          <w:sz w:val="24"/>
          <w:szCs w:val="24"/>
          <w:lang w:val="en-US"/>
        </w:rPr>
      </w:pPr>
      <w:r w:rsidRPr="00C769CF">
        <w:rPr>
          <w:rFonts w:ascii="Arial" w:hAnsi="Arial" w:cs="Arial"/>
          <w:b/>
          <w:sz w:val="24"/>
          <w:szCs w:val="24"/>
        </w:rPr>
        <w:t>Figura 5.5 Os espaços de problema e de</w:t>
      </w:r>
      <w:r w:rsidR="00C32075" w:rsidRPr="00C769CF">
        <w:rPr>
          <w:rFonts w:ascii="Arial" w:hAnsi="Arial" w:cs="Arial"/>
          <w:b/>
          <w:sz w:val="24"/>
          <w:szCs w:val="24"/>
        </w:rPr>
        <w:t xml:space="preserve"> solução</w:t>
      </w:r>
      <w:r w:rsidR="00C32075">
        <w:rPr>
          <w:rFonts w:ascii="Arial" w:hAnsi="Arial" w:cs="Arial"/>
          <w:sz w:val="24"/>
          <w:szCs w:val="24"/>
        </w:rPr>
        <w:t xml:space="preserve">. </w:t>
      </w:r>
      <w:r w:rsidR="00C32075" w:rsidRPr="00A1382B">
        <w:rPr>
          <w:rFonts w:ascii="Arial" w:hAnsi="Arial" w:cs="Arial"/>
          <w:b/>
          <w:sz w:val="24"/>
          <w:szCs w:val="24"/>
          <w:lang w:val="en-US"/>
        </w:rPr>
        <w:t>Fonte</w:t>
      </w:r>
      <w:r w:rsidR="00C32075" w:rsidRPr="00A1382B">
        <w:rPr>
          <w:rFonts w:ascii="Arial" w:hAnsi="Arial" w:cs="Arial"/>
          <w:sz w:val="24"/>
          <w:szCs w:val="24"/>
          <w:lang w:val="en-US"/>
        </w:rPr>
        <w:t>: Appling Knowledge Management: Techniques for Building Corporate Memories (Watson, 2003).</w:t>
      </w:r>
      <w:r w:rsidRPr="00530656">
        <w:rPr>
          <w:rFonts w:ascii="Arial" w:hAnsi="Arial" w:cs="Arial"/>
          <w:sz w:val="24"/>
          <w:szCs w:val="24"/>
          <w:lang w:val="en-US"/>
        </w:rPr>
        <w:t xml:space="preserve"> </w:t>
      </w:r>
    </w:p>
    <w:p w:rsidR="00C769CF" w:rsidRPr="00530656" w:rsidRDefault="00C769CF" w:rsidP="00FD242D">
      <w:pPr>
        <w:jc w:val="both"/>
        <w:rPr>
          <w:rFonts w:ascii="Arial" w:hAnsi="Arial" w:cs="Arial"/>
          <w:sz w:val="24"/>
          <w:szCs w:val="24"/>
          <w:lang w:val="en-US"/>
        </w:rPr>
      </w:pPr>
      <w:r w:rsidRPr="00C769CF">
        <w:rPr>
          <w:rFonts w:ascii="Arial" w:hAnsi="Arial" w:cs="Arial"/>
          <w:noProof/>
          <w:sz w:val="24"/>
          <w:szCs w:val="24"/>
          <w:lang w:eastAsia="pt-BR"/>
        </w:rPr>
        <mc:AlternateContent>
          <mc:Choice Requires="wps">
            <w:drawing>
              <wp:anchor distT="45720" distB="45720" distL="114300" distR="114300" simplePos="0" relativeHeight="251669504" behindDoc="0" locked="0" layoutInCell="1" allowOverlap="1" wp14:anchorId="2DF7B964" wp14:editId="138FF4D7">
                <wp:simplePos x="0" y="0"/>
                <wp:positionH relativeFrom="margin">
                  <wp:posOffset>558165</wp:posOffset>
                </wp:positionH>
                <wp:positionV relativeFrom="paragraph">
                  <wp:posOffset>16510</wp:posOffset>
                </wp:positionV>
                <wp:extent cx="4210050" cy="3200400"/>
                <wp:effectExtent l="0" t="0" r="0" b="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00400"/>
                        </a:xfrm>
                        <a:prstGeom prst="rect">
                          <a:avLst/>
                        </a:prstGeom>
                        <a:solidFill>
                          <a:srgbClr val="FFFFFF"/>
                        </a:solidFill>
                        <a:ln w="9525">
                          <a:noFill/>
                          <a:miter lim="800000"/>
                          <a:headEnd/>
                          <a:tailEnd/>
                        </a:ln>
                      </wps:spPr>
                      <wps:txbx>
                        <w:txbxContent>
                          <w:p w:rsidR="00C769CF" w:rsidRDefault="00C769CF" w:rsidP="00C769CF">
                            <w:pPr>
                              <w:jc w:val="center"/>
                            </w:pPr>
                            <w:r>
                              <w:rPr>
                                <w:noProof/>
                                <w:lang w:eastAsia="pt-BR"/>
                              </w:rPr>
                              <w:drawing>
                                <wp:inline distT="0" distB="0" distL="0" distR="0" wp14:anchorId="7B195F9B" wp14:editId="1775B559">
                                  <wp:extent cx="3600450" cy="3105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31051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7B964" id="_x0000_s1031" type="#_x0000_t202" style="position:absolute;left:0;text-align:left;margin-left:43.95pt;margin-top:1.3pt;width:331.5pt;height:25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" stroked="f">
                <v:textbox>
                  <w:txbxContent>
                    <w:p w:rsidR="00C769CF" w:rsidRDefault="00C769CF" w:rsidP="00C769CF">
                      <w:pPr>
                        <w:jc w:val="center"/>
                      </w:pPr>
                      <w:r>
                        <w:rPr>
                          <w:noProof/>
                          <w:lang w:eastAsia="pt-BR"/>
                        </w:rPr>
                        <w:drawing>
                          <wp:inline distT="0" distB="0" distL="0" distR="0" wp14:anchorId="7B195F9B" wp14:editId="1775B559">
                            <wp:extent cx="3600450" cy="3105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3105150"/>
                                    </a:xfrm>
                                    <a:prstGeom prst="rect">
                                      <a:avLst/>
                                    </a:prstGeom>
                                  </pic:spPr>
                                </pic:pic>
                              </a:graphicData>
                            </a:graphic>
                          </wp:inline>
                        </w:drawing>
                      </w:r>
                    </w:p>
                  </w:txbxContent>
                </v:textbox>
                <w10:wrap type="square" anchorx="margin"/>
              </v:shape>
            </w:pict>
          </mc:Fallback>
        </mc:AlternateContent>
      </w:r>
    </w:p>
    <w:p w:rsidR="00C769CF" w:rsidRPr="00530656" w:rsidRDefault="00C769CF" w:rsidP="00FD242D">
      <w:pPr>
        <w:jc w:val="both"/>
        <w:rPr>
          <w:rFonts w:ascii="Arial" w:hAnsi="Arial" w:cs="Arial"/>
          <w:sz w:val="24"/>
          <w:szCs w:val="24"/>
          <w:lang w:val="en-US"/>
        </w:rPr>
      </w:pPr>
    </w:p>
    <w:p w:rsidR="00C769CF" w:rsidRPr="00530656" w:rsidRDefault="00C769CF" w:rsidP="00FD242D">
      <w:pPr>
        <w:jc w:val="both"/>
        <w:rPr>
          <w:rFonts w:ascii="Arial" w:hAnsi="Arial" w:cs="Arial"/>
          <w:sz w:val="24"/>
          <w:szCs w:val="24"/>
          <w:lang w:val="en-US"/>
        </w:rPr>
      </w:pPr>
    </w:p>
    <w:p w:rsidR="00C769CF" w:rsidRPr="00530656" w:rsidRDefault="00C769CF" w:rsidP="00FD242D">
      <w:pPr>
        <w:jc w:val="both"/>
        <w:rPr>
          <w:rFonts w:ascii="Arial" w:hAnsi="Arial" w:cs="Arial"/>
          <w:sz w:val="24"/>
          <w:szCs w:val="24"/>
          <w:lang w:val="en-US"/>
        </w:rPr>
      </w:pPr>
    </w:p>
    <w:p w:rsidR="00C769CF" w:rsidRPr="00530656" w:rsidRDefault="00C769CF" w:rsidP="00FD242D">
      <w:pPr>
        <w:jc w:val="both"/>
        <w:rPr>
          <w:rFonts w:ascii="Arial" w:hAnsi="Arial" w:cs="Arial"/>
          <w:sz w:val="24"/>
          <w:szCs w:val="24"/>
          <w:lang w:val="en-US"/>
        </w:rPr>
      </w:pPr>
    </w:p>
    <w:p w:rsidR="00C769CF" w:rsidRPr="00530656" w:rsidRDefault="00C769CF" w:rsidP="00FD242D">
      <w:pPr>
        <w:jc w:val="both"/>
        <w:rPr>
          <w:rFonts w:ascii="Arial" w:hAnsi="Arial" w:cs="Arial"/>
          <w:sz w:val="24"/>
          <w:szCs w:val="24"/>
          <w:lang w:val="en-US"/>
        </w:rPr>
      </w:pPr>
    </w:p>
    <w:p w:rsidR="00C769CF" w:rsidRPr="00530656" w:rsidRDefault="00C769CF" w:rsidP="00FD242D">
      <w:pPr>
        <w:jc w:val="both"/>
        <w:rPr>
          <w:rFonts w:ascii="Arial" w:hAnsi="Arial" w:cs="Arial"/>
          <w:sz w:val="24"/>
          <w:szCs w:val="24"/>
          <w:lang w:val="en-US"/>
        </w:rPr>
      </w:pPr>
    </w:p>
    <w:p w:rsidR="00C769CF" w:rsidRPr="00530656" w:rsidRDefault="00C769CF" w:rsidP="00FD242D">
      <w:pPr>
        <w:jc w:val="both"/>
        <w:rPr>
          <w:rFonts w:ascii="Arial" w:hAnsi="Arial" w:cs="Arial"/>
          <w:sz w:val="24"/>
          <w:szCs w:val="24"/>
          <w:lang w:val="en-US"/>
        </w:rPr>
      </w:pPr>
    </w:p>
    <w:p w:rsidR="00C769CF" w:rsidRPr="00530656" w:rsidRDefault="00C769CF" w:rsidP="00FD242D">
      <w:pPr>
        <w:jc w:val="both"/>
        <w:rPr>
          <w:rFonts w:ascii="Arial" w:hAnsi="Arial" w:cs="Arial"/>
          <w:sz w:val="24"/>
          <w:szCs w:val="24"/>
          <w:lang w:val="en-US"/>
        </w:rPr>
      </w:pPr>
    </w:p>
    <w:p w:rsidR="00C769CF" w:rsidRPr="00530656" w:rsidRDefault="00C769CF" w:rsidP="00FD242D">
      <w:pPr>
        <w:jc w:val="both"/>
        <w:rPr>
          <w:rFonts w:ascii="Arial" w:hAnsi="Arial" w:cs="Arial"/>
          <w:sz w:val="24"/>
          <w:szCs w:val="24"/>
          <w:lang w:val="en-US"/>
        </w:rPr>
      </w:pPr>
    </w:p>
    <w:p w:rsidR="00C769CF" w:rsidRPr="00530656" w:rsidRDefault="00C769CF" w:rsidP="00FD242D">
      <w:pPr>
        <w:jc w:val="both"/>
        <w:rPr>
          <w:rFonts w:ascii="Arial" w:hAnsi="Arial" w:cs="Arial"/>
          <w:sz w:val="24"/>
          <w:szCs w:val="24"/>
          <w:lang w:val="en-US"/>
        </w:rPr>
      </w:pPr>
    </w:p>
    <w:p w:rsidR="00C769CF" w:rsidRPr="00530656" w:rsidRDefault="00C769CF" w:rsidP="00FD242D">
      <w:pPr>
        <w:jc w:val="both"/>
        <w:rPr>
          <w:rFonts w:ascii="Arial" w:hAnsi="Arial" w:cs="Arial"/>
          <w:sz w:val="24"/>
          <w:szCs w:val="24"/>
          <w:lang w:val="en-US"/>
        </w:rPr>
      </w:pPr>
    </w:p>
    <w:p w:rsidR="003F448C" w:rsidRDefault="003F448C" w:rsidP="00FD242D">
      <w:pPr>
        <w:jc w:val="both"/>
        <w:rPr>
          <w:rFonts w:ascii="Arial" w:hAnsi="Arial" w:cs="Arial"/>
          <w:sz w:val="24"/>
          <w:szCs w:val="24"/>
        </w:rPr>
      </w:pPr>
      <w:r w:rsidRPr="00530656">
        <w:rPr>
          <w:rFonts w:ascii="Arial" w:hAnsi="Arial" w:cs="Arial"/>
          <w:sz w:val="24"/>
          <w:szCs w:val="24"/>
          <w:lang w:val="en-US"/>
        </w:rPr>
        <w:tab/>
      </w:r>
      <w:r>
        <w:rPr>
          <w:rFonts w:ascii="Arial" w:hAnsi="Arial" w:cs="Arial"/>
          <w:sz w:val="24"/>
          <w:szCs w:val="24"/>
        </w:rPr>
        <w:t xml:space="preserve">Dentro de um </w:t>
      </w:r>
      <w:r w:rsidRPr="003F448C">
        <w:rPr>
          <w:rFonts w:ascii="Arial" w:hAnsi="Arial" w:cs="Arial"/>
          <w:b/>
          <w:sz w:val="24"/>
          <w:szCs w:val="24"/>
        </w:rPr>
        <w:t>Caso</w:t>
      </w:r>
      <w:r>
        <w:rPr>
          <w:rFonts w:ascii="Arial" w:hAnsi="Arial" w:cs="Arial"/>
          <w:b/>
          <w:sz w:val="24"/>
          <w:szCs w:val="24"/>
        </w:rPr>
        <w:t xml:space="preserve"> </w:t>
      </w:r>
      <w:r>
        <w:rPr>
          <w:rFonts w:ascii="Arial" w:hAnsi="Arial" w:cs="Arial"/>
          <w:sz w:val="24"/>
          <w:szCs w:val="24"/>
        </w:rPr>
        <w:t xml:space="preserve">pode-se armazenar muitos tipos de dados, tais como nomes, identificação de produto, valores como custo, temperatura, e notas </w:t>
      </w:r>
      <w:r>
        <w:rPr>
          <w:rFonts w:ascii="Arial" w:hAnsi="Arial" w:cs="Arial"/>
          <w:sz w:val="24"/>
          <w:szCs w:val="24"/>
        </w:rPr>
        <w:lastRenderedPageBreak/>
        <w:t>textuais. Algumas ferramentas de CBR também suportam dados com características de multimídia, tais com imagens, sons e vídeo (Watson, 1999, 2003).</w:t>
      </w:r>
    </w:p>
    <w:p w:rsidR="00C769CF" w:rsidRDefault="003F448C" w:rsidP="00FD242D">
      <w:pPr>
        <w:jc w:val="both"/>
        <w:rPr>
          <w:rFonts w:ascii="Arial" w:hAnsi="Arial" w:cs="Arial"/>
          <w:sz w:val="24"/>
          <w:szCs w:val="24"/>
        </w:rPr>
      </w:pPr>
      <w:r>
        <w:rPr>
          <w:rFonts w:ascii="Arial" w:hAnsi="Arial" w:cs="Arial"/>
          <w:sz w:val="24"/>
          <w:szCs w:val="24"/>
        </w:rPr>
        <w:tab/>
        <w:t xml:space="preserve">Não há um consenso por parte da comunidade de CBR, que informações exatamente, poderia ser um Caso. Embora, </w:t>
      </w:r>
      <w:r w:rsidR="00A341A7">
        <w:rPr>
          <w:rFonts w:ascii="Arial" w:hAnsi="Arial" w:cs="Arial"/>
          <w:sz w:val="24"/>
          <w:szCs w:val="24"/>
        </w:rPr>
        <w:t xml:space="preserve">duas medidas pragmáticas poderia ser tomadas para se decidir o que poderia ser representada em Casos: a funcionalidade da informação e </w:t>
      </w:r>
      <w:r w:rsidR="002B34C6">
        <w:rPr>
          <w:rFonts w:ascii="Arial" w:hAnsi="Arial" w:cs="Arial"/>
          <w:sz w:val="24"/>
          <w:szCs w:val="24"/>
        </w:rPr>
        <w:t>a facilidade de aquisição da informação (Watson, 1999).</w:t>
      </w:r>
      <w:r w:rsidR="00A341A7">
        <w:rPr>
          <w:rFonts w:ascii="Arial" w:hAnsi="Arial" w:cs="Arial"/>
          <w:sz w:val="24"/>
          <w:szCs w:val="24"/>
        </w:rPr>
        <w:t xml:space="preserve"> </w:t>
      </w:r>
      <w:r>
        <w:rPr>
          <w:rFonts w:ascii="Arial" w:hAnsi="Arial" w:cs="Arial"/>
          <w:sz w:val="24"/>
          <w:szCs w:val="24"/>
        </w:rPr>
        <w:t xml:space="preserve"> </w:t>
      </w:r>
    </w:p>
    <w:p w:rsidR="003F448C" w:rsidRPr="003F448C" w:rsidRDefault="003F448C" w:rsidP="00FD242D">
      <w:pPr>
        <w:jc w:val="both"/>
        <w:rPr>
          <w:rFonts w:ascii="Arial" w:hAnsi="Arial" w:cs="Arial"/>
          <w:sz w:val="24"/>
          <w:szCs w:val="24"/>
        </w:rPr>
      </w:pPr>
      <w:r>
        <w:rPr>
          <w:rFonts w:ascii="Arial" w:hAnsi="Arial" w:cs="Arial"/>
          <w:sz w:val="24"/>
          <w:szCs w:val="24"/>
        </w:rPr>
        <w:tab/>
      </w:r>
    </w:p>
    <w:p w:rsidR="00E925B5" w:rsidRPr="00E925B5" w:rsidRDefault="00FE3625" w:rsidP="00FD242D">
      <w:pPr>
        <w:jc w:val="both"/>
        <w:rPr>
          <w:rFonts w:ascii="Arial" w:hAnsi="Arial" w:cs="Arial"/>
          <w:b/>
          <w:sz w:val="24"/>
          <w:szCs w:val="24"/>
        </w:rPr>
      </w:pPr>
      <w:r>
        <w:rPr>
          <w:rFonts w:ascii="Arial" w:hAnsi="Arial" w:cs="Arial"/>
          <w:b/>
          <w:sz w:val="24"/>
          <w:szCs w:val="24"/>
        </w:rPr>
        <w:t>5</w:t>
      </w:r>
      <w:r w:rsidR="00277B27">
        <w:rPr>
          <w:rFonts w:ascii="Arial" w:hAnsi="Arial" w:cs="Arial"/>
          <w:b/>
          <w:sz w:val="24"/>
          <w:szCs w:val="24"/>
        </w:rPr>
        <w:t>.3.</w:t>
      </w:r>
      <w:r w:rsidR="00445D8C">
        <w:rPr>
          <w:rFonts w:ascii="Arial" w:hAnsi="Arial" w:cs="Arial"/>
          <w:b/>
          <w:sz w:val="24"/>
          <w:szCs w:val="24"/>
        </w:rPr>
        <w:t>3</w:t>
      </w:r>
      <w:r w:rsidR="00277B27">
        <w:rPr>
          <w:rFonts w:ascii="Arial" w:hAnsi="Arial" w:cs="Arial"/>
          <w:b/>
          <w:sz w:val="24"/>
          <w:szCs w:val="24"/>
        </w:rPr>
        <w:t xml:space="preserve"> </w:t>
      </w:r>
      <w:r w:rsidR="00E925B5" w:rsidRPr="00E925B5">
        <w:rPr>
          <w:rFonts w:ascii="Arial" w:hAnsi="Arial" w:cs="Arial"/>
          <w:b/>
          <w:sz w:val="24"/>
          <w:szCs w:val="24"/>
        </w:rPr>
        <w:t>Indexação</w:t>
      </w:r>
    </w:p>
    <w:p w:rsidR="00450C8D" w:rsidRDefault="00BA142C" w:rsidP="00FD242D">
      <w:pPr>
        <w:jc w:val="both"/>
        <w:rPr>
          <w:rFonts w:ascii="Arial" w:hAnsi="Arial" w:cs="Arial"/>
          <w:sz w:val="24"/>
          <w:szCs w:val="24"/>
        </w:rPr>
      </w:pPr>
      <w:r>
        <w:rPr>
          <w:rFonts w:ascii="Arial" w:hAnsi="Arial" w:cs="Arial"/>
          <w:sz w:val="24"/>
          <w:szCs w:val="24"/>
        </w:rPr>
        <w:tab/>
        <w:t xml:space="preserve">Muitos sistemas de Banco de Dados utilizam-se de índices para agilizar a recuperação de dados. Um índice é computacionalmente, uma estrutura de dados que pode ser realizada em memória, tornando a localização da informação, muito rápida, sem ter que fazer a busca do(s) registro(s) no disco. O CBR também faz uso de índice para agilizar </w:t>
      </w:r>
      <w:r w:rsidR="00450C8D">
        <w:rPr>
          <w:rFonts w:ascii="Arial" w:hAnsi="Arial" w:cs="Arial"/>
          <w:sz w:val="24"/>
          <w:szCs w:val="24"/>
        </w:rPr>
        <w:t>a recuperação de Casos. A informação dentro de um Caso, é de dois tipos (Watson, 1999):</w:t>
      </w:r>
    </w:p>
    <w:p w:rsidR="00E925B5" w:rsidRDefault="00146970" w:rsidP="00146970">
      <w:pPr>
        <w:pStyle w:val="PargrafodaLista"/>
        <w:numPr>
          <w:ilvl w:val="0"/>
          <w:numId w:val="11"/>
        </w:numPr>
        <w:jc w:val="both"/>
        <w:rPr>
          <w:rFonts w:ascii="Arial" w:hAnsi="Arial" w:cs="Arial"/>
          <w:sz w:val="24"/>
          <w:szCs w:val="24"/>
        </w:rPr>
      </w:pPr>
      <w:r>
        <w:rPr>
          <w:rFonts w:ascii="Arial" w:hAnsi="Arial" w:cs="Arial"/>
          <w:sz w:val="24"/>
          <w:szCs w:val="24"/>
        </w:rPr>
        <w:t>Informação Indexadas, que á usada para recuperar um Caso.</w:t>
      </w:r>
    </w:p>
    <w:p w:rsidR="00146970" w:rsidRDefault="00146970" w:rsidP="00146970">
      <w:pPr>
        <w:pStyle w:val="PargrafodaLista"/>
        <w:numPr>
          <w:ilvl w:val="0"/>
          <w:numId w:val="11"/>
        </w:numPr>
        <w:jc w:val="both"/>
        <w:rPr>
          <w:rFonts w:ascii="Arial" w:hAnsi="Arial" w:cs="Arial"/>
          <w:sz w:val="24"/>
          <w:szCs w:val="24"/>
        </w:rPr>
      </w:pPr>
      <w:r>
        <w:rPr>
          <w:rFonts w:ascii="Arial" w:hAnsi="Arial" w:cs="Arial"/>
          <w:sz w:val="24"/>
          <w:szCs w:val="24"/>
        </w:rPr>
        <w:t>Informação não indexada, que fornecem informações contextuais para o usuário, mas que não são usadas diretamente para recuperação de Caso.</w:t>
      </w:r>
    </w:p>
    <w:p w:rsidR="00146970" w:rsidRDefault="00146970" w:rsidP="00146970">
      <w:pPr>
        <w:jc w:val="both"/>
        <w:rPr>
          <w:rFonts w:ascii="Arial" w:hAnsi="Arial" w:cs="Arial"/>
          <w:sz w:val="24"/>
          <w:szCs w:val="24"/>
        </w:rPr>
      </w:pPr>
    </w:p>
    <w:p w:rsidR="0072245D" w:rsidRDefault="0072245D" w:rsidP="00146970">
      <w:pPr>
        <w:jc w:val="both"/>
        <w:rPr>
          <w:rFonts w:ascii="Arial" w:hAnsi="Arial" w:cs="Arial"/>
          <w:sz w:val="24"/>
          <w:szCs w:val="24"/>
        </w:rPr>
      </w:pPr>
      <w:r>
        <w:rPr>
          <w:rFonts w:ascii="Arial" w:hAnsi="Arial" w:cs="Arial"/>
          <w:sz w:val="24"/>
          <w:szCs w:val="24"/>
        </w:rPr>
        <w:tab/>
        <w:t>Por exemplo, em um sistema médico, pode-se usar as informações do paciente, tais como idade, sexo, altura, e peso como características a serem indexadas, que pode ser usada para recuperação do Caso e, outras informações, tais como nome, endereço e fotografia como informações contextuais, ou seja, não indexadas, que não podem ser usadas para recuperação de Casos. A Figura 5.6 ilustra este exemplo.</w:t>
      </w:r>
    </w:p>
    <w:p w:rsidR="004F47CC" w:rsidRDefault="004F47CC" w:rsidP="004F47CC">
      <w:pPr>
        <w:jc w:val="both"/>
        <w:rPr>
          <w:rFonts w:ascii="Arial" w:hAnsi="Arial" w:cs="Arial"/>
          <w:sz w:val="24"/>
          <w:szCs w:val="24"/>
        </w:rPr>
      </w:pPr>
    </w:p>
    <w:p w:rsidR="004F47CC" w:rsidRDefault="004F47CC" w:rsidP="004F47CC">
      <w:pPr>
        <w:jc w:val="both"/>
        <w:rPr>
          <w:rFonts w:ascii="Arial" w:hAnsi="Arial" w:cs="Arial"/>
          <w:sz w:val="24"/>
          <w:szCs w:val="24"/>
        </w:rPr>
      </w:pPr>
      <w:r>
        <w:rPr>
          <w:rFonts w:ascii="Arial" w:hAnsi="Arial" w:cs="Arial"/>
          <w:sz w:val="24"/>
          <w:szCs w:val="24"/>
        </w:rPr>
        <w:tab/>
        <w:t>Como diretrizes, os índices devem:</w:t>
      </w:r>
    </w:p>
    <w:p w:rsidR="004F47CC" w:rsidRDefault="004F47CC" w:rsidP="004F47CC">
      <w:pPr>
        <w:pStyle w:val="PargrafodaLista"/>
        <w:numPr>
          <w:ilvl w:val="0"/>
          <w:numId w:val="12"/>
        </w:numPr>
        <w:jc w:val="both"/>
        <w:rPr>
          <w:rFonts w:ascii="Arial" w:hAnsi="Arial" w:cs="Arial"/>
          <w:sz w:val="24"/>
          <w:szCs w:val="24"/>
        </w:rPr>
      </w:pPr>
      <w:r>
        <w:rPr>
          <w:rFonts w:ascii="Arial" w:hAnsi="Arial" w:cs="Arial"/>
          <w:sz w:val="24"/>
          <w:szCs w:val="24"/>
        </w:rPr>
        <w:t>Ser preditivo.</w:t>
      </w:r>
    </w:p>
    <w:p w:rsidR="004F47CC" w:rsidRDefault="004F47CC" w:rsidP="004F47CC">
      <w:pPr>
        <w:pStyle w:val="PargrafodaLista"/>
        <w:numPr>
          <w:ilvl w:val="0"/>
          <w:numId w:val="12"/>
        </w:numPr>
        <w:jc w:val="both"/>
        <w:rPr>
          <w:rFonts w:ascii="Arial" w:hAnsi="Arial" w:cs="Arial"/>
          <w:sz w:val="24"/>
          <w:szCs w:val="24"/>
        </w:rPr>
      </w:pPr>
      <w:r>
        <w:rPr>
          <w:rFonts w:ascii="Arial" w:hAnsi="Arial" w:cs="Arial"/>
          <w:sz w:val="24"/>
          <w:szCs w:val="24"/>
        </w:rPr>
        <w:t>Indicar o propósito em que o Caso será usado.</w:t>
      </w:r>
    </w:p>
    <w:p w:rsidR="004F47CC" w:rsidRDefault="004F47CC" w:rsidP="004F47CC">
      <w:pPr>
        <w:pStyle w:val="PargrafodaLista"/>
        <w:numPr>
          <w:ilvl w:val="0"/>
          <w:numId w:val="12"/>
        </w:numPr>
        <w:jc w:val="both"/>
        <w:rPr>
          <w:rFonts w:ascii="Arial" w:hAnsi="Arial" w:cs="Arial"/>
          <w:sz w:val="24"/>
          <w:szCs w:val="24"/>
        </w:rPr>
      </w:pPr>
      <w:r>
        <w:rPr>
          <w:rFonts w:ascii="Arial" w:hAnsi="Arial" w:cs="Arial"/>
          <w:sz w:val="24"/>
          <w:szCs w:val="24"/>
        </w:rPr>
        <w:t>Ser abstrato o suficiente para permitir ampliar a base de casos e seu uso no futuro.</w:t>
      </w:r>
    </w:p>
    <w:p w:rsidR="004F47CC" w:rsidRPr="001B7017" w:rsidRDefault="004F47CC" w:rsidP="004F47CC">
      <w:pPr>
        <w:pStyle w:val="PargrafodaLista"/>
        <w:numPr>
          <w:ilvl w:val="0"/>
          <w:numId w:val="12"/>
        </w:numPr>
        <w:jc w:val="both"/>
        <w:rPr>
          <w:rFonts w:ascii="Arial" w:hAnsi="Arial" w:cs="Arial"/>
          <w:sz w:val="24"/>
          <w:szCs w:val="24"/>
        </w:rPr>
      </w:pPr>
      <w:r>
        <w:rPr>
          <w:rFonts w:ascii="Arial" w:hAnsi="Arial" w:cs="Arial"/>
          <w:sz w:val="24"/>
          <w:szCs w:val="24"/>
        </w:rPr>
        <w:t>Ser concreto o suficiente para ser reconhecido em futuras situações.</w:t>
      </w:r>
    </w:p>
    <w:p w:rsidR="004F47CC" w:rsidRDefault="004F47CC" w:rsidP="00146970">
      <w:pPr>
        <w:jc w:val="both"/>
        <w:rPr>
          <w:rFonts w:ascii="Arial" w:hAnsi="Arial" w:cs="Arial"/>
          <w:sz w:val="24"/>
          <w:szCs w:val="24"/>
        </w:rPr>
      </w:pPr>
    </w:p>
    <w:p w:rsidR="0072245D" w:rsidRDefault="00776E46" w:rsidP="00146970">
      <w:pPr>
        <w:jc w:val="both"/>
        <w:rPr>
          <w:rFonts w:ascii="Arial" w:hAnsi="Arial" w:cs="Arial"/>
          <w:sz w:val="24"/>
          <w:szCs w:val="24"/>
          <w:lang w:val="en-US"/>
        </w:rPr>
      </w:pPr>
      <w:r w:rsidRPr="00904B44">
        <w:rPr>
          <w:rFonts w:ascii="Arial" w:hAnsi="Arial" w:cs="Arial"/>
          <w:noProof/>
          <w:sz w:val="24"/>
          <w:szCs w:val="24"/>
          <w:lang w:eastAsia="pt-BR"/>
        </w:rPr>
        <w:lastRenderedPageBreak/>
        <mc:AlternateContent>
          <mc:Choice Requires="wps">
            <w:drawing>
              <wp:anchor distT="45720" distB="45720" distL="114300" distR="114300" simplePos="0" relativeHeight="251671552" behindDoc="0" locked="0" layoutInCell="1" allowOverlap="1" wp14:anchorId="3955306E" wp14:editId="142FC487">
                <wp:simplePos x="0" y="0"/>
                <wp:positionH relativeFrom="column">
                  <wp:posOffset>577215</wp:posOffset>
                </wp:positionH>
                <wp:positionV relativeFrom="paragraph">
                  <wp:posOffset>588010</wp:posOffset>
                </wp:positionV>
                <wp:extent cx="4371975" cy="3724275"/>
                <wp:effectExtent l="0" t="0" r="9525" b="9525"/>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3724275"/>
                        </a:xfrm>
                        <a:prstGeom prst="rect">
                          <a:avLst/>
                        </a:prstGeom>
                        <a:solidFill>
                          <a:srgbClr val="FFFFFF"/>
                        </a:solidFill>
                        <a:ln w="9525">
                          <a:noFill/>
                          <a:miter lim="800000"/>
                          <a:headEnd/>
                          <a:tailEnd/>
                        </a:ln>
                      </wps:spPr>
                      <wps:txbx>
                        <w:txbxContent>
                          <w:p w:rsidR="00904B44" w:rsidRDefault="00904B44">
                            <w:r>
                              <w:rPr>
                                <w:noProof/>
                                <w:lang w:eastAsia="pt-BR"/>
                              </w:rPr>
                              <w:drawing>
                                <wp:inline distT="0" distB="0" distL="0" distR="0" wp14:anchorId="458E3A12" wp14:editId="7C5695FC">
                                  <wp:extent cx="4248150" cy="3562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35623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5306E" id="_x0000_s1032" type="#_x0000_t202" style="position:absolute;left:0;text-align:left;margin-left:45.45pt;margin-top:46.3pt;width:344.25pt;height:29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" stroked="f">
                <v:textbox>
                  <w:txbxContent>
                    <w:p w:rsidR="00904B44" w:rsidRDefault="00904B44">
                      <w:r>
                        <w:rPr>
                          <w:noProof/>
                          <w:lang w:eastAsia="pt-BR"/>
                        </w:rPr>
                        <w:drawing>
                          <wp:inline distT="0" distB="0" distL="0" distR="0" wp14:anchorId="458E3A12" wp14:editId="7C5695FC">
                            <wp:extent cx="4248150" cy="3562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3562350"/>
                                    </a:xfrm>
                                    <a:prstGeom prst="rect">
                                      <a:avLst/>
                                    </a:prstGeom>
                                  </pic:spPr>
                                </pic:pic>
                              </a:graphicData>
                            </a:graphic>
                          </wp:inline>
                        </w:drawing>
                      </w:r>
                    </w:p>
                  </w:txbxContent>
                </v:textbox>
                <w10:wrap type="square"/>
              </v:shape>
            </w:pict>
          </mc:Fallback>
        </mc:AlternateContent>
      </w:r>
      <w:r w:rsidR="0072245D" w:rsidRPr="0072245D">
        <w:rPr>
          <w:rFonts w:ascii="Arial" w:hAnsi="Arial" w:cs="Arial"/>
          <w:b/>
          <w:sz w:val="24"/>
          <w:szCs w:val="24"/>
        </w:rPr>
        <w:t>Figura 5.6 Informações indexadas e não-indexadas</w:t>
      </w:r>
      <w:r w:rsidR="006423C8">
        <w:rPr>
          <w:rFonts w:ascii="Arial" w:hAnsi="Arial" w:cs="Arial"/>
          <w:sz w:val="24"/>
          <w:szCs w:val="24"/>
        </w:rPr>
        <w:t xml:space="preserve">. </w:t>
      </w:r>
      <w:r w:rsidR="0072245D" w:rsidRPr="00A1382B">
        <w:rPr>
          <w:rFonts w:ascii="Arial" w:hAnsi="Arial" w:cs="Arial"/>
          <w:b/>
          <w:sz w:val="24"/>
          <w:szCs w:val="24"/>
          <w:lang w:val="en-US"/>
        </w:rPr>
        <w:t>Fonte</w:t>
      </w:r>
      <w:r w:rsidR="006423C8">
        <w:rPr>
          <w:rFonts w:ascii="Arial" w:hAnsi="Arial" w:cs="Arial"/>
          <w:sz w:val="24"/>
          <w:szCs w:val="24"/>
          <w:lang w:val="en-US"/>
        </w:rPr>
        <w:t xml:space="preserve">: </w:t>
      </w:r>
      <w:r w:rsidR="0072245D" w:rsidRPr="00A1382B">
        <w:rPr>
          <w:rFonts w:ascii="Arial" w:hAnsi="Arial" w:cs="Arial"/>
          <w:sz w:val="24"/>
          <w:szCs w:val="24"/>
          <w:lang w:val="en-US"/>
        </w:rPr>
        <w:t>Appling Knowledge Management: Techniques for Building Corporate Memories (Watson, 2003).</w:t>
      </w: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72245D" w:rsidRPr="00530656" w:rsidRDefault="0072245D" w:rsidP="00146970">
      <w:pPr>
        <w:jc w:val="both"/>
        <w:rPr>
          <w:rFonts w:ascii="Arial" w:hAnsi="Arial" w:cs="Arial"/>
          <w:sz w:val="24"/>
          <w:szCs w:val="24"/>
          <w:lang w:val="en-US"/>
        </w:rPr>
      </w:pPr>
    </w:p>
    <w:p w:rsidR="003A7684" w:rsidRPr="00530656" w:rsidRDefault="005F1E82" w:rsidP="00FD242D">
      <w:pPr>
        <w:jc w:val="both"/>
        <w:rPr>
          <w:rFonts w:ascii="Arial" w:hAnsi="Arial" w:cs="Arial"/>
          <w:sz w:val="24"/>
          <w:szCs w:val="24"/>
          <w:lang w:val="en-US"/>
        </w:rPr>
      </w:pPr>
      <w:r w:rsidRPr="00530656">
        <w:rPr>
          <w:rFonts w:ascii="Arial" w:hAnsi="Arial" w:cs="Arial"/>
          <w:sz w:val="24"/>
          <w:szCs w:val="24"/>
          <w:lang w:val="en-US"/>
        </w:rPr>
        <w:t xml:space="preserve"> </w:t>
      </w:r>
      <w:r w:rsidR="00FD242D" w:rsidRPr="00530656">
        <w:rPr>
          <w:rFonts w:ascii="Arial" w:hAnsi="Arial" w:cs="Arial"/>
          <w:sz w:val="24"/>
          <w:szCs w:val="24"/>
          <w:lang w:val="en-US"/>
        </w:rPr>
        <w:t xml:space="preserve">   </w:t>
      </w:r>
    </w:p>
    <w:p w:rsidR="001B7017" w:rsidRPr="00530656" w:rsidRDefault="001B7017" w:rsidP="004F47CC">
      <w:pPr>
        <w:jc w:val="both"/>
        <w:rPr>
          <w:rFonts w:ascii="Arial" w:hAnsi="Arial" w:cs="Arial"/>
          <w:sz w:val="24"/>
          <w:szCs w:val="24"/>
          <w:lang w:val="en-US"/>
        </w:rPr>
      </w:pPr>
      <w:r w:rsidRPr="00530656">
        <w:rPr>
          <w:rFonts w:ascii="Arial" w:hAnsi="Arial" w:cs="Arial"/>
          <w:sz w:val="24"/>
          <w:szCs w:val="24"/>
          <w:lang w:val="en-US"/>
        </w:rPr>
        <w:tab/>
      </w:r>
    </w:p>
    <w:p w:rsidR="000E29AD" w:rsidRDefault="000E29AD" w:rsidP="00FD242D">
      <w:pPr>
        <w:jc w:val="both"/>
        <w:rPr>
          <w:rFonts w:ascii="Arial" w:hAnsi="Arial" w:cs="Arial"/>
          <w:sz w:val="24"/>
          <w:szCs w:val="24"/>
        </w:rPr>
      </w:pPr>
      <w:r w:rsidRPr="00530656">
        <w:rPr>
          <w:rFonts w:ascii="Arial" w:hAnsi="Arial" w:cs="Arial"/>
          <w:sz w:val="24"/>
          <w:szCs w:val="24"/>
          <w:lang w:val="en-US"/>
        </w:rPr>
        <w:tab/>
      </w:r>
      <w:r>
        <w:rPr>
          <w:rFonts w:ascii="Arial" w:hAnsi="Arial" w:cs="Arial"/>
          <w:sz w:val="24"/>
          <w:szCs w:val="24"/>
        </w:rPr>
        <w:t xml:space="preserve">Se tomarmos como exemplo um sistema bancário. Informações dos clientes, tais como nome e telefone, são claramente não preditivas, você não decidir emprestar dinheiro a um cliente como base em seu nome e telefone. No entanto, informações tais como renda, e seus compromissos financeiros, tais como empréstimos habitacionais, pagamentos de carros, e seguro de vida, e assim por diante, são claramente preditivos. Dessa forma, informações como renda e compromissos financeiros podem ser escolhidos como índices e nome e telefone como informações contextuais (Watson, 1999). </w:t>
      </w:r>
    </w:p>
    <w:p w:rsidR="000E29AD" w:rsidRDefault="000E29AD" w:rsidP="00FD242D">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escolha do índice, tanto pode ser manual com automatizada. Escolher um índice manualmente, envolve decidir o propósito do Caso em respeito ao objetivo do sistema e decidir em que circunstancias o Caso vai ser útil (Watson, 1999).</w:t>
      </w:r>
    </w:p>
    <w:p w:rsidR="001B7017" w:rsidRDefault="000E29AD" w:rsidP="00FD242D">
      <w:pPr>
        <w:jc w:val="both"/>
        <w:rPr>
          <w:rFonts w:ascii="Arial" w:hAnsi="Arial" w:cs="Arial"/>
          <w:sz w:val="24"/>
          <w:szCs w:val="24"/>
        </w:rPr>
      </w:pPr>
      <w:r>
        <w:rPr>
          <w:rFonts w:ascii="Arial" w:hAnsi="Arial" w:cs="Arial"/>
          <w:sz w:val="24"/>
          <w:szCs w:val="24"/>
        </w:rPr>
        <w:tab/>
        <w:t xml:space="preserve">Existem um número crescente de </w:t>
      </w:r>
      <w:r w:rsidR="00D507EA">
        <w:rPr>
          <w:rFonts w:ascii="Arial" w:hAnsi="Arial" w:cs="Arial"/>
          <w:sz w:val="24"/>
          <w:szCs w:val="24"/>
        </w:rPr>
        <w:t>métodos de indexação automática na literatura, incluindo: MEDIATOR, CHEF e CYRUS, etc.</w:t>
      </w:r>
    </w:p>
    <w:p w:rsidR="00EC7949" w:rsidRDefault="00EC7949" w:rsidP="00FD242D">
      <w:pPr>
        <w:jc w:val="both"/>
        <w:rPr>
          <w:rFonts w:ascii="Arial" w:hAnsi="Arial" w:cs="Arial"/>
          <w:sz w:val="24"/>
          <w:szCs w:val="24"/>
        </w:rPr>
      </w:pPr>
      <w:r>
        <w:rPr>
          <w:rFonts w:ascii="Arial" w:hAnsi="Arial" w:cs="Arial"/>
          <w:sz w:val="24"/>
          <w:szCs w:val="24"/>
        </w:rPr>
        <w:tab/>
        <w:t>Várias ferramentas de CBR presentes no mercado suportam a identificação de índices de casos automaticamente, para aplicações práticas, índices pode ser escolhido automaticamente, manualmente ou ambas técnicas (Watson, 1999, 2003).</w:t>
      </w:r>
    </w:p>
    <w:p w:rsidR="00EC7949" w:rsidRDefault="00EC7949" w:rsidP="00FD242D">
      <w:pPr>
        <w:jc w:val="both"/>
        <w:rPr>
          <w:rFonts w:ascii="Arial" w:hAnsi="Arial" w:cs="Arial"/>
          <w:sz w:val="24"/>
          <w:szCs w:val="24"/>
        </w:rPr>
      </w:pPr>
    </w:p>
    <w:p w:rsidR="00EC7949" w:rsidRDefault="00445D8C" w:rsidP="00FD242D">
      <w:pPr>
        <w:jc w:val="both"/>
        <w:rPr>
          <w:rFonts w:ascii="Arial" w:hAnsi="Arial" w:cs="Arial"/>
          <w:b/>
          <w:sz w:val="24"/>
          <w:szCs w:val="24"/>
        </w:rPr>
      </w:pPr>
      <w:r>
        <w:rPr>
          <w:rFonts w:ascii="Arial" w:hAnsi="Arial" w:cs="Arial"/>
          <w:b/>
          <w:sz w:val="24"/>
          <w:szCs w:val="24"/>
        </w:rPr>
        <w:lastRenderedPageBreak/>
        <w:t>5.3.4</w:t>
      </w:r>
      <w:r w:rsidR="004F47CC">
        <w:rPr>
          <w:rFonts w:ascii="Arial" w:hAnsi="Arial" w:cs="Arial"/>
          <w:b/>
          <w:sz w:val="24"/>
          <w:szCs w:val="24"/>
        </w:rPr>
        <w:t xml:space="preserve"> Aquisição (</w:t>
      </w:r>
      <w:proofErr w:type="spellStart"/>
      <w:r w:rsidR="004F47CC">
        <w:rPr>
          <w:rFonts w:ascii="Arial" w:hAnsi="Arial" w:cs="Arial"/>
          <w:b/>
          <w:sz w:val="24"/>
          <w:szCs w:val="24"/>
        </w:rPr>
        <w:t>Storage</w:t>
      </w:r>
      <w:proofErr w:type="spellEnd"/>
      <w:r w:rsidR="004F47CC">
        <w:rPr>
          <w:rFonts w:ascii="Arial" w:hAnsi="Arial" w:cs="Arial"/>
          <w:b/>
          <w:sz w:val="24"/>
          <w:szCs w:val="24"/>
        </w:rPr>
        <w:t>)</w:t>
      </w:r>
    </w:p>
    <w:p w:rsidR="00445D8C" w:rsidRDefault="00055363" w:rsidP="00445D8C">
      <w:pPr>
        <w:jc w:val="both"/>
        <w:rPr>
          <w:rFonts w:ascii="Arial" w:hAnsi="Arial" w:cs="Arial"/>
          <w:sz w:val="24"/>
          <w:szCs w:val="24"/>
        </w:rPr>
      </w:pPr>
      <w:r>
        <w:rPr>
          <w:rFonts w:ascii="Arial" w:hAnsi="Arial" w:cs="Arial"/>
          <w:sz w:val="24"/>
          <w:szCs w:val="24"/>
        </w:rPr>
        <w:tab/>
        <w:t xml:space="preserve">A representação do Caso é um importante aspecto no projeto de sistemas CBR, no que </w:t>
      </w:r>
      <w:r w:rsidR="00C75D13">
        <w:rPr>
          <w:rFonts w:ascii="Arial" w:hAnsi="Arial" w:cs="Arial"/>
          <w:sz w:val="24"/>
          <w:szCs w:val="24"/>
        </w:rPr>
        <w:t>se ref</w:t>
      </w:r>
      <w:r w:rsidR="00921F01">
        <w:rPr>
          <w:rFonts w:ascii="Arial" w:hAnsi="Arial" w:cs="Arial"/>
          <w:sz w:val="24"/>
          <w:szCs w:val="24"/>
        </w:rPr>
        <w:t>ere</w:t>
      </w:r>
      <w:r>
        <w:rPr>
          <w:rFonts w:ascii="Arial" w:hAnsi="Arial" w:cs="Arial"/>
          <w:sz w:val="24"/>
          <w:szCs w:val="24"/>
        </w:rPr>
        <w:t xml:space="preserve"> a visão conceitual do que é representado no Caso</w:t>
      </w:r>
      <w:r w:rsidR="00E4118E">
        <w:rPr>
          <w:rFonts w:ascii="Arial" w:hAnsi="Arial" w:cs="Arial"/>
          <w:sz w:val="24"/>
          <w:szCs w:val="24"/>
        </w:rPr>
        <w:t xml:space="preserve"> e levando-se em conta os índices que caracterizam os casos. A base de Casos poderia ser organizada em uma estrutura gerenciável que suporte pesquisas e métodos de recuperação eficientes. Deve-se ser encontrado um equilíbrio entre os métodos de armazenamento que preserve a riqueza de casos e seus índices e métodos que simplifique o acesso e recuperação de casos relevantes (Watson, 1999). Este métodos são usualmente chamados de modelos de memória de casos (</w:t>
      </w:r>
      <w:r w:rsidR="00E4118E" w:rsidRPr="00E4118E">
        <w:rPr>
          <w:rFonts w:ascii="Arial" w:hAnsi="Arial" w:cs="Arial"/>
          <w:i/>
          <w:sz w:val="24"/>
          <w:szCs w:val="24"/>
        </w:rPr>
        <w:t>case-</w:t>
      </w:r>
      <w:proofErr w:type="spellStart"/>
      <w:r w:rsidR="00E4118E" w:rsidRPr="00E4118E">
        <w:rPr>
          <w:rFonts w:ascii="Arial" w:hAnsi="Arial" w:cs="Arial"/>
          <w:i/>
          <w:sz w:val="24"/>
          <w:szCs w:val="24"/>
        </w:rPr>
        <w:t>memory</w:t>
      </w:r>
      <w:proofErr w:type="spellEnd"/>
      <w:r w:rsidR="00E4118E" w:rsidRPr="00E4118E">
        <w:rPr>
          <w:rFonts w:ascii="Arial" w:hAnsi="Arial" w:cs="Arial"/>
          <w:i/>
          <w:sz w:val="24"/>
          <w:szCs w:val="24"/>
        </w:rPr>
        <w:t xml:space="preserve"> </w:t>
      </w:r>
      <w:proofErr w:type="spellStart"/>
      <w:r w:rsidR="00E4118E" w:rsidRPr="00E4118E">
        <w:rPr>
          <w:rFonts w:ascii="Arial" w:hAnsi="Arial" w:cs="Arial"/>
          <w:i/>
          <w:sz w:val="24"/>
          <w:szCs w:val="24"/>
        </w:rPr>
        <w:t>models</w:t>
      </w:r>
      <w:proofErr w:type="spellEnd"/>
      <w:r w:rsidR="00E4118E">
        <w:rPr>
          <w:rFonts w:ascii="Arial" w:hAnsi="Arial" w:cs="Arial"/>
          <w:sz w:val="24"/>
          <w:szCs w:val="24"/>
        </w:rPr>
        <w:t xml:space="preserve">). Os dois modelos de memória de casos mais influentes na academia são o modelo de memória dinâmica de </w:t>
      </w:r>
      <w:proofErr w:type="spellStart"/>
      <w:r w:rsidR="00E4118E">
        <w:rPr>
          <w:rFonts w:ascii="Arial" w:hAnsi="Arial" w:cs="Arial"/>
          <w:sz w:val="24"/>
          <w:szCs w:val="24"/>
        </w:rPr>
        <w:t>Schank</w:t>
      </w:r>
      <w:proofErr w:type="spellEnd"/>
      <w:r w:rsidR="00E4118E">
        <w:rPr>
          <w:rFonts w:ascii="Arial" w:hAnsi="Arial" w:cs="Arial"/>
          <w:sz w:val="24"/>
          <w:szCs w:val="24"/>
        </w:rPr>
        <w:t xml:space="preserve"> e</w:t>
      </w:r>
      <w:r w:rsidR="003F3375">
        <w:rPr>
          <w:rFonts w:ascii="Arial" w:hAnsi="Arial" w:cs="Arial"/>
          <w:sz w:val="24"/>
          <w:szCs w:val="24"/>
        </w:rPr>
        <w:t xml:space="preserve"> </w:t>
      </w:r>
      <w:proofErr w:type="spellStart"/>
      <w:r w:rsidR="003F3375">
        <w:rPr>
          <w:rFonts w:ascii="Arial" w:hAnsi="Arial" w:cs="Arial"/>
          <w:sz w:val="24"/>
          <w:szCs w:val="24"/>
        </w:rPr>
        <w:t>Kolodner</w:t>
      </w:r>
      <w:proofErr w:type="spellEnd"/>
      <w:r w:rsidR="003F3375">
        <w:rPr>
          <w:rFonts w:ascii="Arial" w:hAnsi="Arial" w:cs="Arial"/>
          <w:sz w:val="24"/>
          <w:szCs w:val="24"/>
        </w:rPr>
        <w:t xml:space="preserve">, e o modelo categoria </w:t>
      </w:r>
      <w:r w:rsidR="00E4118E">
        <w:rPr>
          <w:rFonts w:ascii="Arial" w:hAnsi="Arial" w:cs="Arial"/>
          <w:sz w:val="24"/>
          <w:szCs w:val="24"/>
        </w:rPr>
        <w:t>exemplar</w:t>
      </w:r>
      <w:r w:rsidR="003F3375">
        <w:rPr>
          <w:rFonts w:ascii="Arial" w:hAnsi="Arial" w:cs="Arial"/>
          <w:sz w:val="24"/>
          <w:szCs w:val="24"/>
        </w:rPr>
        <w:t>es</w:t>
      </w:r>
      <w:r w:rsidR="00E4118E">
        <w:rPr>
          <w:rFonts w:ascii="Arial" w:hAnsi="Arial" w:cs="Arial"/>
          <w:sz w:val="24"/>
          <w:szCs w:val="24"/>
        </w:rPr>
        <w:t xml:space="preserve"> de Porter e </w:t>
      </w:r>
      <w:proofErr w:type="spellStart"/>
      <w:r w:rsidR="00E4118E">
        <w:rPr>
          <w:rFonts w:ascii="Arial" w:hAnsi="Arial" w:cs="Arial"/>
          <w:sz w:val="24"/>
          <w:szCs w:val="24"/>
        </w:rPr>
        <w:t>Bareiss</w:t>
      </w:r>
      <w:proofErr w:type="spellEnd"/>
      <w:r w:rsidR="00E4118E">
        <w:rPr>
          <w:rFonts w:ascii="Arial" w:hAnsi="Arial" w:cs="Arial"/>
          <w:sz w:val="24"/>
          <w:szCs w:val="24"/>
        </w:rPr>
        <w:t xml:space="preserve">. </w:t>
      </w:r>
      <w:r w:rsidR="00921F01">
        <w:rPr>
          <w:rFonts w:ascii="Arial" w:hAnsi="Arial" w:cs="Arial"/>
          <w:sz w:val="24"/>
          <w:szCs w:val="24"/>
        </w:rPr>
        <w:t xml:space="preserve">Estas técnicas ainda são bastantes utilizadas pela comunidade de Ciência Cognitiva, mas nenhuma ferramenta comercial de CBR usam essas técnicas. </w:t>
      </w:r>
      <w:r w:rsidR="00A846D1">
        <w:rPr>
          <w:rFonts w:ascii="Arial" w:hAnsi="Arial" w:cs="Arial"/>
          <w:sz w:val="24"/>
          <w:szCs w:val="24"/>
        </w:rPr>
        <w:t xml:space="preserve">Ao invés disso, muitas base de casos utilizam estruturas simples de arquivos planos (flat files), ou estruturas de bancos de dados relacionais e, usa índices para se referir </w:t>
      </w:r>
      <w:r w:rsidR="00C65174">
        <w:rPr>
          <w:rFonts w:ascii="Arial" w:hAnsi="Arial" w:cs="Arial"/>
          <w:sz w:val="24"/>
          <w:szCs w:val="24"/>
        </w:rPr>
        <w:t>a</w:t>
      </w:r>
      <w:r w:rsidR="00A846D1">
        <w:rPr>
          <w:rFonts w:ascii="Arial" w:hAnsi="Arial" w:cs="Arial"/>
          <w:sz w:val="24"/>
          <w:szCs w:val="24"/>
        </w:rPr>
        <w:t>os casos</w:t>
      </w:r>
      <w:r w:rsidR="00C65174">
        <w:rPr>
          <w:rFonts w:ascii="Arial" w:hAnsi="Arial" w:cs="Arial"/>
          <w:sz w:val="24"/>
          <w:szCs w:val="24"/>
        </w:rPr>
        <w:t xml:space="preserve"> (Watson, 1999).</w:t>
      </w:r>
    </w:p>
    <w:p w:rsidR="003F3375" w:rsidRDefault="003F3375" w:rsidP="00445D8C">
      <w:pPr>
        <w:jc w:val="both"/>
        <w:rPr>
          <w:rFonts w:ascii="Arial" w:hAnsi="Arial" w:cs="Arial"/>
          <w:sz w:val="24"/>
          <w:szCs w:val="24"/>
        </w:rPr>
      </w:pPr>
    </w:p>
    <w:p w:rsidR="00445D8C" w:rsidRPr="003F3375" w:rsidRDefault="003F3375" w:rsidP="00445D8C">
      <w:pPr>
        <w:jc w:val="both"/>
        <w:rPr>
          <w:rFonts w:ascii="Arial" w:hAnsi="Arial" w:cs="Arial"/>
          <w:b/>
          <w:sz w:val="24"/>
          <w:szCs w:val="24"/>
        </w:rPr>
      </w:pPr>
      <w:r w:rsidRPr="003F3375">
        <w:rPr>
          <w:rFonts w:ascii="Arial" w:hAnsi="Arial" w:cs="Arial"/>
          <w:b/>
          <w:sz w:val="24"/>
          <w:szCs w:val="24"/>
        </w:rPr>
        <w:t>5.3.4.1 Modelos de Memória Dinâmica</w:t>
      </w:r>
    </w:p>
    <w:p w:rsidR="003F3375" w:rsidRDefault="003F3375" w:rsidP="00445D8C">
      <w:pPr>
        <w:jc w:val="both"/>
        <w:rPr>
          <w:rFonts w:ascii="Arial" w:hAnsi="Arial" w:cs="Arial"/>
          <w:sz w:val="24"/>
          <w:szCs w:val="24"/>
        </w:rPr>
      </w:pPr>
      <w:r>
        <w:rPr>
          <w:rFonts w:ascii="Arial" w:hAnsi="Arial" w:cs="Arial"/>
          <w:sz w:val="24"/>
          <w:szCs w:val="24"/>
        </w:rPr>
        <w:tab/>
        <w:t>O modelo de memória dinâmica é composto principalmente de pacotes de organização de memória (</w:t>
      </w:r>
      <w:proofErr w:type="spellStart"/>
      <w:r w:rsidRPr="003F3375">
        <w:rPr>
          <w:rFonts w:ascii="Arial" w:hAnsi="Arial" w:cs="Arial"/>
          <w:b/>
          <w:sz w:val="24"/>
          <w:szCs w:val="24"/>
        </w:rPr>
        <w:t>MOP</w:t>
      </w:r>
      <w:r>
        <w:rPr>
          <w:rFonts w:ascii="Arial" w:hAnsi="Arial" w:cs="Arial"/>
          <w:sz w:val="24"/>
          <w:szCs w:val="24"/>
        </w:rPr>
        <w:t>s</w:t>
      </w:r>
      <w:proofErr w:type="spellEnd"/>
      <w:r>
        <w:rPr>
          <w:rFonts w:ascii="Arial" w:hAnsi="Arial" w:cs="Arial"/>
          <w:sz w:val="24"/>
          <w:szCs w:val="24"/>
        </w:rPr>
        <w:t>), que são frames que compõem uma unidade básica da memória dinâmica.  Eles representam conhecimento sobre classes de eventos de duas maneiras:</w:t>
      </w:r>
    </w:p>
    <w:p w:rsidR="003F3375" w:rsidRDefault="003F3375" w:rsidP="003F3375">
      <w:pPr>
        <w:pStyle w:val="PargrafodaLista"/>
        <w:numPr>
          <w:ilvl w:val="0"/>
          <w:numId w:val="14"/>
        </w:numPr>
        <w:jc w:val="both"/>
        <w:rPr>
          <w:rFonts w:ascii="Arial" w:hAnsi="Arial" w:cs="Arial"/>
          <w:sz w:val="24"/>
          <w:szCs w:val="24"/>
        </w:rPr>
      </w:pPr>
      <w:r>
        <w:rPr>
          <w:rFonts w:ascii="Arial" w:hAnsi="Arial" w:cs="Arial"/>
          <w:sz w:val="24"/>
          <w:szCs w:val="24"/>
        </w:rPr>
        <w:t>Instâncias, que representam casos, eventos ou objetos.</w:t>
      </w:r>
    </w:p>
    <w:p w:rsidR="003F3375" w:rsidRPr="003F3375" w:rsidRDefault="003F3375" w:rsidP="003F3375">
      <w:pPr>
        <w:pStyle w:val="PargrafodaLista"/>
        <w:numPr>
          <w:ilvl w:val="0"/>
          <w:numId w:val="14"/>
        </w:numPr>
        <w:jc w:val="both"/>
        <w:rPr>
          <w:rFonts w:ascii="Arial" w:hAnsi="Arial" w:cs="Arial"/>
          <w:sz w:val="24"/>
          <w:szCs w:val="24"/>
        </w:rPr>
      </w:pPr>
      <w:r>
        <w:rPr>
          <w:rFonts w:ascii="Arial" w:hAnsi="Arial" w:cs="Arial"/>
          <w:sz w:val="24"/>
          <w:szCs w:val="24"/>
        </w:rPr>
        <w:t>Abstrações, que representam versões generalizadas de instâncias ou de outras abstrações.</w:t>
      </w:r>
    </w:p>
    <w:p w:rsidR="005E41BA" w:rsidRDefault="003F3375" w:rsidP="00445D8C">
      <w:pPr>
        <w:jc w:val="both"/>
        <w:rPr>
          <w:rFonts w:ascii="Arial" w:hAnsi="Arial" w:cs="Arial"/>
          <w:sz w:val="24"/>
          <w:szCs w:val="24"/>
        </w:rPr>
      </w:pPr>
      <w:r>
        <w:rPr>
          <w:rFonts w:ascii="Arial" w:hAnsi="Arial" w:cs="Arial"/>
          <w:sz w:val="24"/>
          <w:szCs w:val="24"/>
        </w:rPr>
        <w:t xml:space="preserve"> </w:t>
      </w:r>
      <w:r w:rsidR="005E41BA">
        <w:rPr>
          <w:rFonts w:ascii="Arial" w:hAnsi="Arial" w:cs="Arial"/>
          <w:sz w:val="24"/>
          <w:szCs w:val="24"/>
        </w:rPr>
        <w:tab/>
        <w:t xml:space="preserve">O desenvolvimento da teoria mais geral de </w:t>
      </w:r>
      <w:proofErr w:type="spellStart"/>
      <w:r w:rsidR="005E41BA">
        <w:rPr>
          <w:rFonts w:ascii="Arial" w:hAnsi="Arial" w:cs="Arial"/>
          <w:sz w:val="24"/>
          <w:szCs w:val="24"/>
        </w:rPr>
        <w:t>Schank</w:t>
      </w:r>
      <w:proofErr w:type="spellEnd"/>
      <w:r w:rsidR="005E41BA">
        <w:rPr>
          <w:rFonts w:ascii="Arial" w:hAnsi="Arial" w:cs="Arial"/>
          <w:sz w:val="24"/>
          <w:szCs w:val="24"/>
        </w:rPr>
        <w:t xml:space="preserve"> levou aos pacotes de organização de memória episódicos (</w:t>
      </w:r>
      <w:proofErr w:type="spellStart"/>
      <w:r w:rsidR="005E41BA" w:rsidRPr="00807BEC">
        <w:rPr>
          <w:rFonts w:ascii="Arial" w:hAnsi="Arial" w:cs="Arial"/>
          <w:b/>
          <w:sz w:val="24"/>
          <w:szCs w:val="24"/>
        </w:rPr>
        <w:t>E-MOP</w:t>
      </w:r>
      <w:r w:rsidR="005E41BA">
        <w:rPr>
          <w:rFonts w:ascii="Arial" w:hAnsi="Arial" w:cs="Arial"/>
          <w:sz w:val="24"/>
          <w:szCs w:val="24"/>
        </w:rPr>
        <w:t>s</w:t>
      </w:r>
      <w:proofErr w:type="spellEnd"/>
      <w:r w:rsidR="005E41BA">
        <w:rPr>
          <w:rFonts w:ascii="Arial" w:hAnsi="Arial" w:cs="Arial"/>
          <w:sz w:val="24"/>
          <w:szCs w:val="24"/>
        </w:rPr>
        <w:t xml:space="preserve">), implementados no sistema </w:t>
      </w:r>
      <w:r w:rsidR="005E41BA" w:rsidRPr="00807BEC">
        <w:rPr>
          <w:rFonts w:ascii="Arial" w:hAnsi="Arial" w:cs="Arial"/>
          <w:b/>
          <w:sz w:val="24"/>
          <w:szCs w:val="24"/>
        </w:rPr>
        <w:t>CYRUS</w:t>
      </w:r>
      <w:r w:rsidR="005E41BA">
        <w:rPr>
          <w:rFonts w:ascii="Arial" w:hAnsi="Arial" w:cs="Arial"/>
          <w:sz w:val="24"/>
          <w:szCs w:val="24"/>
        </w:rPr>
        <w:t xml:space="preserve"> (</w:t>
      </w:r>
      <w:proofErr w:type="spellStart"/>
      <w:r w:rsidR="005E41BA">
        <w:rPr>
          <w:rFonts w:ascii="Arial" w:hAnsi="Arial" w:cs="Arial"/>
          <w:sz w:val="24"/>
          <w:szCs w:val="24"/>
        </w:rPr>
        <w:t>Kolodner</w:t>
      </w:r>
      <w:proofErr w:type="spellEnd"/>
      <w:r w:rsidR="005E41BA">
        <w:rPr>
          <w:rFonts w:ascii="Arial" w:hAnsi="Arial" w:cs="Arial"/>
          <w:sz w:val="24"/>
          <w:szCs w:val="24"/>
        </w:rPr>
        <w:t>, 1993).</w:t>
      </w:r>
      <w:r w:rsidR="002212FA">
        <w:rPr>
          <w:rFonts w:ascii="Arial" w:hAnsi="Arial" w:cs="Arial"/>
          <w:sz w:val="24"/>
          <w:szCs w:val="24"/>
        </w:rPr>
        <w:t xml:space="preserve"> A ideia básica é organizar casos específicos que partilham propriedades similares sob uma estrutura mais geral, ou seja, um </w:t>
      </w:r>
      <w:r w:rsidR="002212FA" w:rsidRPr="00807BEC">
        <w:rPr>
          <w:rFonts w:ascii="Arial" w:hAnsi="Arial" w:cs="Arial"/>
          <w:b/>
          <w:sz w:val="24"/>
          <w:szCs w:val="24"/>
        </w:rPr>
        <w:t>E-MOP</w:t>
      </w:r>
      <w:r w:rsidR="002212FA">
        <w:rPr>
          <w:rFonts w:ascii="Arial" w:hAnsi="Arial" w:cs="Arial"/>
          <w:sz w:val="24"/>
          <w:szCs w:val="24"/>
        </w:rPr>
        <w:t xml:space="preserve">. Uma </w:t>
      </w:r>
      <w:r w:rsidR="002212FA" w:rsidRPr="00807BEC">
        <w:rPr>
          <w:rFonts w:ascii="Arial" w:hAnsi="Arial" w:cs="Arial"/>
          <w:b/>
          <w:sz w:val="24"/>
          <w:szCs w:val="24"/>
        </w:rPr>
        <w:t>E-MOP</w:t>
      </w:r>
      <w:r w:rsidR="002212FA">
        <w:rPr>
          <w:rFonts w:ascii="Arial" w:hAnsi="Arial" w:cs="Arial"/>
          <w:sz w:val="24"/>
          <w:szCs w:val="24"/>
        </w:rPr>
        <w:t xml:space="preserve"> contém os casos, as propriedades comuns entre eles e as características que os diferenciam. </w:t>
      </w:r>
    </w:p>
    <w:p w:rsidR="003F3375" w:rsidRDefault="003F3375" w:rsidP="00445D8C">
      <w:pPr>
        <w:jc w:val="both"/>
        <w:rPr>
          <w:rFonts w:ascii="Arial" w:hAnsi="Arial" w:cs="Arial"/>
          <w:sz w:val="24"/>
          <w:szCs w:val="24"/>
        </w:rPr>
      </w:pPr>
    </w:p>
    <w:p w:rsidR="002212FA" w:rsidRPr="002212FA" w:rsidRDefault="002212FA" w:rsidP="00445D8C">
      <w:pPr>
        <w:jc w:val="both"/>
        <w:rPr>
          <w:rFonts w:ascii="Arial" w:hAnsi="Arial" w:cs="Arial"/>
          <w:b/>
          <w:sz w:val="24"/>
          <w:szCs w:val="24"/>
        </w:rPr>
      </w:pPr>
      <w:r w:rsidRPr="002212FA">
        <w:rPr>
          <w:rFonts w:ascii="Arial" w:hAnsi="Arial" w:cs="Arial"/>
          <w:b/>
          <w:sz w:val="24"/>
          <w:szCs w:val="24"/>
        </w:rPr>
        <w:t>5.3.4.2 Modelos de Categoria Exemplares</w:t>
      </w:r>
    </w:p>
    <w:p w:rsidR="003A6043" w:rsidRDefault="002212FA" w:rsidP="00445D8C">
      <w:pPr>
        <w:jc w:val="both"/>
        <w:rPr>
          <w:rFonts w:ascii="Arial" w:hAnsi="Arial" w:cs="Arial"/>
          <w:sz w:val="24"/>
          <w:szCs w:val="24"/>
        </w:rPr>
      </w:pPr>
      <w:r>
        <w:rPr>
          <w:rFonts w:ascii="Arial" w:hAnsi="Arial" w:cs="Arial"/>
          <w:sz w:val="24"/>
          <w:szCs w:val="24"/>
        </w:rPr>
        <w:tab/>
      </w:r>
      <w:r w:rsidR="00032449">
        <w:rPr>
          <w:rFonts w:ascii="Arial" w:hAnsi="Arial" w:cs="Arial"/>
          <w:sz w:val="24"/>
          <w:szCs w:val="24"/>
        </w:rPr>
        <w:t xml:space="preserve">Esse modelo considera que os casos no mundo real podem ser vistos como exemplares de acontecimentos. Neste caso, uma memória de casos é uma rede semântica de categorias de casos ligados por relações semânticas de hierarquias, de semelhança ou de diferenças. Cada caso é associado a uma categoria e suas características têm importância distintas para enquadrá-lo ou não na categoria. Características similares de um caso apontam para as de outro caso ou categoria. Dessa forma, compõe-se uma rede de conhecimento genérico </w:t>
      </w:r>
      <w:r w:rsidR="003A6043">
        <w:rPr>
          <w:rFonts w:ascii="Arial" w:hAnsi="Arial" w:cs="Arial"/>
          <w:sz w:val="24"/>
          <w:szCs w:val="24"/>
        </w:rPr>
        <w:t>do domí</w:t>
      </w:r>
      <w:r w:rsidR="00032449">
        <w:rPr>
          <w:rFonts w:ascii="Arial" w:hAnsi="Arial" w:cs="Arial"/>
          <w:sz w:val="24"/>
          <w:szCs w:val="24"/>
        </w:rPr>
        <w:t>nio</w:t>
      </w:r>
      <w:r w:rsidR="003A6043">
        <w:rPr>
          <w:rFonts w:ascii="Arial" w:hAnsi="Arial" w:cs="Arial"/>
          <w:sz w:val="24"/>
          <w:szCs w:val="24"/>
        </w:rPr>
        <w:t xml:space="preserve"> que permite alguma recuperação do raciocínio do sistema </w:t>
      </w:r>
      <w:r w:rsidR="003A6043">
        <w:rPr>
          <w:rFonts w:ascii="Arial" w:hAnsi="Arial" w:cs="Arial"/>
          <w:sz w:val="24"/>
          <w:szCs w:val="24"/>
        </w:rPr>
        <w:lastRenderedPageBreak/>
        <w:t>para gerar explicações. Para gerar um novo caso, é buscado um caso semelhante no banco de casos. Se houver pequenas diferenças entre os dois, apenas um deles é retido, ou é armazenado uma única combinação dos dois (Watson, 2003).</w:t>
      </w:r>
    </w:p>
    <w:p w:rsidR="002212FA" w:rsidRDefault="003A6043" w:rsidP="00445D8C">
      <w:pPr>
        <w:jc w:val="both"/>
        <w:rPr>
          <w:rFonts w:ascii="Arial" w:hAnsi="Arial" w:cs="Arial"/>
          <w:sz w:val="24"/>
          <w:szCs w:val="24"/>
        </w:rPr>
      </w:pPr>
      <w:r>
        <w:rPr>
          <w:rFonts w:ascii="Arial" w:hAnsi="Arial" w:cs="Arial"/>
          <w:sz w:val="24"/>
          <w:szCs w:val="24"/>
        </w:rPr>
        <w:t xml:space="preserve"> </w:t>
      </w:r>
    </w:p>
    <w:p w:rsidR="00D507EA" w:rsidRPr="00445D8C" w:rsidRDefault="00445D8C" w:rsidP="00445D8C">
      <w:pPr>
        <w:jc w:val="both"/>
        <w:rPr>
          <w:rFonts w:ascii="Arial" w:hAnsi="Arial" w:cs="Arial"/>
          <w:b/>
          <w:sz w:val="24"/>
          <w:szCs w:val="24"/>
        </w:rPr>
      </w:pPr>
      <w:r w:rsidRPr="00445D8C">
        <w:rPr>
          <w:rFonts w:ascii="Arial" w:hAnsi="Arial" w:cs="Arial"/>
          <w:b/>
          <w:sz w:val="24"/>
          <w:szCs w:val="24"/>
        </w:rPr>
        <w:t>5.3.5 Recuperação</w:t>
      </w:r>
    </w:p>
    <w:p w:rsidR="00271A69" w:rsidRDefault="003F3375" w:rsidP="00445D8C">
      <w:pPr>
        <w:pStyle w:val="PargrafodaLista"/>
        <w:ind w:left="0"/>
        <w:jc w:val="both"/>
        <w:rPr>
          <w:rFonts w:ascii="Arial" w:hAnsi="Arial" w:cs="Arial"/>
          <w:sz w:val="24"/>
          <w:szCs w:val="24"/>
        </w:rPr>
      </w:pPr>
      <w:r>
        <w:rPr>
          <w:rFonts w:ascii="Arial" w:hAnsi="Arial" w:cs="Arial"/>
          <w:sz w:val="24"/>
          <w:szCs w:val="24"/>
        </w:rPr>
        <w:tab/>
      </w:r>
      <w:r w:rsidR="00271A69">
        <w:rPr>
          <w:rFonts w:ascii="Arial" w:hAnsi="Arial" w:cs="Arial"/>
          <w:sz w:val="24"/>
          <w:szCs w:val="24"/>
        </w:rPr>
        <w:t>Dada uma descrição de um problema, um algoritmo de recuperação deveria encontrar os casos mais similares à situação atual, utilizando-se dos índices da memória de casos. Os alg</w:t>
      </w:r>
      <w:r w:rsidR="00EC66AC">
        <w:rPr>
          <w:rFonts w:ascii="Arial" w:hAnsi="Arial" w:cs="Arial"/>
          <w:sz w:val="24"/>
          <w:szCs w:val="24"/>
        </w:rPr>
        <w:t>oritmo baseiam-se nos índices e na organização de memória para guiar a busca dos casos potencialmente úteis.</w:t>
      </w:r>
    </w:p>
    <w:p w:rsidR="00EC66AC" w:rsidRDefault="00EC66AC" w:rsidP="00445D8C">
      <w:pPr>
        <w:pStyle w:val="PargrafodaLista"/>
        <w:ind w:left="0"/>
        <w:jc w:val="both"/>
        <w:rPr>
          <w:rFonts w:ascii="Arial" w:hAnsi="Arial" w:cs="Arial"/>
          <w:sz w:val="24"/>
          <w:szCs w:val="24"/>
        </w:rPr>
      </w:pPr>
    </w:p>
    <w:p w:rsidR="0009246E" w:rsidRDefault="00271A69" w:rsidP="0009246E">
      <w:pPr>
        <w:pStyle w:val="PargrafodaLista"/>
        <w:ind w:left="0"/>
        <w:jc w:val="both"/>
        <w:rPr>
          <w:rFonts w:ascii="Arial" w:hAnsi="Arial" w:cs="Arial"/>
          <w:sz w:val="24"/>
          <w:szCs w:val="24"/>
        </w:rPr>
      </w:pPr>
      <w:r>
        <w:rPr>
          <w:rFonts w:ascii="Arial" w:hAnsi="Arial" w:cs="Arial"/>
          <w:sz w:val="24"/>
          <w:szCs w:val="24"/>
        </w:rPr>
        <w:tab/>
      </w:r>
      <w:r w:rsidR="003F3375">
        <w:rPr>
          <w:rFonts w:ascii="Arial" w:hAnsi="Arial" w:cs="Arial"/>
          <w:sz w:val="24"/>
          <w:szCs w:val="24"/>
        </w:rPr>
        <w:t xml:space="preserve">De acordo com Watson (2003), a recuperação de casos está diretamente relacionado e dependente ao método de indexação usado. Em geral, duas técnicas são correntemente usadas pelas ferramentas de </w:t>
      </w:r>
      <w:r w:rsidR="003F3375" w:rsidRPr="00807BEC">
        <w:rPr>
          <w:rFonts w:ascii="Arial" w:hAnsi="Arial" w:cs="Arial"/>
          <w:b/>
          <w:sz w:val="24"/>
          <w:szCs w:val="24"/>
        </w:rPr>
        <w:t>CBR</w:t>
      </w:r>
      <w:r w:rsidR="003F3375">
        <w:rPr>
          <w:rFonts w:ascii="Arial" w:hAnsi="Arial" w:cs="Arial"/>
          <w:sz w:val="24"/>
          <w:szCs w:val="24"/>
        </w:rPr>
        <w:t xml:space="preserve"> comerciais: </w:t>
      </w:r>
      <w:r w:rsidR="00405715">
        <w:rPr>
          <w:rFonts w:ascii="Arial" w:hAnsi="Arial" w:cs="Arial"/>
          <w:sz w:val="24"/>
          <w:szCs w:val="24"/>
        </w:rPr>
        <w:t>algoritmo de vizinhança (</w:t>
      </w:r>
      <w:proofErr w:type="spellStart"/>
      <w:r w:rsidR="00405715" w:rsidRPr="0095496D">
        <w:rPr>
          <w:rFonts w:ascii="Arial" w:hAnsi="Arial" w:cs="Arial"/>
          <w:b/>
          <w:i/>
          <w:sz w:val="24"/>
          <w:szCs w:val="24"/>
        </w:rPr>
        <w:t>Nearest-Neighbor</w:t>
      </w:r>
      <w:proofErr w:type="spellEnd"/>
      <w:r w:rsidR="00405715">
        <w:rPr>
          <w:rFonts w:ascii="Arial" w:hAnsi="Arial" w:cs="Arial"/>
          <w:sz w:val="24"/>
          <w:szCs w:val="24"/>
        </w:rPr>
        <w:t xml:space="preserve">) e </w:t>
      </w:r>
      <w:r w:rsidR="0095496D">
        <w:rPr>
          <w:rFonts w:ascii="Arial" w:hAnsi="Arial" w:cs="Arial"/>
          <w:sz w:val="24"/>
          <w:szCs w:val="24"/>
        </w:rPr>
        <w:t xml:space="preserve">Indutivo. </w:t>
      </w:r>
    </w:p>
    <w:p w:rsidR="0009246E" w:rsidRDefault="0009246E" w:rsidP="0009246E">
      <w:pPr>
        <w:pStyle w:val="PargrafodaLista"/>
        <w:ind w:left="0"/>
        <w:jc w:val="both"/>
        <w:rPr>
          <w:rFonts w:ascii="Arial" w:hAnsi="Arial" w:cs="Arial"/>
          <w:sz w:val="24"/>
          <w:szCs w:val="24"/>
        </w:rPr>
      </w:pPr>
    </w:p>
    <w:p w:rsidR="0009246E" w:rsidRPr="0009246E" w:rsidRDefault="0009246E" w:rsidP="0009246E">
      <w:pPr>
        <w:pStyle w:val="PargrafodaLista"/>
        <w:ind w:left="0"/>
        <w:jc w:val="both"/>
        <w:rPr>
          <w:rFonts w:ascii="Arial" w:hAnsi="Arial" w:cs="Arial"/>
          <w:b/>
          <w:sz w:val="24"/>
          <w:szCs w:val="24"/>
        </w:rPr>
      </w:pPr>
      <w:r w:rsidRPr="0009246E">
        <w:rPr>
          <w:rFonts w:ascii="Arial" w:hAnsi="Arial" w:cs="Arial"/>
          <w:b/>
          <w:sz w:val="24"/>
          <w:szCs w:val="24"/>
        </w:rPr>
        <w:t xml:space="preserve">5.3.5.1 Algoritmo de Vizinhança </w:t>
      </w:r>
    </w:p>
    <w:p w:rsidR="00D507EA" w:rsidRDefault="0009246E" w:rsidP="00FD242D">
      <w:pPr>
        <w:jc w:val="both"/>
        <w:rPr>
          <w:rFonts w:ascii="Arial" w:hAnsi="Arial" w:cs="Arial"/>
          <w:sz w:val="24"/>
          <w:szCs w:val="24"/>
        </w:rPr>
      </w:pPr>
      <w:r>
        <w:rPr>
          <w:rFonts w:ascii="Arial" w:hAnsi="Arial" w:cs="Arial"/>
          <w:sz w:val="24"/>
          <w:szCs w:val="24"/>
        </w:rPr>
        <w:tab/>
      </w:r>
      <w:r w:rsidR="00D456C9">
        <w:rPr>
          <w:rFonts w:ascii="Arial" w:hAnsi="Arial" w:cs="Arial"/>
          <w:sz w:val="24"/>
          <w:szCs w:val="24"/>
        </w:rPr>
        <w:t xml:space="preserve">Esse método, segundo Watson (2003), baseia-se na comparação entre um novo caso e aqueles armazenados na base de casos, utilizando uma soma ponderada das suas características. Para isso é necessário atribuir um peso a cada uma das características que descrevem o caso e que serão utilizadas na recuperação. </w:t>
      </w:r>
    </w:p>
    <w:p w:rsidR="00E44FF3" w:rsidRDefault="00E44FF3" w:rsidP="00FD242D">
      <w:pPr>
        <w:jc w:val="both"/>
        <w:rPr>
          <w:rFonts w:ascii="Arial" w:hAnsi="Arial" w:cs="Arial"/>
          <w:sz w:val="24"/>
          <w:szCs w:val="24"/>
        </w:rPr>
      </w:pPr>
      <w:r>
        <w:rPr>
          <w:rFonts w:ascii="Arial" w:hAnsi="Arial" w:cs="Arial"/>
          <w:sz w:val="24"/>
          <w:szCs w:val="24"/>
        </w:rPr>
        <w:tab/>
        <w:t xml:space="preserve">Na </w:t>
      </w:r>
      <w:r w:rsidR="008E4EAF">
        <w:rPr>
          <w:rFonts w:ascii="Arial" w:hAnsi="Arial" w:cs="Arial"/>
          <w:sz w:val="24"/>
          <w:szCs w:val="24"/>
        </w:rPr>
        <w:t>prática, a similaridade (isto é, a proximidade) do caso destino para o caso fonte para cada atributo é determinado. Esta medida é multiplicado por um fator peso. Então a soma da similaridade de todos os atributos é calculada. Esta pode ser representada por uma equação relativamente simples</w:t>
      </w:r>
    </w:p>
    <w:p w:rsidR="008E4EAF" w:rsidRDefault="008E4EAF" w:rsidP="008E4EAF">
      <w:pPr>
        <w:jc w:val="right"/>
        <w:rPr>
          <w:rFonts w:ascii="Arial" w:hAnsi="Arial" w:cs="Arial"/>
          <w:b/>
          <w:sz w:val="24"/>
          <w:szCs w:val="24"/>
        </w:rPr>
      </w:pPr>
      <w:r w:rsidRPr="008E4EAF">
        <w:rPr>
          <w:rFonts w:ascii="Arial" w:hAnsi="Arial" w:cs="Arial"/>
          <w:b/>
          <w:sz w:val="24"/>
          <w:szCs w:val="24"/>
        </w:rPr>
        <w:t>(5.1)</w:t>
      </w:r>
    </w:p>
    <w:p w:rsidR="008E4EAF" w:rsidRPr="008E4EAF" w:rsidRDefault="008E4EAF" w:rsidP="008E4EAF">
      <w:pPr>
        <w:jc w:val="center"/>
        <w:rPr>
          <w:rFonts w:ascii="Arial" w:eastAsiaTheme="minorEastAsia" w:hAnsi="Arial" w:cs="Arial"/>
          <w:b/>
          <w:sz w:val="28"/>
          <w:szCs w:val="28"/>
        </w:rPr>
      </w:pPr>
      <m:oMathPara>
        <m:oMath>
          <m:r>
            <m:rPr>
              <m:sty m:val="bi"/>
            </m:rPr>
            <w:rPr>
              <w:rFonts w:ascii="Cambria Math" w:hAnsi="Cambria Math" w:cs="Arial"/>
              <w:sz w:val="28"/>
              <w:szCs w:val="28"/>
            </w:rPr>
            <m:t>Similarity</m:t>
          </m:r>
          <m:d>
            <m:dPr>
              <m:ctrlPr>
                <w:rPr>
                  <w:rFonts w:ascii="Cambria Math" w:hAnsi="Cambria Math" w:cs="Arial"/>
                  <w:b/>
                  <w:i/>
                  <w:sz w:val="28"/>
                  <w:szCs w:val="28"/>
                </w:rPr>
              </m:ctrlPr>
            </m:dPr>
            <m:e>
              <m:r>
                <m:rPr>
                  <m:sty m:val="bi"/>
                </m:rPr>
                <w:rPr>
                  <w:rFonts w:ascii="Cambria Math" w:hAnsi="Cambria Math" w:cs="Arial"/>
                  <w:sz w:val="28"/>
                  <w:szCs w:val="28"/>
                </w:rPr>
                <m:t>T, S</m:t>
              </m:r>
            </m:e>
          </m:d>
          <m:r>
            <m:rPr>
              <m:sty m:val="bi"/>
            </m:rPr>
            <w:rPr>
              <w:rFonts w:ascii="Cambria Math" w:hAnsi="Cambria Math" w:cs="Arial"/>
              <w:sz w:val="28"/>
              <w:szCs w:val="28"/>
            </w:rPr>
            <m:t xml:space="preserve">= </m:t>
          </m:r>
          <m:nary>
            <m:naryPr>
              <m:chr m:val="∑"/>
              <m:limLoc m:val="undOvr"/>
              <m:ctrlPr>
                <w:rPr>
                  <w:rFonts w:ascii="Cambria Math" w:hAnsi="Cambria Math" w:cs="Arial"/>
                  <w:b/>
                  <w:i/>
                  <w:sz w:val="28"/>
                  <w:szCs w:val="28"/>
                </w:rPr>
              </m:ctrlPr>
            </m:naryPr>
            <m:sub>
              <m:r>
                <m:rPr>
                  <m:sty m:val="bi"/>
                </m:rPr>
                <w:rPr>
                  <w:rFonts w:ascii="Cambria Math" w:hAnsi="Cambria Math" w:cs="Arial"/>
                  <w:sz w:val="28"/>
                  <w:szCs w:val="28"/>
                </w:rPr>
                <m:t>i=1</m:t>
              </m:r>
            </m:sub>
            <m:sup>
              <m:r>
                <m:rPr>
                  <m:sty m:val="bi"/>
                </m:rPr>
                <w:rPr>
                  <w:rFonts w:ascii="Cambria Math" w:hAnsi="Cambria Math" w:cs="Arial"/>
                  <w:sz w:val="28"/>
                  <w:szCs w:val="28"/>
                </w:rPr>
                <m:t>n</m:t>
              </m:r>
            </m:sup>
            <m:e>
              <m:r>
                <m:rPr>
                  <m:sty m:val="bi"/>
                </m:rPr>
                <w:rPr>
                  <w:rFonts w:ascii="Cambria Math" w:hAnsi="Cambria Math" w:cs="Arial"/>
                  <w:sz w:val="28"/>
                  <w:szCs w:val="28"/>
                </w:rPr>
                <m:t>f</m:t>
              </m:r>
              <m:d>
                <m:dPr>
                  <m:ctrlPr>
                    <w:rPr>
                      <w:rFonts w:ascii="Cambria Math" w:hAnsi="Cambria Math" w:cs="Arial"/>
                      <w:b/>
                      <w:i/>
                      <w:sz w:val="28"/>
                      <w:szCs w:val="28"/>
                    </w:rPr>
                  </m:ctrlPr>
                </m:dPr>
                <m:e>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r>
                    <m:rPr>
                      <m:sty m:val="bi"/>
                    </m:rPr>
                    <w:rPr>
                      <w:rFonts w:ascii="Cambria Math" w:hAnsi="Cambria Math" w:cs="Arial"/>
                      <w:sz w:val="28"/>
                      <w:szCs w:val="28"/>
                    </w:rPr>
                    <m:t xml:space="preserve">, </m:t>
                  </m:r>
                  <m:sSub>
                    <m:sSubPr>
                      <m:ctrlPr>
                        <w:rPr>
                          <w:rFonts w:ascii="Cambria Math" w:hAnsi="Cambria Math" w:cs="Arial"/>
                          <w:b/>
                          <w:i/>
                          <w:sz w:val="28"/>
                          <w:szCs w:val="28"/>
                        </w:rPr>
                      </m:ctrlPr>
                    </m:sSubPr>
                    <m:e>
                      <m:r>
                        <m:rPr>
                          <m:sty m:val="bi"/>
                        </m:rPr>
                        <w:rPr>
                          <w:rFonts w:ascii="Cambria Math" w:hAnsi="Cambria Math" w:cs="Arial"/>
                          <w:sz w:val="28"/>
                          <w:szCs w:val="28"/>
                        </w:rPr>
                        <m:t>S</m:t>
                      </m:r>
                    </m:e>
                    <m:sub>
                      <m:r>
                        <m:rPr>
                          <m:sty m:val="bi"/>
                        </m:rPr>
                        <w:rPr>
                          <w:rFonts w:ascii="Cambria Math" w:hAnsi="Cambria Math" w:cs="Arial"/>
                          <w:sz w:val="28"/>
                          <w:szCs w:val="28"/>
                        </w:rPr>
                        <m:t>i</m:t>
                      </m:r>
                    </m:sub>
                  </m:sSub>
                </m:e>
              </m:d>
            </m:e>
          </m:nary>
          <m:r>
            <m:rPr>
              <m:sty m:val="bi"/>
            </m:rPr>
            <w:rPr>
              <w:rFonts w:ascii="Cambria Math" w:hAnsi="Cambria Math" w:cs="Arial"/>
              <w:sz w:val="28"/>
              <w:szCs w:val="28"/>
            </w:rPr>
            <m:t xml:space="preserve">x </m:t>
          </m:r>
          <m:sSub>
            <m:sSubPr>
              <m:ctrlPr>
                <w:rPr>
                  <w:rFonts w:ascii="Cambria Math" w:hAnsi="Cambria Math" w:cs="Arial"/>
                  <w:b/>
                  <w:i/>
                  <w:sz w:val="28"/>
                  <w:szCs w:val="28"/>
                </w:rPr>
              </m:ctrlPr>
            </m:sSubPr>
            <m:e>
              <m:r>
                <m:rPr>
                  <m:sty m:val="bi"/>
                </m:rPr>
                <w:rPr>
                  <w:rFonts w:ascii="Cambria Math" w:hAnsi="Cambria Math" w:cs="Arial"/>
                  <w:sz w:val="28"/>
                  <w:szCs w:val="28"/>
                </w:rPr>
                <m:t>w</m:t>
              </m:r>
            </m:e>
            <m:sub>
              <m:r>
                <m:rPr>
                  <m:sty m:val="bi"/>
                </m:rPr>
                <w:rPr>
                  <w:rFonts w:ascii="Cambria Math" w:hAnsi="Cambria Math" w:cs="Arial"/>
                  <w:sz w:val="28"/>
                  <w:szCs w:val="28"/>
                </w:rPr>
                <m:t>i</m:t>
              </m:r>
            </m:sub>
          </m:sSub>
        </m:oMath>
      </m:oMathPara>
    </w:p>
    <w:p w:rsidR="008E4EAF" w:rsidRDefault="008E4EAF" w:rsidP="008E4EAF">
      <w:pPr>
        <w:jc w:val="center"/>
        <w:rPr>
          <w:rFonts w:ascii="Arial" w:eastAsiaTheme="minorEastAsia" w:hAnsi="Arial" w:cs="Arial"/>
          <w:b/>
          <w:sz w:val="28"/>
          <w:szCs w:val="28"/>
        </w:rPr>
      </w:pPr>
    </w:p>
    <w:p w:rsidR="008E4EAF" w:rsidRDefault="00F4066E" w:rsidP="008E4EAF">
      <w:pPr>
        <w:jc w:val="both"/>
        <w:rPr>
          <w:rFonts w:ascii="Arial" w:eastAsiaTheme="minorEastAsia" w:hAnsi="Arial" w:cs="Arial"/>
          <w:sz w:val="24"/>
          <w:szCs w:val="24"/>
        </w:rPr>
      </w:pPr>
      <w:r>
        <w:rPr>
          <w:rFonts w:ascii="Arial" w:eastAsiaTheme="minorEastAsia" w:hAnsi="Arial" w:cs="Arial"/>
          <w:sz w:val="24"/>
          <w:szCs w:val="24"/>
        </w:rPr>
        <w:t>Onde</w:t>
      </w:r>
    </w:p>
    <w:p w:rsidR="00F4066E" w:rsidRDefault="00F4066E" w:rsidP="008E4EAF">
      <w:pPr>
        <w:jc w:val="both"/>
        <w:rPr>
          <w:rFonts w:ascii="Arial" w:eastAsiaTheme="minorEastAsia" w:hAnsi="Arial" w:cs="Arial"/>
          <w:sz w:val="24"/>
          <w:szCs w:val="24"/>
        </w:rPr>
      </w:pPr>
      <w:r>
        <w:rPr>
          <w:rFonts w:ascii="Arial" w:eastAsiaTheme="minorEastAsia" w:hAnsi="Arial" w:cs="Arial"/>
          <w:sz w:val="24"/>
          <w:szCs w:val="24"/>
        </w:rPr>
        <w:tab/>
        <w:t>T é o caso destino</w:t>
      </w:r>
    </w:p>
    <w:p w:rsidR="00F4066E" w:rsidRDefault="00F4066E" w:rsidP="008E4EAF">
      <w:pPr>
        <w:jc w:val="both"/>
        <w:rPr>
          <w:rFonts w:ascii="Arial" w:eastAsiaTheme="minorEastAsia" w:hAnsi="Arial" w:cs="Arial"/>
          <w:sz w:val="24"/>
          <w:szCs w:val="24"/>
        </w:rPr>
      </w:pPr>
      <w:r>
        <w:rPr>
          <w:rFonts w:ascii="Arial" w:eastAsiaTheme="minorEastAsia" w:hAnsi="Arial" w:cs="Arial"/>
          <w:sz w:val="24"/>
          <w:szCs w:val="24"/>
        </w:rPr>
        <w:tab/>
        <w:t>S é o caso fonte</w:t>
      </w:r>
    </w:p>
    <w:p w:rsidR="00F4066E" w:rsidRDefault="00F4066E" w:rsidP="008E4EAF">
      <w:pPr>
        <w:jc w:val="both"/>
        <w:rPr>
          <w:rFonts w:ascii="Arial" w:eastAsiaTheme="minorEastAsia" w:hAnsi="Arial" w:cs="Arial"/>
          <w:sz w:val="24"/>
          <w:szCs w:val="24"/>
        </w:rPr>
      </w:pPr>
      <w:r>
        <w:rPr>
          <w:rFonts w:ascii="Arial" w:eastAsiaTheme="minorEastAsia" w:hAnsi="Arial" w:cs="Arial"/>
          <w:sz w:val="24"/>
          <w:szCs w:val="24"/>
        </w:rPr>
        <w:tab/>
      </w:r>
      <w:proofErr w:type="gramStart"/>
      <w:r>
        <w:rPr>
          <w:rFonts w:ascii="Arial" w:eastAsiaTheme="minorEastAsia" w:hAnsi="Arial" w:cs="Arial"/>
          <w:sz w:val="24"/>
          <w:szCs w:val="24"/>
        </w:rPr>
        <w:t>n</w:t>
      </w:r>
      <w:proofErr w:type="gramEnd"/>
      <w:r>
        <w:rPr>
          <w:rFonts w:ascii="Arial" w:eastAsiaTheme="minorEastAsia" w:hAnsi="Arial" w:cs="Arial"/>
          <w:sz w:val="24"/>
          <w:szCs w:val="24"/>
        </w:rPr>
        <w:t xml:space="preserve"> é o número de atributos em cada caso</w:t>
      </w:r>
    </w:p>
    <w:p w:rsidR="00F4066E" w:rsidRDefault="00F4066E" w:rsidP="008E4EAF">
      <w:pPr>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i</w:t>
      </w:r>
      <w:proofErr w:type="gramEnd"/>
      <w:r>
        <w:rPr>
          <w:rFonts w:ascii="Arial" w:hAnsi="Arial" w:cs="Arial"/>
          <w:sz w:val="24"/>
          <w:szCs w:val="24"/>
        </w:rPr>
        <w:t xml:space="preserve"> é um atributo individual de 1 até n</w:t>
      </w:r>
    </w:p>
    <w:p w:rsidR="00F4066E" w:rsidRDefault="00E14128" w:rsidP="008E4EAF">
      <w:pPr>
        <w:jc w:val="both"/>
        <w:rPr>
          <w:rFonts w:ascii="Arial" w:hAnsi="Arial" w:cs="Arial"/>
          <w:sz w:val="24"/>
          <w:szCs w:val="24"/>
        </w:rPr>
      </w:pPr>
      <w:r>
        <w:rPr>
          <w:rFonts w:ascii="Arial" w:hAnsi="Arial" w:cs="Arial"/>
          <w:sz w:val="24"/>
          <w:szCs w:val="24"/>
        </w:rPr>
        <w:tab/>
      </w:r>
      <m:oMath>
        <m:r>
          <m:rPr>
            <m:sty m:val="bi"/>
          </m:rPr>
          <w:rPr>
            <w:rFonts w:ascii="Cambria Math" w:hAnsi="Cambria Math" w:cs="Arial"/>
            <w:sz w:val="28"/>
            <w:szCs w:val="28"/>
          </w:rPr>
          <m:t xml:space="preserve">f </m:t>
        </m:r>
      </m:oMath>
      <w:r w:rsidR="00F4066E">
        <w:rPr>
          <w:rFonts w:ascii="Arial" w:hAnsi="Arial" w:cs="Arial"/>
          <w:sz w:val="24"/>
          <w:szCs w:val="24"/>
        </w:rPr>
        <w:t xml:space="preserve"> </w:t>
      </w:r>
      <w:proofErr w:type="gramStart"/>
      <w:r>
        <w:rPr>
          <w:rFonts w:ascii="Arial" w:hAnsi="Arial" w:cs="Arial"/>
          <w:sz w:val="24"/>
          <w:szCs w:val="24"/>
        </w:rPr>
        <w:t>é</w:t>
      </w:r>
      <w:proofErr w:type="gramEnd"/>
      <w:r>
        <w:rPr>
          <w:rFonts w:ascii="Arial" w:hAnsi="Arial" w:cs="Arial"/>
          <w:sz w:val="24"/>
          <w:szCs w:val="24"/>
        </w:rPr>
        <w:t xml:space="preserve"> a função de similaridade para atributo i nos casos T e S</w:t>
      </w:r>
    </w:p>
    <w:p w:rsidR="00E14128" w:rsidRDefault="00E14128" w:rsidP="008E4EAF">
      <w:pPr>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w</w:t>
      </w:r>
      <w:proofErr w:type="gramEnd"/>
      <w:r>
        <w:rPr>
          <w:rFonts w:ascii="Arial" w:hAnsi="Arial" w:cs="Arial"/>
          <w:sz w:val="24"/>
          <w:szCs w:val="24"/>
        </w:rPr>
        <w:t xml:space="preserve"> é o peso do atributo i</w:t>
      </w:r>
    </w:p>
    <w:p w:rsidR="00E14128" w:rsidRDefault="00E14128" w:rsidP="008E4EAF">
      <w:pPr>
        <w:jc w:val="both"/>
        <w:rPr>
          <w:rFonts w:ascii="Arial" w:hAnsi="Arial" w:cs="Arial"/>
          <w:sz w:val="24"/>
          <w:szCs w:val="24"/>
        </w:rPr>
      </w:pPr>
      <w:r>
        <w:rPr>
          <w:rFonts w:ascii="Arial" w:hAnsi="Arial" w:cs="Arial"/>
          <w:sz w:val="24"/>
          <w:szCs w:val="24"/>
        </w:rPr>
        <w:lastRenderedPageBreak/>
        <w:tab/>
        <w:t>Algoritmos de similares a este são usados por muitas ferramentas CBR para realizar recuperação do caso mais similar. Similaridade são normalmente para cair dentro da faixa de 0 para 1 (onde o significa totalmente dissimilar e 1 exatamente similar) ou usando um percentual, onde 100% é totalmente similar (Watson, 1999; 2003).</w:t>
      </w:r>
    </w:p>
    <w:p w:rsidR="00E14128" w:rsidRDefault="00E14128" w:rsidP="008E4EAF">
      <w:pPr>
        <w:jc w:val="both"/>
        <w:rPr>
          <w:rFonts w:ascii="Arial" w:hAnsi="Arial" w:cs="Arial"/>
          <w:sz w:val="24"/>
          <w:szCs w:val="24"/>
        </w:rPr>
      </w:pPr>
    </w:p>
    <w:p w:rsidR="006220E7" w:rsidRPr="006220E7" w:rsidRDefault="006220E7" w:rsidP="008E4EAF">
      <w:pPr>
        <w:jc w:val="both"/>
        <w:rPr>
          <w:rFonts w:ascii="Arial" w:hAnsi="Arial" w:cs="Arial"/>
          <w:b/>
          <w:sz w:val="24"/>
          <w:szCs w:val="24"/>
        </w:rPr>
      </w:pPr>
      <w:r w:rsidRPr="006220E7">
        <w:rPr>
          <w:rFonts w:ascii="Arial" w:hAnsi="Arial" w:cs="Arial"/>
          <w:b/>
          <w:sz w:val="24"/>
          <w:szCs w:val="24"/>
        </w:rPr>
        <w:t>5.3.5.2 Algoritmo de Indução</w:t>
      </w:r>
    </w:p>
    <w:p w:rsidR="00521817" w:rsidRDefault="006220E7" w:rsidP="008E4EAF">
      <w:pPr>
        <w:jc w:val="both"/>
        <w:rPr>
          <w:rFonts w:ascii="Arial" w:hAnsi="Arial" w:cs="Arial"/>
          <w:sz w:val="24"/>
          <w:szCs w:val="24"/>
        </w:rPr>
      </w:pPr>
      <w:r>
        <w:rPr>
          <w:rFonts w:ascii="Arial" w:hAnsi="Arial" w:cs="Arial"/>
          <w:sz w:val="24"/>
          <w:szCs w:val="24"/>
        </w:rPr>
        <w:tab/>
      </w:r>
      <w:r w:rsidR="00521817">
        <w:rPr>
          <w:rFonts w:ascii="Arial" w:hAnsi="Arial" w:cs="Arial"/>
          <w:sz w:val="24"/>
          <w:szCs w:val="24"/>
        </w:rPr>
        <w:t>Indução é uma técnica desenvolvida por pesquisadores de Aprendizado de Máquinas para extrair regras ou construir de dados passados. Em sistema CBR, a base de casos é analisada por algoritmo de indução para produzir uma árvore de decisão que classifica (ou indexa) os casos. O algoritmo de indução foi amplamente usado pela ferramenta CBR chamada ID3.</w:t>
      </w:r>
    </w:p>
    <w:p w:rsidR="00521817" w:rsidRDefault="00521817" w:rsidP="008E4EAF">
      <w:pPr>
        <w:jc w:val="both"/>
        <w:rPr>
          <w:rFonts w:ascii="Arial" w:hAnsi="Arial" w:cs="Arial"/>
          <w:sz w:val="24"/>
          <w:szCs w:val="24"/>
        </w:rPr>
      </w:pPr>
    </w:p>
    <w:p w:rsidR="00521817" w:rsidRPr="00521817" w:rsidRDefault="00521817" w:rsidP="008E4EAF">
      <w:pPr>
        <w:jc w:val="both"/>
        <w:rPr>
          <w:rFonts w:ascii="Arial" w:hAnsi="Arial" w:cs="Arial"/>
          <w:b/>
          <w:sz w:val="24"/>
          <w:szCs w:val="24"/>
        </w:rPr>
      </w:pPr>
      <w:r w:rsidRPr="00521817">
        <w:rPr>
          <w:rFonts w:ascii="Arial" w:hAnsi="Arial" w:cs="Arial"/>
          <w:b/>
          <w:sz w:val="24"/>
          <w:szCs w:val="24"/>
        </w:rPr>
        <w:t>5.3.6 Adaptação</w:t>
      </w:r>
    </w:p>
    <w:p w:rsidR="006220E7" w:rsidRDefault="006220E7" w:rsidP="008E4EAF">
      <w:pPr>
        <w:jc w:val="both"/>
        <w:rPr>
          <w:rFonts w:ascii="Arial" w:hAnsi="Arial" w:cs="Arial"/>
          <w:sz w:val="24"/>
          <w:szCs w:val="24"/>
        </w:rPr>
      </w:pPr>
      <w:r>
        <w:rPr>
          <w:rFonts w:ascii="Arial" w:hAnsi="Arial" w:cs="Arial"/>
          <w:sz w:val="24"/>
          <w:szCs w:val="24"/>
        </w:rPr>
        <w:t xml:space="preserve"> </w:t>
      </w:r>
      <w:r w:rsidR="00521817">
        <w:rPr>
          <w:rFonts w:ascii="Arial" w:hAnsi="Arial" w:cs="Arial"/>
          <w:sz w:val="24"/>
          <w:szCs w:val="24"/>
        </w:rPr>
        <w:tab/>
        <w:t>A tarefa final do Sistema CBR é adaptar a solução associada a um caso recuperado para as necessidades do problema corrente. Quando uma situação é fornecida, o algoritmo de recuperação traz o melhor caso que ele encontrar para a memória. Normalmente, o caso selecionado não atende perfeitamente coma descrição do problema do usuário. Ou seja, existem diferenças entre o problema do usuário e o caso contido no banco de casos que devem ser levadas em conta. Então, o processo de adaptação procura por diferenças salientes entre as duas descrições e aplica regras de forma a compensá-las.</w:t>
      </w:r>
      <w:r w:rsidR="00745030">
        <w:rPr>
          <w:rFonts w:ascii="Arial" w:hAnsi="Arial" w:cs="Arial"/>
          <w:sz w:val="24"/>
          <w:szCs w:val="24"/>
        </w:rPr>
        <w:t xml:space="preserve"> Em geral, existem dois tipos de adaptação em CBR</w:t>
      </w:r>
      <w:r w:rsidR="006C599D">
        <w:rPr>
          <w:rFonts w:ascii="Arial" w:hAnsi="Arial" w:cs="Arial"/>
          <w:sz w:val="24"/>
          <w:szCs w:val="24"/>
        </w:rPr>
        <w:t xml:space="preserve"> (Watson, 2003)</w:t>
      </w:r>
      <w:r w:rsidR="00745030">
        <w:rPr>
          <w:rFonts w:ascii="Arial" w:hAnsi="Arial" w:cs="Arial"/>
          <w:sz w:val="24"/>
          <w:szCs w:val="24"/>
        </w:rPr>
        <w:t>:</w:t>
      </w:r>
    </w:p>
    <w:p w:rsidR="006C599D" w:rsidRDefault="006C599D" w:rsidP="006C599D">
      <w:pPr>
        <w:pStyle w:val="PargrafodaLista"/>
        <w:numPr>
          <w:ilvl w:val="0"/>
          <w:numId w:val="15"/>
        </w:numPr>
        <w:jc w:val="both"/>
        <w:rPr>
          <w:rFonts w:ascii="Arial" w:hAnsi="Arial" w:cs="Arial"/>
          <w:sz w:val="24"/>
          <w:szCs w:val="24"/>
        </w:rPr>
      </w:pPr>
      <w:r w:rsidRPr="006C599D">
        <w:rPr>
          <w:rFonts w:ascii="Arial" w:hAnsi="Arial" w:cs="Arial"/>
          <w:b/>
          <w:sz w:val="24"/>
          <w:szCs w:val="24"/>
        </w:rPr>
        <w:t>Adaptação Estrutural</w:t>
      </w:r>
      <w:r>
        <w:rPr>
          <w:rFonts w:ascii="Arial" w:hAnsi="Arial" w:cs="Arial"/>
          <w:sz w:val="24"/>
          <w:szCs w:val="24"/>
        </w:rPr>
        <w:t xml:space="preserve"> - as regras de adaptação são aplicadas sobre a solução armazenada junto aos casos. </w:t>
      </w:r>
    </w:p>
    <w:p w:rsidR="00E14128" w:rsidRDefault="006C599D" w:rsidP="008E4EAF">
      <w:pPr>
        <w:pStyle w:val="PargrafodaLista"/>
        <w:numPr>
          <w:ilvl w:val="0"/>
          <w:numId w:val="15"/>
        </w:numPr>
        <w:jc w:val="both"/>
        <w:rPr>
          <w:rFonts w:ascii="Arial" w:hAnsi="Arial" w:cs="Arial"/>
          <w:sz w:val="24"/>
          <w:szCs w:val="24"/>
        </w:rPr>
      </w:pPr>
      <w:r>
        <w:rPr>
          <w:rFonts w:ascii="Arial" w:hAnsi="Arial" w:cs="Arial"/>
          <w:sz w:val="24"/>
          <w:szCs w:val="24"/>
        </w:rPr>
        <w:t xml:space="preserve"> </w:t>
      </w:r>
      <w:r w:rsidRPr="006C599D">
        <w:rPr>
          <w:rFonts w:ascii="Arial" w:hAnsi="Arial" w:cs="Arial"/>
          <w:b/>
          <w:sz w:val="24"/>
          <w:szCs w:val="24"/>
        </w:rPr>
        <w:t>Adaptação Derivacional</w:t>
      </w:r>
      <w:r>
        <w:rPr>
          <w:rFonts w:ascii="Arial" w:hAnsi="Arial" w:cs="Arial"/>
          <w:sz w:val="24"/>
          <w:szCs w:val="24"/>
        </w:rPr>
        <w:t xml:space="preserve"> – o algoritmo reusa os algoritmos, métodos ou regras que geraram a solução que consta no banco de casos para gerar uma nova solução para o problema corrente. Neste método, a sequência que construiu a solução original deve ser armazenada juntamente com o caso na memória de casos. O algoritmo de adaptação derivacional exige uma perfeita compreensão dos casos armazenados e da forma como as soluções foram geradas.</w:t>
      </w:r>
    </w:p>
    <w:p w:rsidR="001B520F" w:rsidRDefault="001B520F" w:rsidP="001B520F">
      <w:pPr>
        <w:jc w:val="both"/>
        <w:rPr>
          <w:rFonts w:ascii="Arial" w:hAnsi="Arial" w:cs="Arial"/>
          <w:sz w:val="24"/>
          <w:szCs w:val="24"/>
        </w:rPr>
      </w:pPr>
    </w:p>
    <w:p w:rsidR="001B520F" w:rsidRDefault="001B520F" w:rsidP="001B520F">
      <w:pPr>
        <w:jc w:val="both"/>
        <w:rPr>
          <w:rFonts w:ascii="Arial" w:hAnsi="Arial" w:cs="Arial"/>
          <w:sz w:val="24"/>
          <w:szCs w:val="24"/>
        </w:rPr>
      </w:pPr>
      <w:r>
        <w:rPr>
          <w:rFonts w:ascii="Arial" w:hAnsi="Arial" w:cs="Arial"/>
          <w:sz w:val="24"/>
          <w:szCs w:val="24"/>
        </w:rPr>
        <w:tab/>
        <w:t>Segundo Watson (2003), várias técnicas tem sido usadas em sistema CBR. Incluindo as seguintes:</w:t>
      </w:r>
    </w:p>
    <w:p w:rsidR="001B520F" w:rsidRDefault="001B520F" w:rsidP="001B520F">
      <w:pPr>
        <w:pStyle w:val="PargrafodaLista"/>
        <w:numPr>
          <w:ilvl w:val="0"/>
          <w:numId w:val="16"/>
        </w:numPr>
        <w:jc w:val="both"/>
        <w:rPr>
          <w:rFonts w:ascii="Arial" w:hAnsi="Arial" w:cs="Arial"/>
          <w:sz w:val="24"/>
          <w:szCs w:val="24"/>
        </w:rPr>
      </w:pPr>
      <w:r w:rsidRPr="001B520F">
        <w:rPr>
          <w:rFonts w:ascii="Arial" w:hAnsi="Arial" w:cs="Arial"/>
          <w:b/>
          <w:sz w:val="24"/>
          <w:szCs w:val="24"/>
        </w:rPr>
        <w:t>Adaptação nula</w:t>
      </w:r>
      <w:r>
        <w:rPr>
          <w:rFonts w:ascii="Arial" w:hAnsi="Arial" w:cs="Arial"/>
          <w:sz w:val="24"/>
          <w:szCs w:val="24"/>
        </w:rPr>
        <w:t xml:space="preserve"> – ele simplesmente aplica a solução recuperada ao problema corrente sem modificação. Adaptação nula é útil para problemas envolvendo raciocínio complexo mais com solução simples. Por exemplo, em um sistema para concessão de crédito, embora seja necessário coletar muitas informações do cliente, a solução final de conceder ou rejeitar o crédito é direta. </w:t>
      </w:r>
    </w:p>
    <w:p w:rsidR="00F34539" w:rsidRDefault="001B520F" w:rsidP="001B520F">
      <w:pPr>
        <w:pStyle w:val="PargrafodaLista"/>
        <w:numPr>
          <w:ilvl w:val="0"/>
          <w:numId w:val="16"/>
        </w:numPr>
        <w:jc w:val="both"/>
        <w:rPr>
          <w:rFonts w:ascii="Arial" w:hAnsi="Arial" w:cs="Arial"/>
          <w:sz w:val="24"/>
          <w:szCs w:val="24"/>
        </w:rPr>
      </w:pPr>
      <w:r>
        <w:rPr>
          <w:rFonts w:ascii="Arial" w:hAnsi="Arial" w:cs="Arial"/>
          <w:b/>
          <w:sz w:val="24"/>
          <w:szCs w:val="24"/>
        </w:rPr>
        <w:lastRenderedPageBreak/>
        <w:t xml:space="preserve">Ajuste por parâmetros </w:t>
      </w:r>
      <w:r w:rsidR="00F34539">
        <w:rPr>
          <w:rFonts w:ascii="Arial" w:hAnsi="Arial" w:cs="Arial"/>
          <w:sz w:val="24"/>
          <w:szCs w:val="24"/>
        </w:rPr>
        <w:t>–</w:t>
      </w:r>
      <w:r>
        <w:rPr>
          <w:rFonts w:ascii="Arial" w:hAnsi="Arial" w:cs="Arial"/>
          <w:sz w:val="24"/>
          <w:szCs w:val="24"/>
        </w:rPr>
        <w:t xml:space="preserve"> </w:t>
      </w:r>
      <w:r w:rsidR="00F34539">
        <w:rPr>
          <w:rFonts w:ascii="Arial" w:hAnsi="Arial" w:cs="Arial"/>
          <w:sz w:val="24"/>
          <w:szCs w:val="24"/>
        </w:rPr>
        <w:t>é uma técnica de adaptação estrutural que compara parâmetros específicos entre o caso recuperado e o novo para modificar a solução armazenada na direção apropriada. Esta técnica foi usada no sistema CBR chamado JUDGE, que recomenda sentenças mais curtas para crimes menos violentos.</w:t>
      </w:r>
    </w:p>
    <w:p w:rsidR="00384BD6" w:rsidRDefault="009A05C5" w:rsidP="001B520F">
      <w:pPr>
        <w:pStyle w:val="PargrafodaLista"/>
        <w:numPr>
          <w:ilvl w:val="0"/>
          <w:numId w:val="16"/>
        </w:numPr>
        <w:jc w:val="both"/>
        <w:rPr>
          <w:rFonts w:ascii="Arial" w:hAnsi="Arial" w:cs="Arial"/>
          <w:sz w:val="24"/>
          <w:szCs w:val="24"/>
        </w:rPr>
      </w:pPr>
      <w:proofErr w:type="spellStart"/>
      <w:r>
        <w:rPr>
          <w:rFonts w:ascii="Arial" w:hAnsi="Arial" w:cs="Arial"/>
          <w:b/>
          <w:sz w:val="24"/>
          <w:szCs w:val="24"/>
        </w:rPr>
        <w:t>Reinstanciação</w:t>
      </w:r>
      <w:proofErr w:type="spellEnd"/>
      <w:r>
        <w:rPr>
          <w:rFonts w:ascii="Arial" w:hAnsi="Arial" w:cs="Arial"/>
          <w:b/>
          <w:sz w:val="24"/>
          <w:szCs w:val="24"/>
        </w:rPr>
        <w:t xml:space="preserve"> </w:t>
      </w:r>
      <w:r>
        <w:rPr>
          <w:rFonts w:ascii="Arial" w:hAnsi="Arial" w:cs="Arial"/>
          <w:sz w:val="24"/>
          <w:szCs w:val="24"/>
        </w:rPr>
        <w:t xml:space="preserve">– </w:t>
      </w:r>
      <w:r w:rsidR="00384BD6">
        <w:rPr>
          <w:rFonts w:ascii="Arial" w:hAnsi="Arial" w:cs="Arial"/>
          <w:sz w:val="24"/>
          <w:szCs w:val="24"/>
        </w:rPr>
        <w:t>instancia uma nova solução para um caso recuperado do banco de casos com novas características adequadas ao problema do usuário. Por exemplo, o sistema CBR CHEF, que a partir de uma receita existente, criar uma nova receita.</w:t>
      </w:r>
    </w:p>
    <w:p w:rsidR="007424B3" w:rsidRDefault="00384BD6" w:rsidP="001B520F">
      <w:pPr>
        <w:pStyle w:val="PargrafodaLista"/>
        <w:numPr>
          <w:ilvl w:val="0"/>
          <w:numId w:val="16"/>
        </w:numPr>
        <w:jc w:val="both"/>
        <w:rPr>
          <w:rFonts w:ascii="Arial" w:hAnsi="Arial" w:cs="Arial"/>
          <w:sz w:val="24"/>
          <w:szCs w:val="24"/>
        </w:rPr>
      </w:pPr>
      <w:r>
        <w:rPr>
          <w:rFonts w:ascii="Arial" w:hAnsi="Arial" w:cs="Arial"/>
          <w:b/>
          <w:sz w:val="24"/>
          <w:szCs w:val="24"/>
        </w:rPr>
        <w:t xml:space="preserve">Substituição derivacional </w:t>
      </w:r>
      <w:r>
        <w:rPr>
          <w:rFonts w:ascii="Arial" w:hAnsi="Arial" w:cs="Arial"/>
          <w:sz w:val="24"/>
          <w:szCs w:val="24"/>
        </w:rPr>
        <w:t>– repete o método, ou parte do método</w:t>
      </w:r>
      <w:r w:rsidR="007424B3">
        <w:rPr>
          <w:rFonts w:ascii="Arial" w:hAnsi="Arial" w:cs="Arial"/>
          <w:sz w:val="24"/>
          <w:szCs w:val="24"/>
        </w:rPr>
        <w:t xml:space="preserve"> que gerou uma solução armazenada em um caso similar de forma a obter a solução para o novo caso, substituindo os atributos distintos. Como no sistema BOGART que reaplica os planos de geração de projetos para novos problemas.</w:t>
      </w:r>
    </w:p>
    <w:p w:rsidR="001B520F" w:rsidRDefault="007424B3" w:rsidP="001B520F">
      <w:pPr>
        <w:pStyle w:val="PargrafodaLista"/>
        <w:numPr>
          <w:ilvl w:val="0"/>
          <w:numId w:val="16"/>
        </w:numPr>
        <w:jc w:val="both"/>
        <w:rPr>
          <w:rFonts w:ascii="Arial" w:hAnsi="Arial" w:cs="Arial"/>
          <w:sz w:val="24"/>
          <w:szCs w:val="24"/>
        </w:rPr>
      </w:pPr>
      <w:r>
        <w:rPr>
          <w:rFonts w:ascii="Arial" w:hAnsi="Arial" w:cs="Arial"/>
          <w:b/>
          <w:sz w:val="24"/>
          <w:szCs w:val="24"/>
        </w:rPr>
        <w:t>Repara guiado por modelos</w:t>
      </w:r>
      <w:r>
        <w:rPr>
          <w:rFonts w:ascii="Arial" w:hAnsi="Arial" w:cs="Arial"/>
          <w:sz w:val="24"/>
          <w:szCs w:val="24"/>
        </w:rPr>
        <w:t xml:space="preserve"> </w:t>
      </w:r>
      <w:r w:rsidR="00E5399E">
        <w:rPr>
          <w:rFonts w:ascii="Arial" w:hAnsi="Arial" w:cs="Arial"/>
          <w:sz w:val="24"/>
          <w:szCs w:val="24"/>
        </w:rPr>
        <w:t>–</w:t>
      </w:r>
      <w:r>
        <w:rPr>
          <w:rFonts w:ascii="Arial" w:hAnsi="Arial" w:cs="Arial"/>
          <w:sz w:val="24"/>
          <w:szCs w:val="24"/>
        </w:rPr>
        <w:t xml:space="preserve"> </w:t>
      </w:r>
      <w:r w:rsidR="00E5399E">
        <w:rPr>
          <w:rFonts w:ascii="Arial" w:hAnsi="Arial" w:cs="Arial"/>
          <w:sz w:val="24"/>
          <w:szCs w:val="24"/>
        </w:rPr>
        <w:t>utiliza um modelo casual para adaptar as soluções armazenadas ao problemas do usuário. O sistema CBR, CELIA, utiliza-o para aprendizado e diagnóstico de problemas mecânicos de automóveis.</w:t>
      </w:r>
    </w:p>
    <w:p w:rsidR="00CC419C" w:rsidRDefault="00CC419C" w:rsidP="00CC419C">
      <w:pPr>
        <w:jc w:val="both"/>
        <w:rPr>
          <w:rFonts w:ascii="Arial" w:hAnsi="Arial" w:cs="Arial"/>
          <w:sz w:val="24"/>
          <w:szCs w:val="24"/>
        </w:rPr>
      </w:pPr>
    </w:p>
    <w:p w:rsidR="00CC419C" w:rsidRDefault="00DD7F87" w:rsidP="00CC419C">
      <w:pPr>
        <w:jc w:val="both"/>
        <w:rPr>
          <w:rFonts w:ascii="Arial" w:hAnsi="Arial" w:cs="Arial"/>
          <w:sz w:val="24"/>
          <w:szCs w:val="24"/>
        </w:rPr>
      </w:pPr>
      <w:r>
        <w:rPr>
          <w:rFonts w:ascii="Arial" w:hAnsi="Arial" w:cs="Arial"/>
          <w:sz w:val="24"/>
          <w:szCs w:val="24"/>
        </w:rPr>
        <w:tab/>
        <w:t xml:space="preserve">Finalizando, de acordo com Watson (2003), a adaptação é útil em muitas situações. Mais não significa que seja essencial. Muitos dos sistema CBR comerciais não usam adaptação para tudo. Eles simplesmente reusam a solução sugerida para o melhor caso correspondente (i.e., adaptação nula) ou eles deixam a adaptação para as pessoas.   </w:t>
      </w:r>
    </w:p>
    <w:p w:rsidR="00FB64AC" w:rsidRDefault="00FB64AC" w:rsidP="00CC419C">
      <w:pPr>
        <w:jc w:val="both"/>
        <w:rPr>
          <w:rFonts w:ascii="Arial" w:hAnsi="Arial" w:cs="Arial"/>
          <w:sz w:val="24"/>
          <w:szCs w:val="24"/>
        </w:rPr>
      </w:pPr>
    </w:p>
    <w:p w:rsidR="00FB64AC" w:rsidRPr="00FB64AC" w:rsidRDefault="00FB64AC" w:rsidP="00FB64AC">
      <w:pPr>
        <w:pStyle w:val="PargrafodaLista"/>
        <w:numPr>
          <w:ilvl w:val="1"/>
          <w:numId w:val="8"/>
        </w:numPr>
        <w:jc w:val="both"/>
        <w:rPr>
          <w:rFonts w:ascii="Arial" w:hAnsi="Arial" w:cs="Arial"/>
          <w:b/>
          <w:sz w:val="24"/>
          <w:szCs w:val="24"/>
        </w:rPr>
      </w:pPr>
      <w:r w:rsidRPr="00FB64AC">
        <w:rPr>
          <w:rFonts w:ascii="Arial" w:hAnsi="Arial" w:cs="Arial"/>
          <w:b/>
          <w:sz w:val="24"/>
          <w:szCs w:val="24"/>
        </w:rPr>
        <w:t>Conclusões</w:t>
      </w:r>
    </w:p>
    <w:p w:rsidR="00FB64AC" w:rsidRDefault="00FB64AC" w:rsidP="001F0A03">
      <w:pPr>
        <w:pStyle w:val="PargrafodaLista"/>
        <w:ind w:left="180"/>
        <w:jc w:val="both"/>
        <w:rPr>
          <w:rFonts w:ascii="Arial" w:hAnsi="Arial" w:cs="Arial"/>
          <w:sz w:val="24"/>
          <w:szCs w:val="24"/>
        </w:rPr>
      </w:pPr>
    </w:p>
    <w:p w:rsidR="001F0A03" w:rsidRDefault="001F0A03" w:rsidP="001F0A03">
      <w:pPr>
        <w:pStyle w:val="PargrafodaLista"/>
        <w:ind w:left="180"/>
        <w:jc w:val="both"/>
        <w:rPr>
          <w:rFonts w:ascii="Arial" w:hAnsi="Arial" w:cs="Arial"/>
          <w:sz w:val="24"/>
          <w:szCs w:val="24"/>
        </w:rPr>
      </w:pPr>
      <w:r>
        <w:rPr>
          <w:rFonts w:ascii="Arial" w:hAnsi="Arial" w:cs="Arial"/>
          <w:sz w:val="24"/>
          <w:szCs w:val="24"/>
        </w:rPr>
        <w:tab/>
        <w:t xml:space="preserve">Pode-se concluir que, </w:t>
      </w:r>
      <w:r w:rsidRPr="001F0A03">
        <w:rPr>
          <w:rFonts w:ascii="Arial" w:hAnsi="Arial" w:cs="Arial"/>
          <w:sz w:val="24"/>
          <w:szCs w:val="24"/>
        </w:rPr>
        <w:t xml:space="preserve">O </w:t>
      </w:r>
      <w:r w:rsidRPr="001F0A03">
        <w:rPr>
          <w:rFonts w:ascii="Arial" w:hAnsi="Arial" w:cs="Arial"/>
          <w:b/>
          <w:sz w:val="24"/>
          <w:szCs w:val="24"/>
        </w:rPr>
        <w:t>Raciocínio Baseado em Casos</w:t>
      </w:r>
      <w:r w:rsidRPr="001F0A03">
        <w:rPr>
          <w:rFonts w:ascii="Arial" w:hAnsi="Arial" w:cs="Arial"/>
          <w:sz w:val="24"/>
          <w:szCs w:val="24"/>
        </w:rPr>
        <w:t xml:space="preserve"> é um método em que problemas novos são resolvidos através de soluções adaptadas que foram usadas para resolver problema</w:t>
      </w:r>
      <w:r>
        <w:rPr>
          <w:rFonts w:ascii="Arial" w:hAnsi="Arial" w:cs="Arial"/>
          <w:sz w:val="24"/>
          <w:szCs w:val="24"/>
        </w:rPr>
        <w:t xml:space="preserve">s mais antigos. </w:t>
      </w:r>
    </w:p>
    <w:p w:rsidR="001F0A03" w:rsidRDefault="001F0A03" w:rsidP="001F0A03">
      <w:pPr>
        <w:pStyle w:val="PargrafodaLista"/>
        <w:ind w:left="180"/>
        <w:jc w:val="both"/>
        <w:rPr>
          <w:rFonts w:ascii="Arial" w:hAnsi="Arial" w:cs="Arial"/>
          <w:sz w:val="24"/>
          <w:szCs w:val="24"/>
        </w:rPr>
      </w:pPr>
    </w:p>
    <w:p w:rsidR="001F0A03" w:rsidRDefault="001F0A03" w:rsidP="001F0A03">
      <w:pPr>
        <w:pStyle w:val="PargrafodaLista"/>
        <w:ind w:left="180"/>
        <w:jc w:val="both"/>
        <w:rPr>
          <w:rFonts w:ascii="Arial" w:hAnsi="Arial" w:cs="Arial"/>
          <w:sz w:val="24"/>
          <w:szCs w:val="24"/>
        </w:rPr>
      </w:pPr>
      <w:r>
        <w:rPr>
          <w:rFonts w:ascii="Arial" w:hAnsi="Arial" w:cs="Arial"/>
          <w:sz w:val="24"/>
          <w:szCs w:val="24"/>
        </w:rPr>
        <w:tab/>
      </w:r>
      <w:r w:rsidRPr="001F0A03">
        <w:rPr>
          <w:rFonts w:ascii="Arial" w:hAnsi="Arial" w:cs="Arial"/>
          <w:sz w:val="24"/>
          <w:szCs w:val="24"/>
        </w:rPr>
        <w:t xml:space="preserve">Um </w:t>
      </w:r>
      <w:r w:rsidRPr="001F0A03">
        <w:rPr>
          <w:rFonts w:ascii="Arial" w:hAnsi="Arial" w:cs="Arial"/>
          <w:b/>
          <w:sz w:val="24"/>
          <w:szCs w:val="24"/>
        </w:rPr>
        <w:t>Caso</w:t>
      </w:r>
      <w:r w:rsidRPr="001F0A03">
        <w:rPr>
          <w:rFonts w:ascii="Arial" w:hAnsi="Arial" w:cs="Arial"/>
          <w:sz w:val="24"/>
          <w:szCs w:val="24"/>
        </w:rPr>
        <w:t xml:space="preserve"> é uma pedaço contextualizado de conhecimento que representa uma experiência. Ao se analisar cada caso, se tem a descrição do problema e a solução armazenada. Caso já exista um problema semelhante já anteriormente armazenado no banco de dados, a solução será recuperada. Porém, se não existir um caso similar, a descrição desse novo problema será enviado ao espaço de problemas, recuperando o caso com o problema mais similar possível, criando uma nova solução (Watson,1997).</w:t>
      </w:r>
      <w:r w:rsidRPr="001F0A03">
        <w:rPr>
          <w:rFonts w:ascii="Arial" w:hAnsi="Arial" w:cs="Arial"/>
          <w:sz w:val="24"/>
          <w:szCs w:val="24"/>
        </w:rPr>
        <w:br/>
      </w:r>
    </w:p>
    <w:p w:rsidR="001F0A03" w:rsidRDefault="001F0A03" w:rsidP="001F0A03">
      <w:pPr>
        <w:pStyle w:val="PargrafodaLista"/>
        <w:ind w:left="180"/>
        <w:jc w:val="both"/>
        <w:rPr>
          <w:rFonts w:ascii="Arial" w:hAnsi="Arial" w:cs="Arial"/>
          <w:sz w:val="24"/>
          <w:szCs w:val="24"/>
        </w:rPr>
      </w:pPr>
      <w:r>
        <w:rPr>
          <w:rFonts w:ascii="Arial" w:hAnsi="Arial" w:cs="Arial"/>
          <w:sz w:val="24"/>
          <w:szCs w:val="24"/>
        </w:rPr>
        <w:tab/>
      </w:r>
      <w:r w:rsidRPr="001F0A03">
        <w:rPr>
          <w:rFonts w:ascii="Arial" w:hAnsi="Arial" w:cs="Arial"/>
          <w:sz w:val="24"/>
          <w:szCs w:val="24"/>
        </w:rPr>
        <w:t xml:space="preserve">Devido a essas características, o </w:t>
      </w:r>
      <w:r w:rsidRPr="001F0A03">
        <w:rPr>
          <w:rFonts w:ascii="Arial" w:hAnsi="Arial" w:cs="Arial"/>
          <w:b/>
          <w:sz w:val="24"/>
          <w:szCs w:val="24"/>
        </w:rPr>
        <w:t>RBC</w:t>
      </w:r>
      <w:r w:rsidRPr="001F0A03">
        <w:rPr>
          <w:rFonts w:ascii="Arial" w:hAnsi="Arial" w:cs="Arial"/>
          <w:sz w:val="24"/>
          <w:szCs w:val="24"/>
        </w:rPr>
        <w:t xml:space="preserve"> é indicado para tarefas de segmentação e categorização.</w:t>
      </w:r>
    </w:p>
    <w:p w:rsidR="001F0A03" w:rsidRDefault="001F0A03" w:rsidP="001F0A03">
      <w:pPr>
        <w:pStyle w:val="PargrafodaLista"/>
        <w:ind w:left="180"/>
        <w:jc w:val="both"/>
        <w:rPr>
          <w:rFonts w:ascii="Arial" w:hAnsi="Arial" w:cs="Arial"/>
          <w:sz w:val="24"/>
          <w:szCs w:val="24"/>
        </w:rPr>
      </w:pPr>
    </w:p>
    <w:p w:rsidR="001F0A03" w:rsidRPr="001F0A03" w:rsidRDefault="001F0A03" w:rsidP="001F0A03">
      <w:pPr>
        <w:pStyle w:val="PargrafodaLista"/>
        <w:ind w:left="180"/>
        <w:jc w:val="both"/>
        <w:rPr>
          <w:rFonts w:ascii="Arial" w:hAnsi="Arial" w:cs="Arial"/>
          <w:sz w:val="24"/>
          <w:szCs w:val="24"/>
        </w:rPr>
      </w:pPr>
      <w:r>
        <w:rPr>
          <w:rFonts w:ascii="Arial" w:hAnsi="Arial" w:cs="Arial"/>
          <w:sz w:val="24"/>
          <w:szCs w:val="24"/>
        </w:rPr>
        <w:tab/>
      </w:r>
      <w:bookmarkStart w:id="0" w:name="_GoBack"/>
      <w:r w:rsidRPr="001F0A03">
        <w:rPr>
          <w:rFonts w:ascii="Arial" w:hAnsi="Arial" w:cs="Arial"/>
          <w:sz w:val="24"/>
          <w:szCs w:val="24"/>
        </w:rPr>
        <w:t xml:space="preserve">A recuperação de casos é profundamente relacionada e dependente do método de categorização utilizado. As duas técnicas utilizadas atualmente são </w:t>
      </w:r>
      <w:r w:rsidRPr="001F0A03">
        <w:rPr>
          <w:rFonts w:ascii="Arial" w:hAnsi="Arial" w:cs="Arial"/>
          <w:sz w:val="24"/>
          <w:szCs w:val="24"/>
        </w:rPr>
        <w:lastRenderedPageBreak/>
        <w:t xml:space="preserve">a de </w:t>
      </w:r>
      <w:r w:rsidRPr="001F0A03">
        <w:rPr>
          <w:rFonts w:ascii="Arial" w:hAnsi="Arial" w:cs="Arial"/>
          <w:b/>
          <w:sz w:val="24"/>
          <w:szCs w:val="24"/>
        </w:rPr>
        <w:t>recuperação por vizinho mais próximo</w:t>
      </w:r>
      <w:r w:rsidRPr="001F0A03">
        <w:rPr>
          <w:rFonts w:ascii="Arial" w:hAnsi="Arial" w:cs="Arial"/>
          <w:sz w:val="24"/>
          <w:szCs w:val="24"/>
        </w:rPr>
        <w:t xml:space="preserve"> e </w:t>
      </w:r>
      <w:r w:rsidRPr="001F0A03">
        <w:rPr>
          <w:rFonts w:ascii="Arial" w:hAnsi="Arial" w:cs="Arial"/>
          <w:b/>
          <w:sz w:val="24"/>
          <w:szCs w:val="24"/>
        </w:rPr>
        <w:t>recuperação indutiva</w:t>
      </w:r>
      <w:r w:rsidRPr="001F0A03">
        <w:rPr>
          <w:rFonts w:ascii="Arial" w:hAnsi="Arial" w:cs="Arial"/>
          <w:sz w:val="24"/>
          <w:szCs w:val="24"/>
        </w:rPr>
        <w:t>. Na recuperação por vizinho mais próximo, deverão ser definidos os índices dos casos e os seus respectivos pesos, dependendo do prob</w:t>
      </w:r>
      <w:r>
        <w:rPr>
          <w:rFonts w:ascii="Arial" w:hAnsi="Arial" w:cs="Arial"/>
          <w:sz w:val="24"/>
          <w:szCs w:val="24"/>
        </w:rPr>
        <w:t>lema a ser resolvido. Esses índi</w:t>
      </w:r>
      <w:r w:rsidRPr="001F0A03">
        <w:rPr>
          <w:rFonts w:ascii="Arial" w:hAnsi="Arial" w:cs="Arial"/>
          <w:sz w:val="24"/>
          <w:szCs w:val="24"/>
        </w:rPr>
        <w:t>ces deverão ser previsíveis, identificar o propósito em que os casos serão utilizados, serem abstratos o bastante para permitir o uso posterior da base de dados, e serem concretos o bastante para serem reconhecidos no futuro (Watson, 1997). Como explicitado anteriormente, o caso similar será utilizado como solução do problema.  No caso de recuperação por indução, uma árvore de decisão é utilizada, classificando os casos.</w:t>
      </w:r>
      <w:bookmarkEnd w:id="0"/>
    </w:p>
    <w:sectPr w:rsidR="001F0A03" w:rsidRPr="001F0A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31DC"/>
    <w:multiLevelType w:val="hybridMultilevel"/>
    <w:tmpl w:val="11DEB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25915"/>
    <w:multiLevelType w:val="hybridMultilevel"/>
    <w:tmpl w:val="952EB12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216E35B1"/>
    <w:multiLevelType w:val="hybridMultilevel"/>
    <w:tmpl w:val="2102A6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B3255A"/>
    <w:multiLevelType w:val="hybridMultilevel"/>
    <w:tmpl w:val="63C633E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31524F22"/>
    <w:multiLevelType w:val="multilevel"/>
    <w:tmpl w:val="70C0CFB8"/>
    <w:lvl w:ilvl="0">
      <w:start w:val="5"/>
      <w:numFmt w:val="decimal"/>
      <w:lvlText w:val="%1"/>
      <w:lvlJc w:val="left"/>
      <w:pPr>
        <w:ind w:left="1233" w:hanging="525"/>
      </w:pPr>
      <w:rPr>
        <w:rFonts w:hint="default"/>
      </w:rPr>
    </w:lvl>
    <w:lvl w:ilvl="1">
      <w:start w:val="2"/>
      <w:numFmt w:val="decimal"/>
      <w:lvlText w:val="%1.%2"/>
      <w:lvlJc w:val="left"/>
      <w:pPr>
        <w:ind w:left="1413" w:hanging="525"/>
      </w:pPr>
      <w:rPr>
        <w:rFonts w:hint="default"/>
      </w:rPr>
    </w:lvl>
    <w:lvl w:ilvl="2">
      <w:start w:val="5"/>
      <w:numFmt w:val="decimal"/>
      <w:lvlText w:val="%1.%2.%3"/>
      <w:lvlJc w:val="left"/>
      <w:pPr>
        <w:ind w:left="1788" w:hanging="720"/>
      </w:pPr>
      <w:rPr>
        <w:rFonts w:hint="default"/>
      </w:rPr>
    </w:lvl>
    <w:lvl w:ilvl="3">
      <w:start w:val="1"/>
      <w:numFmt w:val="decimal"/>
      <w:lvlText w:val="%1.%2.%3.%4"/>
      <w:lvlJc w:val="left"/>
      <w:pPr>
        <w:ind w:left="2328"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048" w:hanging="1440"/>
      </w:pPr>
      <w:rPr>
        <w:rFonts w:hint="default"/>
      </w:rPr>
    </w:lvl>
    <w:lvl w:ilvl="6">
      <w:start w:val="1"/>
      <w:numFmt w:val="decimal"/>
      <w:lvlText w:val="%1.%2.%3.%4.%5.%6.%7"/>
      <w:lvlJc w:val="left"/>
      <w:pPr>
        <w:ind w:left="3228" w:hanging="1440"/>
      </w:pPr>
      <w:rPr>
        <w:rFonts w:hint="default"/>
      </w:rPr>
    </w:lvl>
    <w:lvl w:ilvl="7">
      <w:start w:val="1"/>
      <w:numFmt w:val="decimal"/>
      <w:lvlText w:val="%1.%2.%3.%4.%5.%6.%7.%8"/>
      <w:lvlJc w:val="left"/>
      <w:pPr>
        <w:ind w:left="3768" w:hanging="1800"/>
      </w:pPr>
      <w:rPr>
        <w:rFonts w:hint="default"/>
      </w:rPr>
    </w:lvl>
    <w:lvl w:ilvl="8">
      <w:start w:val="1"/>
      <w:numFmt w:val="decimal"/>
      <w:lvlText w:val="%1.%2.%3.%4.%5.%6.%7.%8.%9"/>
      <w:lvlJc w:val="left"/>
      <w:pPr>
        <w:ind w:left="3948" w:hanging="1800"/>
      </w:pPr>
      <w:rPr>
        <w:rFonts w:hint="default"/>
      </w:rPr>
    </w:lvl>
  </w:abstractNum>
  <w:abstractNum w:abstractNumId="5" w15:restartNumberingAfterBreak="0">
    <w:nsid w:val="34B95BED"/>
    <w:multiLevelType w:val="hybridMultilevel"/>
    <w:tmpl w:val="DB4CB4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6E77FE6"/>
    <w:multiLevelType w:val="multilevel"/>
    <w:tmpl w:val="10D89A5E"/>
    <w:lvl w:ilvl="0">
      <w:start w:val="1"/>
      <w:numFmt w:val="decimal"/>
      <w:lvlText w:val="%1."/>
      <w:lvlJc w:val="left"/>
      <w:pPr>
        <w:ind w:left="720" w:hanging="360"/>
      </w:pPr>
    </w:lvl>
    <w:lvl w:ilvl="1">
      <w:start w:val="2"/>
      <w:numFmt w:val="decimal"/>
      <w:isLgl/>
      <w:lvlText w:val="%1.%2"/>
      <w:lvlJc w:val="left"/>
      <w:pPr>
        <w:ind w:left="960" w:hanging="60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0E602EC"/>
    <w:multiLevelType w:val="hybridMultilevel"/>
    <w:tmpl w:val="B1F6A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15B76AB"/>
    <w:multiLevelType w:val="hybridMultilevel"/>
    <w:tmpl w:val="8C42480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4A22388D"/>
    <w:multiLevelType w:val="hybridMultilevel"/>
    <w:tmpl w:val="522AB0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B7A5DC7"/>
    <w:multiLevelType w:val="hybridMultilevel"/>
    <w:tmpl w:val="A656DA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C8565FC"/>
    <w:multiLevelType w:val="multilevel"/>
    <w:tmpl w:val="70C0CFB8"/>
    <w:lvl w:ilvl="0">
      <w:start w:val="5"/>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F2D60D5"/>
    <w:multiLevelType w:val="hybridMultilevel"/>
    <w:tmpl w:val="1868A0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B9E3674"/>
    <w:multiLevelType w:val="multilevel"/>
    <w:tmpl w:val="67E4FD96"/>
    <w:lvl w:ilvl="0">
      <w:start w:val="1"/>
      <w:numFmt w:val="decimal"/>
      <w:lvlText w:val="%1"/>
      <w:lvlJc w:val="left"/>
      <w:pPr>
        <w:ind w:left="1233" w:hanging="525"/>
      </w:pPr>
      <w:rPr>
        <w:rFonts w:hint="default"/>
      </w:rPr>
    </w:lvl>
    <w:lvl w:ilvl="1">
      <w:start w:val="2"/>
      <w:numFmt w:val="decimal"/>
      <w:lvlText w:val="%1.%2"/>
      <w:lvlJc w:val="left"/>
      <w:pPr>
        <w:ind w:left="1413" w:hanging="525"/>
      </w:pPr>
      <w:rPr>
        <w:rFonts w:hint="default"/>
      </w:rPr>
    </w:lvl>
    <w:lvl w:ilvl="2">
      <w:start w:val="5"/>
      <w:numFmt w:val="decimal"/>
      <w:lvlText w:val="%1.%2.%3"/>
      <w:lvlJc w:val="left"/>
      <w:pPr>
        <w:ind w:left="1788" w:hanging="720"/>
      </w:pPr>
      <w:rPr>
        <w:rFonts w:hint="default"/>
      </w:rPr>
    </w:lvl>
    <w:lvl w:ilvl="3">
      <w:start w:val="1"/>
      <w:numFmt w:val="decimal"/>
      <w:lvlText w:val="%1.%2.%3.%4"/>
      <w:lvlJc w:val="left"/>
      <w:pPr>
        <w:ind w:left="2328"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048" w:hanging="1440"/>
      </w:pPr>
      <w:rPr>
        <w:rFonts w:hint="default"/>
      </w:rPr>
    </w:lvl>
    <w:lvl w:ilvl="6">
      <w:start w:val="1"/>
      <w:numFmt w:val="decimal"/>
      <w:lvlText w:val="%1.%2.%3.%4.%5.%6.%7"/>
      <w:lvlJc w:val="left"/>
      <w:pPr>
        <w:ind w:left="3228" w:hanging="1440"/>
      </w:pPr>
      <w:rPr>
        <w:rFonts w:hint="default"/>
      </w:rPr>
    </w:lvl>
    <w:lvl w:ilvl="7">
      <w:start w:val="1"/>
      <w:numFmt w:val="decimal"/>
      <w:lvlText w:val="%1.%2.%3.%4.%5.%6.%7.%8"/>
      <w:lvlJc w:val="left"/>
      <w:pPr>
        <w:ind w:left="3768" w:hanging="1800"/>
      </w:pPr>
      <w:rPr>
        <w:rFonts w:hint="default"/>
      </w:rPr>
    </w:lvl>
    <w:lvl w:ilvl="8">
      <w:start w:val="1"/>
      <w:numFmt w:val="decimal"/>
      <w:lvlText w:val="%1.%2.%3.%4.%5.%6.%7.%8.%9"/>
      <w:lvlJc w:val="left"/>
      <w:pPr>
        <w:ind w:left="3948" w:hanging="1800"/>
      </w:pPr>
      <w:rPr>
        <w:rFonts w:hint="default"/>
      </w:rPr>
    </w:lvl>
  </w:abstractNum>
  <w:abstractNum w:abstractNumId="14" w15:restartNumberingAfterBreak="0">
    <w:nsid w:val="7BB231DE"/>
    <w:multiLevelType w:val="hybridMultilevel"/>
    <w:tmpl w:val="C1661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DB25D1C"/>
    <w:multiLevelType w:val="multilevel"/>
    <w:tmpl w:val="04BA9AB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5"/>
  </w:num>
  <w:num w:numId="3">
    <w:abstractNumId w:val="5"/>
  </w:num>
  <w:num w:numId="4">
    <w:abstractNumId w:val="0"/>
  </w:num>
  <w:num w:numId="5">
    <w:abstractNumId w:val="9"/>
  </w:num>
  <w:num w:numId="6">
    <w:abstractNumId w:val="1"/>
  </w:num>
  <w:num w:numId="7">
    <w:abstractNumId w:val="12"/>
  </w:num>
  <w:num w:numId="8">
    <w:abstractNumId w:val="11"/>
  </w:num>
  <w:num w:numId="9">
    <w:abstractNumId w:val="8"/>
  </w:num>
  <w:num w:numId="10">
    <w:abstractNumId w:val="4"/>
  </w:num>
  <w:num w:numId="11">
    <w:abstractNumId w:val="13"/>
  </w:num>
  <w:num w:numId="12">
    <w:abstractNumId w:val="14"/>
  </w:num>
  <w:num w:numId="13">
    <w:abstractNumId w:val="3"/>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92"/>
    <w:rsid w:val="00026DED"/>
    <w:rsid w:val="00032449"/>
    <w:rsid w:val="00032670"/>
    <w:rsid w:val="0005511E"/>
    <w:rsid w:val="00055363"/>
    <w:rsid w:val="0009246E"/>
    <w:rsid w:val="000C4A8A"/>
    <w:rsid w:val="000D6BE2"/>
    <w:rsid w:val="000E29AD"/>
    <w:rsid w:val="001150D4"/>
    <w:rsid w:val="00143BCF"/>
    <w:rsid w:val="00146970"/>
    <w:rsid w:val="00160505"/>
    <w:rsid w:val="00186DC2"/>
    <w:rsid w:val="00187201"/>
    <w:rsid w:val="001B520F"/>
    <w:rsid w:val="001B7017"/>
    <w:rsid w:val="001F0A03"/>
    <w:rsid w:val="001F141E"/>
    <w:rsid w:val="002212FA"/>
    <w:rsid w:val="002423CB"/>
    <w:rsid w:val="00271A69"/>
    <w:rsid w:val="00273F7F"/>
    <w:rsid w:val="00277B27"/>
    <w:rsid w:val="00286A24"/>
    <w:rsid w:val="002B34C6"/>
    <w:rsid w:val="002E16C8"/>
    <w:rsid w:val="003215A8"/>
    <w:rsid w:val="00384BD6"/>
    <w:rsid w:val="00384DBE"/>
    <w:rsid w:val="00391720"/>
    <w:rsid w:val="00394679"/>
    <w:rsid w:val="003A6043"/>
    <w:rsid w:val="003A7684"/>
    <w:rsid w:val="003A7BEE"/>
    <w:rsid w:val="003E75BE"/>
    <w:rsid w:val="003E7A91"/>
    <w:rsid w:val="003F3375"/>
    <w:rsid w:val="003F448C"/>
    <w:rsid w:val="003F780D"/>
    <w:rsid w:val="00405715"/>
    <w:rsid w:val="00445D8C"/>
    <w:rsid w:val="00450C8D"/>
    <w:rsid w:val="00456A6C"/>
    <w:rsid w:val="004931E0"/>
    <w:rsid w:val="00497A82"/>
    <w:rsid w:val="004F47CC"/>
    <w:rsid w:val="00521817"/>
    <w:rsid w:val="00521BC3"/>
    <w:rsid w:val="00530656"/>
    <w:rsid w:val="0056172E"/>
    <w:rsid w:val="005C67AA"/>
    <w:rsid w:val="005E41BA"/>
    <w:rsid w:val="005F1E82"/>
    <w:rsid w:val="00614DD2"/>
    <w:rsid w:val="006220E7"/>
    <w:rsid w:val="006423C8"/>
    <w:rsid w:val="00644CF2"/>
    <w:rsid w:val="00656F82"/>
    <w:rsid w:val="00692848"/>
    <w:rsid w:val="006A7589"/>
    <w:rsid w:val="006C599D"/>
    <w:rsid w:val="006D55D8"/>
    <w:rsid w:val="006E4430"/>
    <w:rsid w:val="006E6312"/>
    <w:rsid w:val="006F2FDC"/>
    <w:rsid w:val="006F6015"/>
    <w:rsid w:val="00704B4C"/>
    <w:rsid w:val="0072245D"/>
    <w:rsid w:val="00730974"/>
    <w:rsid w:val="00733E18"/>
    <w:rsid w:val="007424B3"/>
    <w:rsid w:val="00745030"/>
    <w:rsid w:val="00776E46"/>
    <w:rsid w:val="0078794C"/>
    <w:rsid w:val="00797E20"/>
    <w:rsid w:val="00807BEC"/>
    <w:rsid w:val="008643EA"/>
    <w:rsid w:val="008678F7"/>
    <w:rsid w:val="008D7430"/>
    <w:rsid w:val="008E07A9"/>
    <w:rsid w:val="008E4EAF"/>
    <w:rsid w:val="008F4675"/>
    <w:rsid w:val="00904B44"/>
    <w:rsid w:val="00907E89"/>
    <w:rsid w:val="00921F01"/>
    <w:rsid w:val="0093127B"/>
    <w:rsid w:val="00931FA4"/>
    <w:rsid w:val="0095496D"/>
    <w:rsid w:val="00987566"/>
    <w:rsid w:val="009A05C5"/>
    <w:rsid w:val="009A7E8C"/>
    <w:rsid w:val="00A11649"/>
    <w:rsid w:val="00A1382B"/>
    <w:rsid w:val="00A341A7"/>
    <w:rsid w:val="00A63B95"/>
    <w:rsid w:val="00A63BC0"/>
    <w:rsid w:val="00A846D1"/>
    <w:rsid w:val="00AB2F92"/>
    <w:rsid w:val="00AB67FB"/>
    <w:rsid w:val="00AC37F2"/>
    <w:rsid w:val="00AF0F03"/>
    <w:rsid w:val="00B60013"/>
    <w:rsid w:val="00B70526"/>
    <w:rsid w:val="00B71125"/>
    <w:rsid w:val="00BA142C"/>
    <w:rsid w:val="00BC3EF8"/>
    <w:rsid w:val="00C02524"/>
    <w:rsid w:val="00C32075"/>
    <w:rsid w:val="00C65174"/>
    <w:rsid w:val="00C75D13"/>
    <w:rsid w:val="00C769CF"/>
    <w:rsid w:val="00C80DBC"/>
    <w:rsid w:val="00C870BC"/>
    <w:rsid w:val="00CC419C"/>
    <w:rsid w:val="00CD4ED7"/>
    <w:rsid w:val="00CF7D3D"/>
    <w:rsid w:val="00D03B61"/>
    <w:rsid w:val="00D241ED"/>
    <w:rsid w:val="00D456C9"/>
    <w:rsid w:val="00D507EA"/>
    <w:rsid w:val="00D63BA2"/>
    <w:rsid w:val="00D809E1"/>
    <w:rsid w:val="00DB2C57"/>
    <w:rsid w:val="00DB4395"/>
    <w:rsid w:val="00DD7F87"/>
    <w:rsid w:val="00E14128"/>
    <w:rsid w:val="00E4118E"/>
    <w:rsid w:val="00E44FF3"/>
    <w:rsid w:val="00E5399E"/>
    <w:rsid w:val="00E862F8"/>
    <w:rsid w:val="00E925B5"/>
    <w:rsid w:val="00EC66AC"/>
    <w:rsid w:val="00EC7949"/>
    <w:rsid w:val="00F34539"/>
    <w:rsid w:val="00F363FD"/>
    <w:rsid w:val="00F4066E"/>
    <w:rsid w:val="00F57CA0"/>
    <w:rsid w:val="00FB64AC"/>
    <w:rsid w:val="00FD242D"/>
    <w:rsid w:val="00FE36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34FBF-FDF6-4F8C-9216-2926AED7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3B61"/>
    <w:pPr>
      <w:ind w:left="720"/>
      <w:contextualSpacing/>
    </w:pPr>
  </w:style>
  <w:style w:type="character" w:styleId="TextodoEspaoReservado">
    <w:name w:val="Placeholder Text"/>
    <w:basedOn w:val="Fontepargpadro"/>
    <w:uiPriority w:val="99"/>
    <w:semiHidden/>
    <w:rsid w:val="008E4E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15</Pages>
  <Words>4167</Words>
  <Characters>22504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107</cp:revision>
  <dcterms:created xsi:type="dcterms:W3CDTF">2013-12-14T11:49:00Z</dcterms:created>
  <dcterms:modified xsi:type="dcterms:W3CDTF">2015-11-12T19:10:00Z</dcterms:modified>
</cp:coreProperties>
</file>