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9DF7" w14:textId="064028F0" w:rsidR="00183392" w:rsidRDefault="00183392" w:rsidP="00183392">
      <w:pPr>
        <w:pStyle w:val="Ttulo2"/>
      </w:pPr>
      <w:r>
        <w:t>3.4. Factibilidad Operacional</w:t>
      </w:r>
    </w:p>
    <w:p w14:paraId="5808ACFF" w14:textId="77777777" w:rsidR="00183392" w:rsidRDefault="00183392" w:rsidP="00183392"/>
    <w:p w14:paraId="671DE299" w14:textId="39AA5EEE" w:rsidR="00183392" w:rsidRDefault="00183392" w:rsidP="00183392">
      <w:r>
        <w:t xml:space="preserve">El análisis de factibilidad operacional para el sistema </w:t>
      </w:r>
      <w:r w:rsidRPr="00183392">
        <w:rPr>
          <w:b/>
          <w:bCs/>
        </w:rPr>
        <w:t>"VANDIR"</w:t>
      </w:r>
      <w:r>
        <w:t xml:space="preserve"> busca asegurar que la transición del manejo manual (lápiz y papel) a una plataforma digital sea orgánica y genere beneficios inmediatos sin abrumar al personal. Se evalúa la disposición de los usuarios y la capacidad técnica del equipo de desarrollo para sostener la herramienta en el tiempo</w:t>
      </w:r>
      <w:r>
        <w:t>.</w:t>
      </w:r>
    </w:p>
    <w:p w14:paraId="7E73C06F" w14:textId="77777777" w:rsidR="00183392" w:rsidRDefault="00183392" w:rsidP="00183392"/>
    <w:p w14:paraId="6BE2734D" w14:textId="7BDA3D6F" w:rsidR="00183392" w:rsidRDefault="00183392" w:rsidP="00183392">
      <w:pPr>
        <w:pStyle w:val="Ttulo3"/>
      </w:pPr>
      <w:r>
        <w:t>3.4.1. Impacto en la operación</w:t>
      </w:r>
    </w:p>
    <w:p w14:paraId="5DC8BFA3" w14:textId="77777777" w:rsidR="00183392" w:rsidRDefault="00183392" w:rsidP="00183392"/>
    <w:p w14:paraId="696E31B4" w14:textId="2CE39D36" w:rsidR="00183392" w:rsidRDefault="00183392" w:rsidP="00183392">
      <w:r>
        <w:t>La implementación del sistema transformará radicalmente la eficiencia del negocio al eliminar la incertidumbre sobre las existencias. Los impactos clave incluyen:</w:t>
      </w:r>
    </w:p>
    <w:p w14:paraId="4375BEF3" w14:textId="6A9F7709" w:rsidR="00183392" w:rsidRDefault="00183392" w:rsidP="00D4729E">
      <w:pPr>
        <w:pStyle w:val="Prrafodelista"/>
        <w:numPr>
          <w:ilvl w:val="0"/>
          <w:numId w:val="4"/>
        </w:numPr>
      </w:pPr>
      <w:r w:rsidRPr="00D4729E">
        <w:rPr>
          <w:b/>
          <w:bCs/>
        </w:rPr>
        <w:t>Automatización del Control de Inventario</w:t>
      </w:r>
      <w:r w:rsidRPr="00D4729E">
        <w:rPr>
          <w:b/>
          <w:bCs/>
        </w:rPr>
        <w:t>:</w:t>
      </w:r>
      <w:r>
        <w:t xml:space="preserve"> Se reducirá la necesidad de realizar conteos físicos constantes, permitiendo que el </w:t>
      </w:r>
      <w:r w:rsidRPr="00D4729E">
        <w:rPr>
          <w:i/>
          <w:iCs/>
        </w:rPr>
        <w:t>Gestor de Inventario</w:t>
      </w:r>
      <w:r>
        <w:t xml:space="preserve"> actualice el stock de forma digital y en tiempo real tras cada compra a proveedores.</w:t>
      </w:r>
    </w:p>
    <w:p w14:paraId="172B5416" w14:textId="4A222892" w:rsidR="00183392" w:rsidRDefault="00183392" w:rsidP="00D4729E">
      <w:pPr>
        <w:pStyle w:val="Prrafodelista"/>
        <w:numPr>
          <w:ilvl w:val="0"/>
          <w:numId w:val="4"/>
        </w:numPr>
      </w:pPr>
      <w:r w:rsidRPr="00D4729E">
        <w:rPr>
          <w:b/>
          <w:bCs/>
        </w:rPr>
        <w:t>Agilización del Punto de Venta:</w:t>
      </w:r>
      <w:r>
        <w:t xml:space="preserve"> El </w:t>
      </w:r>
      <w:r w:rsidRPr="00D4729E">
        <w:rPr>
          <w:i/>
          <w:iCs/>
        </w:rPr>
        <w:t>Encargado de Ventas</w:t>
      </w:r>
      <w:r>
        <w:t xml:space="preserve"> podrá emitir comprobantes profesionales y consultar existencias instantáneamente, mejorando la atención al cliente y reduciendo tiempos de espera.</w:t>
      </w:r>
    </w:p>
    <w:p w14:paraId="7445815E" w14:textId="7836B800" w:rsidR="00183392" w:rsidRDefault="00183392" w:rsidP="00D4729E">
      <w:pPr>
        <w:pStyle w:val="Prrafodelista"/>
        <w:numPr>
          <w:ilvl w:val="0"/>
          <w:numId w:val="4"/>
        </w:numPr>
      </w:pPr>
      <w:r w:rsidRPr="00D4729E">
        <w:rPr>
          <w:b/>
          <w:bCs/>
        </w:rPr>
        <w:t>Toma de Decisiones Basada en Datos:</w:t>
      </w:r>
      <w:r>
        <w:t xml:space="preserve"> El </w:t>
      </w:r>
      <w:r w:rsidRPr="00D4729E">
        <w:rPr>
          <w:i/>
          <w:iCs/>
        </w:rPr>
        <w:t>Administrador</w:t>
      </w:r>
      <w:r>
        <w:t xml:space="preserve"> dejará de depender de estimaciones visuales para realizar pedidos; ahora contará con un módulo de reportes y alertas de stock mínimo para prevenir desabastecimientos.</w:t>
      </w:r>
    </w:p>
    <w:p w14:paraId="2980E7E3" w14:textId="0C54E3D0" w:rsidR="00183392" w:rsidRDefault="00183392" w:rsidP="00D4729E">
      <w:pPr>
        <w:pStyle w:val="Prrafodelista"/>
        <w:numPr>
          <w:ilvl w:val="0"/>
          <w:numId w:val="4"/>
        </w:numPr>
      </w:pPr>
      <w:r w:rsidRPr="00D4729E">
        <w:rPr>
          <w:b/>
          <w:bCs/>
        </w:rPr>
        <w:t>Reducción de Errores Humanos:</w:t>
      </w:r>
      <w:r>
        <w:t xml:space="preserve"> Al centralizar los datos en una base de datos MySQL, se eliminan las discrepancias comunes de los registros manuales y se garantiza la trazabilidad mediante el historial de transacciones (Kardex).</w:t>
      </w:r>
    </w:p>
    <w:p w14:paraId="75288FD4" w14:textId="77777777" w:rsidR="00D4729E" w:rsidRDefault="00D4729E" w:rsidP="00183392"/>
    <w:p w14:paraId="09D38703" w14:textId="069AA13F" w:rsidR="00183392" w:rsidRDefault="00183392" w:rsidP="00D4729E">
      <w:pPr>
        <w:pStyle w:val="Ttulo3"/>
      </w:pPr>
      <w:r>
        <w:t>3.4.2. Capacitación y soporte a usuarios</w:t>
      </w:r>
    </w:p>
    <w:p w14:paraId="7C8460A9" w14:textId="77777777" w:rsidR="00D4729E" w:rsidRDefault="00D4729E" w:rsidP="00183392"/>
    <w:p w14:paraId="12EF311E" w14:textId="19A46D67" w:rsidR="00183392" w:rsidRDefault="00183392" w:rsidP="00183392">
      <w:r>
        <w:t>Dado que los usuarios objetivos presentan una brecha de alfabetización digital, el éxito del sistema depende de una curva de aprendizaje mínima.</w:t>
      </w:r>
    </w:p>
    <w:p w14:paraId="7D3C1A1F" w14:textId="125E1278" w:rsidR="00183392" w:rsidRDefault="00183392" w:rsidP="00D4729E">
      <w:pPr>
        <w:pStyle w:val="Prrafodelista"/>
        <w:numPr>
          <w:ilvl w:val="0"/>
          <w:numId w:val="5"/>
        </w:numPr>
      </w:pPr>
      <w:r w:rsidRPr="00D4729E">
        <w:rPr>
          <w:b/>
          <w:bCs/>
        </w:rPr>
        <w:t>Plan de Capacitación:</w:t>
      </w:r>
      <w:r>
        <w:t xml:space="preserve"> Se realizarán sesiones prácticas divididas por roles (Administrador, Ventas e Inventario) para asegurar que cada usuario domine sus funciones específicas sin distracciones técnicas innecesarias.</w:t>
      </w:r>
    </w:p>
    <w:p w14:paraId="05C30962" w14:textId="32EDE3AF" w:rsidR="00183392" w:rsidRDefault="00183392" w:rsidP="00D4729E">
      <w:pPr>
        <w:pStyle w:val="Prrafodelista"/>
        <w:numPr>
          <w:ilvl w:val="0"/>
          <w:numId w:val="5"/>
        </w:numPr>
      </w:pPr>
      <w:r w:rsidRPr="00D4729E">
        <w:rPr>
          <w:b/>
          <w:bCs/>
        </w:rPr>
        <w:t>Material de Apoyo:</w:t>
      </w:r>
      <w:r>
        <w:t xml:space="preserve"> Se entregará un manual de usuario simplificado y guías visuales rápidas para la resolución de dudas comunes en el día a día.</w:t>
      </w:r>
    </w:p>
    <w:p w14:paraId="1B1DBE83" w14:textId="0F8F5791" w:rsidR="00D4729E" w:rsidRDefault="00183392" w:rsidP="00D4729E">
      <w:pPr>
        <w:pStyle w:val="Prrafodelista"/>
        <w:numPr>
          <w:ilvl w:val="0"/>
          <w:numId w:val="5"/>
        </w:numPr>
      </w:pPr>
      <w:r w:rsidRPr="00D4729E">
        <w:rPr>
          <w:b/>
          <w:bCs/>
        </w:rPr>
        <w:t>Soporte Técnico:</w:t>
      </w:r>
      <w:r>
        <w:t xml:space="preserve"> El equipo de desarrollo, compuesto por 4 estudiantes, brindará soporte directo durante la fase de implementación y pruebas piloto para corregir errores en el entorno real.</w:t>
      </w:r>
    </w:p>
    <w:p w14:paraId="7D9DC721" w14:textId="5F22779D" w:rsidR="00183392" w:rsidRDefault="00183392" w:rsidP="00D4729E">
      <w:pPr>
        <w:pStyle w:val="Ttulo2"/>
      </w:pPr>
      <w:r>
        <w:lastRenderedPageBreak/>
        <w:t>3.5. Factibilidad Legal</w:t>
      </w:r>
    </w:p>
    <w:p w14:paraId="2191578A" w14:textId="77777777" w:rsidR="00183392" w:rsidRDefault="00183392" w:rsidP="00183392"/>
    <w:p w14:paraId="28ED28BD" w14:textId="0D055B6F" w:rsidR="00183392" w:rsidRDefault="00183392" w:rsidP="00183392">
      <w:r>
        <w:t>Aunque el proyecto nace para un negocio que aún no tributa formalmente, es vital que el software cumpla con el marco jurídico salvadoreño para garantizar su viabilidad a largo plazo y una posible formalización futura.</w:t>
      </w:r>
    </w:p>
    <w:p w14:paraId="2D4095EE" w14:textId="77777777" w:rsidR="00183392" w:rsidRDefault="00183392" w:rsidP="00183392"/>
    <w:p w14:paraId="21C498F0" w14:textId="5C05D448" w:rsidR="00183392" w:rsidRDefault="00183392" w:rsidP="00183392">
      <w:pPr>
        <w:pStyle w:val="Ttulo3"/>
      </w:pPr>
      <w:r>
        <w:t>3.5.1. Normativas y regulaciones aplicables</w:t>
      </w:r>
    </w:p>
    <w:p w14:paraId="31433A17" w14:textId="77777777" w:rsidR="00183392" w:rsidRDefault="00183392" w:rsidP="00183392"/>
    <w:p w14:paraId="0E2C01FD" w14:textId="66ADB69B" w:rsidR="00183392" w:rsidRDefault="00183392" w:rsidP="00183392">
      <w:r>
        <w:t>El desarrollo y uso del sistema se rige por las siguientes leyes de El Salvador:</w:t>
      </w:r>
    </w:p>
    <w:p w14:paraId="4954EF5F" w14:textId="1AEFC982" w:rsidR="00183392" w:rsidRDefault="00183392" w:rsidP="00D4729E">
      <w:pPr>
        <w:pStyle w:val="Prrafodelista"/>
        <w:numPr>
          <w:ilvl w:val="0"/>
          <w:numId w:val="1"/>
        </w:numPr>
      </w:pPr>
      <w:r w:rsidRPr="00D4729E">
        <w:rPr>
          <w:b/>
          <w:bCs/>
        </w:rPr>
        <w:t>Código de Comercio:</w:t>
      </w:r>
      <w:r>
        <w:t xml:space="preserve"> Establece las obligaciones básicas sobre la contabilidad y los registros mercantiles, requisitos que el sistema ayuda a cumplir de forma ordenada.</w:t>
      </w:r>
    </w:p>
    <w:p w14:paraId="5A6FECA5" w14:textId="658681D2" w:rsidR="00183392" w:rsidRDefault="00183392" w:rsidP="00D4729E">
      <w:pPr>
        <w:pStyle w:val="Prrafodelista"/>
        <w:numPr>
          <w:ilvl w:val="0"/>
          <w:numId w:val="1"/>
        </w:numPr>
      </w:pPr>
      <w:r w:rsidRPr="00D4729E">
        <w:rPr>
          <w:b/>
          <w:bCs/>
        </w:rPr>
        <w:t>Ley de Comercio Electrónico:</w:t>
      </w:r>
      <w:r>
        <w:t xml:space="preserve"> Aplicable al uso de tecnologías de la información para gestionar transacciones comerciales, asegurando la validez de los registros digitales generados por el sistema.</w:t>
      </w:r>
    </w:p>
    <w:p w14:paraId="12D66DAE" w14:textId="567C999E" w:rsidR="00183392" w:rsidRDefault="00183392" w:rsidP="00D4729E">
      <w:pPr>
        <w:pStyle w:val="Prrafodelista"/>
        <w:numPr>
          <w:ilvl w:val="0"/>
          <w:numId w:val="1"/>
        </w:numPr>
      </w:pPr>
      <w:r w:rsidRPr="00D4729E">
        <w:rPr>
          <w:b/>
          <w:bCs/>
        </w:rPr>
        <w:t>Consideración Tributaria:</w:t>
      </w:r>
      <w:r>
        <w:t xml:space="preserve"> Se aclara que, dado que el negocio es una microempresa no registrada, el sistema </w:t>
      </w:r>
      <w:r w:rsidRPr="00D4729E">
        <w:rPr>
          <w:b/>
          <w:bCs/>
        </w:rPr>
        <w:t>no emitirá facturas legales (CF o CCF)</w:t>
      </w:r>
      <w:r>
        <w:t xml:space="preserve"> ni realizará retenciones de IVA.</w:t>
      </w:r>
      <w:r>
        <w:t xml:space="preserve"> </w:t>
      </w:r>
      <w:r>
        <w:t>No obstante, el software es escalable para integrar módulos de facturación electrónica si el negocio decide formalizarse ante el Ministerio de Hacienda en el futuro.</w:t>
      </w:r>
    </w:p>
    <w:p w14:paraId="473A69BA" w14:textId="77777777" w:rsidR="00183392" w:rsidRDefault="00183392" w:rsidP="00183392"/>
    <w:p w14:paraId="26F6E348" w14:textId="10616D14" w:rsidR="00183392" w:rsidRDefault="00183392" w:rsidP="00183392">
      <w:pPr>
        <w:pStyle w:val="Ttulo3"/>
      </w:pPr>
      <w:r>
        <w:t>3.5.2. Aspectos de privacidad y protección de datos</w:t>
      </w:r>
    </w:p>
    <w:p w14:paraId="0B2B7040" w14:textId="77777777" w:rsidR="00183392" w:rsidRDefault="00183392" w:rsidP="00183392"/>
    <w:p w14:paraId="687A0B68" w14:textId="06B5A638" w:rsidR="00183392" w:rsidRDefault="00183392" w:rsidP="00183392">
      <w:r>
        <w:t>La seguridad de la información es una prioridad para proteger los activos y la clientela del negocio.</w:t>
      </w:r>
    </w:p>
    <w:p w14:paraId="2D149536" w14:textId="7087D6DA" w:rsidR="00183392" w:rsidRDefault="00183392" w:rsidP="00D4729E">
      <w:pPr>
        <w:pStyle w:val="Prrafodelista"/>
        <w:numPr>
          <w:ilvl w:val="0"/>
          <w:numId w:val="2"/>
        </w:numPr>
      </w:pPr>
      <w:r w:rsidRPr="00D4729E">
        <w:rPr>
          <w:b/>
          <w:bCs/>
        </w:rPr>
        <w:t>Protección de Datos Personales:</w:t>
      </w:r>
      <w:r>
        <w:t xml:space="preserve"> El sistema tratará datos básicos de clientes y empleados bajo principios de confidencialidad, limitando el acceso mediante roles y permisos (Administrador vs. Vendedor).</w:t>
      </w:r>
    </w:p>
    <w:p w14:paraId="09ACF8D6" w14:textId="0E22122B" w:rsidR="00183392" w:rsidRDefault="00183392" w:rsidP="00D4729E">
      <w:pPr>
        <w:pStyle w:val="Prrafodelista"/>
        <w:numPr>
          <w:ilvl w:val="0"/>
          <w:numId w:val="2"/>
        </w:numPr>
      </w:pPr>
      <w:r w:rsidRPr="00D4729E">
        <w:rPr>
          <w:b/>
          <w:bCs/>
        </w:rPr>
        <w:t>Control de Acceso:</w:t>
      </w:r>
      <w:r>
        <w:t xml:space="preserve"> El módulo de </w:t>
      </w:r>
      <w:r w:rsidRPr="00D4729E">
        <w:rPr>
          <w:i/>
          <w:iCs/>
          <w:u w:val="single"/>
        </w:rPr>
        <w:t>Autenticación de Seguridad</w:t>
      </w:r>
      <w:r>
        <w:t xml:space="preserve"> impedirá que personas ajenas al negocio o usuarios sin permisos específicos modifiquen precios o alteren registros financieros.</w:t>
      </w:r>
    </w:p>
    <w:p w14:paraId="0EB6F088" w14:textId="0D867396" w:rsidR="00BB68FB" w:rsidRDefault="00183392" w:rsidP="00D4729E">
      <w:pPr>
        <w:pStyle w:val="Prrafodelista"/>
        <w:numPr>
          <w:ilvl w:val="0"/>
          <w:numId w:val="2"/>
        </w:numPr>
      </w:pPr>
      <w:r w:rsidRPr="00D4729E">
        <w:rPr>
          <w:b/>
          <w:bCs/>
        </w:rPr>
        <w:t>Propiedad y Almacenamiento:</w:t>
      </w:r>
      <w:r>
        <w:t xml:space="preserve"> Los datos se almacenarán en un entorno local gestionado por el dueño del negocio, garantizando la soberanía de la información y evitando que datos sensibles residan en servidores de terceros sin consentimiento.</w:t>
      </w:r>
    </w:p>
    <w:sectPr w:rsidR="00BB68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21B1"/>
    <w:multiLevelType w:val="hybridMultilevel"/>
    <w:tmpl w:val="840C3EE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038BD"/>
    <w:multiLevelType w:val="hybridMultilevel"/>
    <w:tmpl w:val="EFCAD36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E0014"/>
    <w:multiLevelType w:val="hybridMultilevel"/>
    <w:tmpl w:val="6EF29A0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7C77D2"/>
    <w:multiLevelType w:val="hybridMultilevel"/>
    <w:tmpl w:val="EC60A74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3185F"/>
    <w:multiLevelType w:val="hybridMultilevel"/>
    <w:tmpl w:val="2FDECF7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1978">
    <w:abstractNumId w:val="0"/>
  </w:num>
  <w:num w:numId="2" w16cid:durableId="1081442132">
    <w:abstractNumId w:val="4"/>
  </w:num>
  <w:num w:numId="3" w16cid:durableId="162280086">
    <w:abstractNumId w:val="3"/>
  </w:num>
  <w:num w:numId="4" w16cid:durableId="1178615102">
    <w:abstractNumId w:val="2"/>
  </w:num>
  <w:num w:numId="5" w16cid:durableId="1622805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92"/>
    <w:rsid w:val="00183392"/>
    <w:rsid w:val="00BB68FB"/>
    <w:rsid w:val="00CE70C5"/>
    <w:rsid w:val="00D4729E"/>
    <w:rsid w:val="00ED672B"/>
    <w:rsid w:val="00F8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743A1"/>
  <w15:chartTrackingRefBased/>
  <w15:docId w15:val="{623472DD-4613-4FAC-BE7A-B4CC59D7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3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3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83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3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3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3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3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3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3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3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3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3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3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625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Ramos</dc:creator>
  <cp:keywords/>
  <dc:description/>
  <cp:lastModifiedBy>Jose Ramos</cp:lastModifiedBy>
  <cp:revision>1</cp:revision>
  <dcterms:created xsi:type="dcterms:W3CDTF">2026-03-24T09:07:00Z</dcterms:created>
  <dcterms:modified xsi:type="dcterms:W3CDTF">2026-03-24T09:23:00Z</dcterms:modified>
</cp:coreProperties>
</file>