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E90A88" w:rsidP="00E90A88">
            <w:pPr>
              <w:jc w:val="both"/>
            </w:pPr>
            <w:r>
              <w:t>Registrar</w:t>
            </w:r>
            <w:r w:rsidR="003D0A24">
              <w:t xml:space="preserve"> préstamo de libros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jc w:val="both"/>
            </w:pPr>
            <w:r>
              <w:t>El usuario registra el préstamo de un libro por parte de un alumno o un maestro.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jc w:val="both"/>
            </w:pPr>
            <w:r>
              <w:t>El usuario ya inicio sesión y seleccionó la opción de “Préstamo”.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/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 campo vacío pidiendo la matrícula o el número de personal, dependiendo de quien desea realizar el préstamo.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usuario registra manualmente o mediante escáner la matrícula/número de personal.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Una vez ingresado la matrícula/número de personal, el usuario selección la opción de “aceptar”.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la siguiente información: Nombre, teléfono, dirección, email, carrera. También muestra un historial de préstamos realizados por el maestro/alumno este historial contiene la siguiente información: Folio del libro que se prestó, título, autor, estado, fecha de préstamo y fecha de entrega.</w:t>
            </w:r>
          </w:p>
          <w:p w:rsidR="003D0A24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usuario registra manualmente o mediante escáner el folio del libro.</w:t>
            </w:r>
          </w:p>
          <w:p w:rsidR="003D0A24" w:rsidRPr="00BF7AD6" w:rsidRDefault="003D0A24" w:rsidP="003D0A2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agrega al historial de préstamos el libro, </w:t>
            </w:r>
            <w:r w:rsidRPr="00BF7AD6">
              <w:t>cambia el estado del libro a “prestado” y calcula la fecha de devolución.</w:t>
            </w:r>
          </w:p>
        </w:tc>
      </w:tr>
      <w:tr w:rsidR="003D0A24" w:rsidTr="003D0A24">
        <w:tc>
          <w:tcPr>
            <w:tcW w:w="2972" w:type="dxa"/>
            <w:tcBorders>
              <w:right w:val="nil"/>
            </w:tcBorders>
          </w:tcPr>
          <w:p w:rsidR="003D0A24" w:rsidRDefault="003D0A24" w:rsidP="003D0A2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D0A24" w:rsidRDefault="003D0A24" w:rsidP="003D0A24">
            <w:pPr>
              <w:pStyle w:val="Prrafodelista"/>
              <w:numPr>
                <w:ilvl w:val="1"/>
                <w:numId w:val="6"/>
              </w:numPr>
              <w:jc w:val="both"/>
            </w:pPr>
            <w:r>
              <w:t>Si el alumno/maestro tiene adeudos, el sistema mostrará un mensaje informando que el interesado tiene adeudos y una confirmación para el préstamo</w:t>
            </w:r>
          </w:p>
          <w:p w:rsidR="003D0A24" w:rsidRDefault="003D0A24" w:rsidP="003D0A24">
            <w:pPr>
              <w:pStyle w:val="Prrafodelista"/>
              <w:numPr>
                <w:ilvl w:val="1"/>
                <w:numId w:val="6"/>
              </w:numPr>
              <w:jc w:val="both"/>
            </w:pPr>
            <w:r>
              <w:t>El usuario selecciona la opción de “aceptar”.</w:t>
            </w:r>
          </w:p>
          <w:p w:rsidR="003D0A24" w:rsidRDefault="003D0A24" w:rsidP="003D0A24">
            <w:pPr>
              <w:pStyle w:val="Prrafodelista"/>
              <w:numPr>
                <w:ilvl w:val="2"/>
                <w:numId w:val="6"/>
              </w:numPr>
              <w:jc w:val="both"/>
            </w:pPr>
            <w:r>
              <w:t>El usuario selecciona la opción de “cancelar”.</w:t>
            </w:r>
          </w:p>
          <w:p w:rsidR="003D0A24" w:rsidRDefault="003D0A24" w:rsidP="003D0A24">
            <w:pPr>
              <w:pStyle w:val="Prrafodelista"/>
              <w:numPr>
                <w:ilvl w:val="2"/>
                <w:numId w:val="6"/>
              </w:numPr>
              <w:jc w:val="both"/>
            </w:pPr>
            <w:r>
              <w:t>El sistema no registra el préstamo.</w:t>
            </w:r>
          </w:p>
          <w:p w:rsidR="003D0A24" w:rsidRPr="00BF7AD6" w:rsidRDefault="003D0A24" w:rsidP="003D0A24">
            <w:pPr>
              <w:pStyle w:val="Prrafodelista"/>
              <w:numPr>
                <w:ilvl w:val="1"/>
                <w:numId w:val="7"/>
              </w:numPr>
              <w:jc w:val="both"/>
            </w:pPr>
            <w:r>
              <w:t>Si el libro contiene algún maltrato, esto se reporta en una sección de notas, para que así cuando el libro sea devuelto, no se piense que el alumno/maestro lo maltrató.</w:t>
            </w:r>
          </w:p>
        </w:tc>
      </w:tr>
      <w:tr w:rsidR="00050738" w:rsidTr="003D0A24">
        <w:tc>
          <w:tcPr>
            <w:tcW w:w="2972" w:type="dxa"/>
            <w:tcBorders>
              <w:right w:val="nil"/>
            </w:tcBorders>
          </w:tcPr>
          <w:p w:rsidR="00050738" w:rsidRDefault="00050738" w:rsidP="003D0A2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050738" w:rsidRPr="00050738" w:rsidRDefault="00050738" w:rsidP="00050738">
            <w:pPr>
              <w:jc w:val="both"/>
            </w:pPr>
          </w:p>
        </w:tc>
      </w:tr>
      <w:tr w:rsidR="00050738" w:rsidTr="003D0A24">
        <w:tc>
          <w:tcPr>
            <w:tcW w:w="2972" w:type="dxa"/>
            <w:tcBorders>
              <w:right w:val="nil"/>
            </w:tcBorders>
          </w:tcPr>
          <w:p w:rsidR="00050738" w:rsidRDefault="00050738" w:rsidP="003D0A24">
            <w:r>
              <w:t>Post-condición:</w:t>
            </w:r>
          </w:p>
        </w:tc>
        <w:tc>
          <w:tcPr>
            <w:tcW w:w="5856" w:type="dxa"/>
            <w:tcBorders>
              <w:left w:val="nil"/>
            </w:tcBorders>
          </w:tcPr>
          <w:p w:rsidR="00050738" w:rsidRPr="00050738" w:rsidRDefault="00050738" w:rsidP="00050738">
            <w:pPr>
              <w:jc w:val="both"/>
            </w:pPr>
            <w:r>
              <w:t>Se registró el préstamo.</w:t>
            </w:r>
          </w:p>
        </w:tc>
      </w:tr>
    </w:tbl>
    <w:p w:rsidR="003F39A6" w:rsidRDefault="003F39A6"/>
    <w:p w:rsidR="003F39A6" w:rsidRDefault="003F39A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E90A88" w:rsidP="00C96D94">
            <w:pPr>
              <w:jc w:val="both"/>
            </w:pPr>
            <w:r>
              <w:t xml:space="preserve">Buscar </w:t>
            </w:r>
            <w:r w:rsidR="003F39A6">
              <w:t>material en catálogo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El usuario busca material de interés en el catálogo de la Biblioteca.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Estar en la página principal del sistema.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r>
              <w:t>Cualquier persona que tenga acceso al sistema.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/>
              </w:rPr>
            </w:pPr>
            <w:r w:rsidRPr="00AA58FF">
              <w:rPr>
                <w:rFonts w:ascii="Calibri" w:hAnsi="Calibri"/>
              </w:rPr>
              <w:t xml:space="preserve">El usuario escribe </w:t>
            </w:r>
            <w:r>
              <w:rPr>
                <w:rFonts w:ascii="Calibri" w:hAnsi="Calibri"/>
              </w:rPr>
              <w:t>lo</w:t>
            </w:r>
            <w:r w:rsidRPr="00AA58FF">
              <w:rPr>
                <w:rFonts w:ascii="Calibri" w:hAnsi="Calibri"/>
              </w:rPr>
              <w:t xml:space="preserve"> que desea buscar, después</w:t>
            </w:r>
            <w:r>
              <w:rPr>
                <w:rFonts w:ascii="Calibri" w:hAnsi="Calibri"/>
              </w:rPr>
              <w:t xml:space="preserve"> seleccionar el criterio para realizar la búsqueda (título, autor, materia, ISBN, series y signatura topográfica) </w:t>
            </w:r>
          </w:p>
          <w:p w:rsidR="003F39A6" w:rsidRPr="00AA58FF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3F39A6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busca todas las similitudes registradas con lo que el usuario ingresó.</w:t>
            </w:r>
          </w:p>
          <w:p w:rsidR="003F39A6" w:rsidRPr="00486223" w:rsidRDefault="003F39A6" w:rsidP="00C96D94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todo lo que encontró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</w:tbl>
    <w:p w:rsidR="003F39A6" w:rsidRDefault="003F39A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E90A88" w:rsidP="00C96D94">
            <w:pPr>
              <w:jc w:val="both"/>
            </w:pPr>
            <w:r>
              <w:t>Buscar libro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E90A88">
            <w:pPr>
              <w:jc w:val="both"/>
            </w:pPr>
            <w:r>
              <w:t xml:space="preserve">El usuario busca </w:t>
            </w:r>
            <w:r w:rsidR="00E90A88">
              <w:t>un libro de interés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pPr>
              <w:jc w:val="both"/>
            </w:pPr>
            <w:r>
              <w:t>Estar en la página principal del sistema.</w:t>
            </w:r>
          </w:p>
        </w:tc>
      </w:tr>
      <w:tr w:rsidR="003F39A6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C96D94">
            <w:r>
              <w:t>Cualquier persona que tenga acceso al sistema.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/>
              </w:rPr>
            </w:pPr>
            <w:r w:rsidRPr="00AA58FF">
              <w:rPr>
                <w:rFonts w:ascii="Calibri" w:hAnsi="Calibri"/>
              </w:rPr>
              <w:t xml:space="preserve">El usuario escribe </w:t>
            </w:r>
            <w:r>
              <w:rPr>
                <w:rFonts w:ascii="Calibri" w:hAnsi="Calibri"/>
              </w:rPr>
              <w:t>lo</w:t>
            </w:r>
            <w:r w:rsidRPr="00AA58FF">
              <w:rPr>
                <w:rFonts w:ascii="Calibri" w:hAnsi="Calibri"/>
              </w:rPr>
              <w:t xml:space="preserve"> que desea buscar, después</w:t>
            </w:r>
            <w:r>
              <w:rPr>
                <w:rFonts w:ascii="Calibri" w:hAnsi="Calibri"/>
              </w:rPr>
              <w:t xml:space="preserve"> seleccionar el criterio para realizar la búsqueda (título, autor, materia, ISBN, series y signatura topográfica) </w:t>
            </w:r>
          </w:p>
          <w:p w:rsidR="003F39A6" w:rsidRPr="00AA58FF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presiona la opción de “buscar”.</w:t>
            </w:r>
          </w:p>
          <w:p w:rsidR="003F39A6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busca todas las similitudes registradas con lo que el usuario ingresó.</w:t>
            </w:r>
          </w:p>
          <w:p w:rsidR="003F39A6" w:rsidRPr="00486223" w:rsidRDefault="003F39A6" w:rsidP="003F39A6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sistema muestra todo lo que encontró</w:t>
            </w: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  <w:tr w:rsidR="003F39A6" w:rsidRPr="00486223" w:rsidTr="00C96D94">
        <w:tc>
          <w:tcPr>
            <w:tcW w:w="2972" w:type="dxa"/>
            <w:tcBorders>
              <w:right w:val="nil"/>
            </w:tcBorders>
          </w:tcPr>
          <w:p w:rsidR="003F39A6" w:rsidRDefault="003F39A6" w:rsidP="00C96D94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3F39A6" w:rsidRPr="00486223" w:rsidRDefault="003F39A6" w:rsidP="00C96D94">
            <w:pPr>
              <w:jc w:val="both"/>
            </w:pPr>
          </w:p>
        </w:tc>
      </w:tr>
    </w:tbl>
    <w:p w:rsidR="00AB6886" w:rsidRDefault="00AB6886"/>
    <w:p w:rsidR="00AB6886" w:rsidRDefault="00AB6886">
      <w:r>
        <w:br w:type="page"/>
      </w:r>
    </w:p>
    <w:tbl>
      <w:tblPr>
        <w:tblStyle w:val="Tablaconcuadrcula"/>
        <w:tblpPr w:leftFromText="141" w:rightFromText="141" w:vertAnchor="text" w:tblpY="-51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lastRenderedPageBreak/>
              <w:t>Nombre de caso de uso: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7C2000">
            <w:pPr>
              <w:jc w:val="both"/>
            </w:pPr>
            <w:r>
              <w:t>Registrar devolución</w:t>
            </w:r>
          </w:p>
        </w:tc>
      </w:tr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Descripción: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AB6886">
            <w:pPr>
              <w:jc w:val="both"/>
            </w:pPr>
            <w:r>
              <w:t xml:space="preserve">El usuario registra </w:t>
            </w:r>
            <w:r>
              <w:t>la devolución de material.</w:t>
            </w:r>
          </w:p>
        </w:tc>
      </w:tr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Pre-condiciones: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AB6886">
            <w:pPr>
              <w:jc w:val="both"/>
            </w:pPr>
            <w:r>
              <w:t>El usuario ya inicio sesión y seleccionó la opción de “</w:t>
            </w:r>
            <w:r>
              <w:t>Devolución</w:t>
            </w:r>
            <w:r>
              <w:t>”.</w:t>
            </w:r>
          </w:p>
        </w:tc>
      </w:tr>
      <w:tr w:rsidR="00AB688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Actores: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7C2000"/>
        </w:tc>
      </w:tr>
      <w:tr w:rsidR="00AB6886" w:rsidRPr="00BF7AD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Flujo normal: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Default="00AB6886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usuario escanea o ingresa manualmente el código del material que se regresará.</w:t>
            </w:r>
          </w:p>
          <w:p w:rsidR="00AB6886" w:rsidRDefault="00AB6886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usuario selecciona la opción de “Aceptar”</w:t>
            </w:r>
            <w:r w:rsidR="00440C5E">
              <w:t>.</w:t>
            </w:r>
          </w:p>
          <w:p w:rsidR="00440C5E" w:rsidRDefault="00440C5E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el perfil del alumno/maestro.</w:t>
            </w:r>
          </w:p>
          <w:p w:rsidR="00AB6886" w:rsidRPr="00AB6886" w:rsidRDefault="00440C5E" w:rsidP="00AB6886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cambia el estado del libro a “disponible” en el catálogo y a “devuelto” en el historial del alumno/maestro.</w:t>
            </w:r>
          </w:p>
        </w:tc>
      </w:tr>
      <w:tr w:rsidR="00AB6886" w:rsidRPr="00BF7AD6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Flujo alterno: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Pr="00FD2C0B" w:rsidRDefault="00FD2C0B" w:rsidP="00FD2C0B">
            <w:pPr>
              <w:pStyle w:val="Prrafodelista"/>
              <w:numPr>
                <w:ilvl w:val="1"/>
                <w:numId w:val="13"/>
              </w:numPr>
              <w:jc w:val="both"/>
            </w:pPr>
            <w:r>
              <w:t>Si el maestro/usuario tiene adeudos el sistema muestra una notificación informando que el alumno tiene adeudos.</w:t>
            </w:r>
            <w:bookmarkStart w:id="0" w:name="_GoBack"/>
            <w:bookmarkEnd w:id="0"/>
          </w:p>
        </w:tc>
      </w:tr>
      <w:tr w:rsidR="00AB6886" w:rsidRPr="00050738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Flujo de excepción: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Pr="00050738" w:rsidRDefault="00AB6886" w:rsidP="007C2000">
            <w:pPr>
              <w:jc w:val="both"/>
            </w:pPr>
          </w:p>
        </w:tc>
      </w:tr>
      <w:tr w:rsidR="00AB6886" w:rsidRPr="00050738" w:rsidTr="007C2000">
        <w:tc>
          <w:tcPr>
            <w:tcW w:w="2972" w:type="dxa"/>
            <w:tcBorders>
              <w:right w:val="nil"/>
            </w:tcBorders>
          </w:tcPr>
          <w:p w:rsidR="00AB6886" w:rsidRDefault="00AB6886" w:rsidP="007C2000">
            <w:r>
              <w:t>Post-condición:</w:t>
            </w:r>
          </w:p>
        </w:tc>
        <w:tc>
          <w:tcPr>
            <w:tcW w:w="5856" w:type="dxa"/>
            <w:tcBorders>
              <w:left w:val="nil"/>
            </w:tcBorders>
          </w:tcPr>
          <w:p w:rsidR="00AB6886" w:rsidRPr="00050738" w:rsidRDefault="00440C5E" w:rsidP="00AB6886">
            <w:pPr>
              <w:jc w:val="both"/>
            </w:pPr>
            <w:r>
              <w:t xml:space="preserve">Se registró </w:t>
            </w:r>
            <w:r w:rsidR="00AB6886">
              <w:t>l</w:t>
            </w:r>
            <w:r>
              <w:t>a</w:t>
            </w:r>
            <w:r w:rsidR="00AB6886">
              <w:t xml:space="preserve"> </w:t>
            </w:r>
            <w:r w:rsidR="00AB6886">
              <w:t>devolución.</w:t>
            </w:r>
          </w:p>
        </w:tc>
      </w:tr>
    </w:tbl>
    <w:p w:rsidR="003F39A6" w:rsidRDefault="003F39A6"/>
    <w:sectPr w:rsidR="003F3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B3E"/>
    <w:multiLevelType w:val="multilevel"/>
    <w:tmpl w:val="75F81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2160" w:hanging="360"/>
      </w:pPr>
      <w:rPr>
        <w:rFonts w:ascii="Calibri" w:eastAsiaTheme="minorHAnsi" w:hAnsi="Calibri" w:cstheme="minorBidi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440"/>
      </w:pPr>
      <w:rPr>
        <w:rFonts w:ascii="Calibri" w:hAnsi="Calibri" w:hint="default"/>
      </w:rPr>
    </w:lvl>
  </w:abstractNum>
  <w:abstractNum w:abstractNumId="1">
    <w:nsid w:val="0D9A09F6"/>
    <w:multiLevelType w:val="multilevel"/>
    <w:tmpl w:val="9BE073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58B22DD"/>
    <w:multiLevelType w:val="multilevel"/>
    <w:tmpl w:val="3C7601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7A559B7"/>
    <w:multiLevelType w:val="hybridMultilevel"/>
    <w:tmpl w:val="21F89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F7A6C"/>
    <w:multiLevelType w:val="hybridMultilevel"/>
    <w:tmpl w:val="9AB4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001BC"/>
    <w:multiLevelType w:val="multilevel"/>
    <w:tmpl w:val="89B4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FF76EAD"/>
    <w:multiLevelType w:val="multilevel"/>
    <w:tmpl w:val="DAA6C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."/>
      <w:lvlJc w:val="left"/>
      <w:pPr>
        <w:ind w:left="540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."/>
      <w:lvlJc w:val="left"/>
      <w:pPr>
        <w:ind w:left="10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3680" w:hanging="1800"/>
      </w:pPr>
      <w:rPr>
        <w:rFonts w:ascii="Calibri" w:hAnsi="Calibri" w:hint="default"/>
      </w:rPr>
    </w:lvl>
  </w:abstractNum>
  <w:abstractNum w:abstractNumId="7">
    <w:nsid w:val="57C57C1C"/>
    <w:multiLevelType w:val="hybridMultilevel"/>
    <w:tmpl w:val="3A36A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13DD3"/>
    <w:multiLevelType w:val="multilevel"/>
    <w:tmpl w:val="5746AF0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ascii="Calibri" w:hAnsi="Calibri" w:hint="default"/>
      </w:rPr>
    </w:lvl>
  </w:abstractNum>
  <w:abstractNum w:abstractNumId="9">
    <w:nsid w:val="5EAB0A48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601B1"/>
    <w:multiLevelType w:val="hybridMultilevel"/>
    <w:tmpl w:val="39B6751C"/>
    <w:lvl w:ilvl="0" w:tplc="402C21EE">
      <w:start w:val="1"/>
      <w:numFmt w:val="decimal"/>
      <w:lvlText w:val="%1."/>
      <w:lvlJc w:val="left"/>
      <w:pPr>
        <w:ind w:left="1065" w:hanging="360"/>
      </w:pPr>
      <w:rPr>
        <w:rFonts w:ascii="Calibri" w:eastAsiaTheme="minorHAnsi" w:hAnsi="Calibri" w:cstheme="minorBidi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EBA1A3C"/>
    <w:multiLevelType w:val="hybridMultilevel"/>
    <w:tmpl w:val="6E764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324FC"/>
    <w:multiLevelType w:val="hybridMultilevel"/>
    <w:tmpl w:val="763A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E"/>
    <w:rsid w:val="00050738"/>
    <w:rsid w:val="003900ED"/>
    <w:rsid w:val="003D0A24"/>
    <w:rsid w:val="003D536D"/>
    <w:rsid w:val="003F39A6"/>
    <w:rsid w:val="00440C5E"/>
    <w:rsid w:val="00486223"/>
    <w:rsid w:val="00AB6886"/>
    <w:rsid w:val="00AC0F55"/>
    <w:rsid w:val="00BF7AD6"/>
    <w:rsid w:val="00CB1D0E"/>
    <w:rsid w:val="00E90A88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0127-4656-4B55-9478-F5C5FC7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0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1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D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1D0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Enrique Melchor Ramírez</dc:creator>
  <cp:keywords/>
  <dc:description/>
  <cp:lastModifiedBy>Saúl Enrique Melchor Ramírez</cp:lastModifiedBy>
  <cp:revision>2</cp:revision>
  <dcterms:created xsi:type="dcterms:W3CDTF">2016-04-25T02:25:00Z</dcterms:created>
  <dcterms:modified xsi:type="dcterms:W3CDTF">2016-04-25T14:21:00Z</dcterms:modified>
</cp:coreProperties>
</file>