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24" w:rsidRPr="004E4D24" w:rsidRDefault="004E4D24" w:rsidP="004E4D24">
      <w:pPr>
        <w:pStyle w:val="Ttulo1"/>
      </w:pPr>
      <w:r w:rsidRPr="004E4D24">
        <w:t>Jorge Luis Carrasco Brito – 1062778 – Laboratorio 8</w:t>
      </w:r>
    </w:p>
    <w:p w:rsidR="004E4D24" w:rsidRDefault="004E4D24" w:rsidP="004E4D24">
      <w:pPr>
        <w:pStyle w:val="Ttulo2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1</w:t>
      </w:r>
    </w:p>
    <w:p w:rsidR="004E4D24" w:rsidRPr="004E4D24" w:rsidRDefault="004E4D24" w:rsidP="004E4D24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:rsidR="004E4D24" w:rsidRPr="004E4D24" w:rsidRDefault="004E4D24" w:rsidP="004E4D24">
      <w:pPr>
        <w:rPr>
          <w:lang w:val="en-US"/>
        </w:rPr>
      </w:pPr>
      <w:r w:rsidRPr="004E4D24">
        <w:rPr>
          <w:lang w:val="en-US"/>
        </w:rPr>
        <w:t xml:space="preserve">&gt;&gt; </w:t>
      </w:r>
      <w:proofErr w:type="spellStart"/>
      <w:proofErr w:type="gramStart"/>
      <w:r w:rsidRPr="004E4D24">
        <w:rPr>
          <w:lang w:val="en-US"/>
        </w:rPr>
        <w:t>num</w:t>
      </w:r>
      <w:proofErr w:type="spellEnd"/>
      <w:proofErr w:type="gramEnd"/>
      <w:r w:rsidRPr="004E4D24">
        <w:rPr>
          <w:lang w:val="en-US"/>
        </w:rPr>
        <w:t xml:space="preserve"> = [10];</w:t>
      </w:r>
    </w:p>
    <w:p w:rsidR="004E4D24" w:rsidRPr="004E4D24" w:rsidRDefault="004E4D24" w:rsidP="004E4D24">
      <w:pPr>
        <w:rPr>
          <w:lang w:val="en-US"/>
        </w:rPr>
      </w:pPr>
      <w:r w:rsidRPr="004E4D24">
        <w:rPr>
          <w:lang w:val="en-US"/>
        </w:rPr>
        <w:t xml:space="preserve">&gt;&gt; </w:t>
      </w:r>
      <w:proofErr w:type="gramStart"/>
      <w:r w:rsidRPr="004E4D24">
        <w:rPr>
          <w:lang w:val="en-US"/>
        </w:rPr>
        <w:t>den</w:t>
      </w:r>
      <w:proofErr w:type="gramEnd"/>
      <w:r w:rsidRPr="004E4D24">
        <w:rPr>
          <w:lang w:val="en-US"/>
        </w:rPr>
        <w:t xml:space="preserve"> = [1 21 78];</w:t>
      </w:r>
    </w:p>
    <w:p w:rsidR="004E4D24" w:rsidRPr="004E4D24" w:rsidRDefault="004E4D24" w:rsidP="004E4D24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num,den</w:t>
      </w:r>
      <w:proofErr w:type="spellEnd"/>
      <w:r>
        <w:rPr>
          <w:lang w:val="en-US"/>
        </w:rPr>
        <w:t>)</w:t>
      </w:r>
    </w:p>
    <w:p w:rsidR="004E4D24" w:rsidRPr="004E4D24" w:rsidRDefault="004E4D24" w:rsidP="004E4D24">
      <w:pPr>
        <w:rPr>
          <w:lang w:val="en-US"/>
        </w:rPr>
      </w:pP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=</w:t>
      </w:r>
    </w:p>
    <w:p w:rsidR="004E4D24" w:rsidRPr="004E4D24" w:rsidRDefault="004E4D24" w:rsidP="004E4D24">
      <w:pPr>
        <w:rPr>
          <w:lang w:val="en-US"/>
        </w:rPr>
      </w:pPr>
      <w:r w:rsidRPr="004E4D24">
        <w:rPr>
          <w:lang w:val="en-US"/>
        </w:rPr>
        <w:t xml:space="preserve">        10</w:t>
      </w:r>
    </w:p>
    <w:p w:rsidR="004E4D24" w:rsidRPr="004E4D24" w:rsidRDefault="004E4D24" w:rsidP="004E4D24">
      <w:pPr>
        <w:rPr>
          <w:lang w:val="en-US"/>
        </w:rPr>
      </w:pPr>
      <w:r w:rsidRPr="004E4D24">
        <w:rPr>
          <w:lang w:val="en-US"/>
        </w:rPr>
        <w:t xml:space="preserve">  ---------------</w:t>
      </w:r>
    </w:p>
    <w:p w:rsidR="004E4D24" w:rsidRPr="004E4D24" w:rsidRDefault="004E4D24" w:rsidP="004E4D24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s^</w:t>
      </w:r>
      <w:proofErr w:type="gramEnd"/>
      <w:r>
        <w:rPr>
          <w:lang w:val="en-US"/>
        </w:rPr>
        <w:t>2 + 21 s + 78</w:t>
      </w:r>
    </w:p>
    <w:p w:rsidR="004E4D24" w:rsidRPr="004E4D24" w:rsidRDefault="004E4D24" w:rsidP="004E4D24">
      <w:pPr>
        <w:rPr>
          <w:lang w:val="en-US"/>
        </w:rPr>
      </w:pPr>
      <w:r w:rsidRPr="004E4D24">
        <w:rPr>
          <w:lang w:val="en-US"/>
        </w:rPr>
        <w:t>Con</w:t>
      </w:r>
      <w:r>
        <w:rPr>
          <w:lang w:val="en-US"/>
        </w:rPr>
        <w:t>tinuous-time transfer function.</w:t>
      </w:r>
    </w:p>
    <w:p w:rsidR="004E4D24" w:rsidRPr="004E4D24" w:rsidRDefault="004E4D24" w:rsidP="004E4D24">
      <w:pPr>
        <w:rPr>
          <w:lang w:val="en-US"/>
        </w:rPr>
      </w:pPr>
      <w:r w:rsidRPr="004E4D24">
        <w:rPr>
          <w:lang w:val="en-US"/>
        </w:rPr>
        <w:t xml:space="preserve">&gt;&gt; </w:t>
      </w:r>
      <w:proofErr w:type="gramStart"/>
      <w:r w:rsidRPr="004E4D24">
        <w:rPr>
          <w:lang w:val="en-US"/>
        </w:rPr>
        <w:t>step(</w:t>
      </w:r>
      <w:proofErr w:type="gramEnd"/>
      <w:r w:rsidRPr="004E4D24">
        <w:rPr>
          <w:lang w:val="en-US"/>
        </w:rPr>
        <w:t>fun)</w:t>
      </w:r>
    </w:p>
    <w:p w:rsidR="00666B12" w:rsidRDefault="00D07269" w:rsidP="004E4D24">
      <w:pPr>
        <w:jc w:val="center"/>
      </w:pPr>
      <w:r>
        <w:rPr>
          <w:noProof/>
          <w:lang w:eastAsia="es-DO"/>
        </w:rPr>
        <w:drawing>
          <wp:inline distT="0" distB="0" distL="0" distR="0" wp14:anchorId="397B3A1F" wp14:editId="19AF1691">
            <wp:extent cx="5612130" cy="3035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24" w:rsidRDefault="004E4D24" w:rsidP="004E4D24">
      <w:pPr>
        <w:jc w:val="center"/>
      </w:pPr>
      <w:r>
        <w:t>Imagen 1. Gráfica del step de la función de la planta.</w:t>
      </w:r>
    </w:p>
    <w:p w:rsidR="00D07269" w:rsidRDefault="00D07269" w:rsidP="00006CF3">
      <w:pPr>
        <w:pStyle w:val="Ttulo2"/>
      </w:pPr>
      <w:r>
        <w:t>Tema 2</w:t>
      </w:r>
    </w:p>
    <w:p w:rsidR="00006CF3" w:rsidRDefault="00D07269" w:rsidP="00D07269">
      <w:pPr>
        <w:jc w:val="both"/>
      </w:pPr>
      <w:r>
        <w:t xml:space="preserve">En la imagen 1 podemos apreciar que el step de nuestra planta nos dio una </w:t>
      </w:r>
      <w:r w:rsidR="00006CF3">
        <w:t>gráfica</w:t>
      </w:r>
      <w:r>
        <w:t xml:space="preserve"> sobreamortiguada, con esto podemos decir que nuestra planta no tiene overshoot, el tiempo de subida de la planta es de 0.489 segundos, el estado final es de 0.126 y tiene un error de estad</w:t>
      </w:r>
      <w:r w:rsidR="00006CF3">
        <w:t>o estacionario 0 lo que probamos midiendo la línea utilizando seguidores en Paint como el la imagen siguiente:</w:t>
      </w:r>
    </w:p>
    <w:p w:rsidR="00006CF3" w:rsidRDefault="00006CF3" w:rsidP="00006CF3">
      <w:pPr>
        <w:jc w:val="center"/>
      </w:pPr>
      <w:r>
        <w:rPr>
          <w:noProof/>
          <w:lang w:eastAsia="es-DO"/>
        </w:rPr>
        <w:lastRenderedPageBreak/>
        <w:drawing>
          <wp:inline distT="0" distB="0" distL="0" distR="0" wp14:anchorId="04911FF3" wp14:editId="65BE889A">
            <wp:extent cx="4323283" cy="2034457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712" cy="20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F3" w:rsidRDefault="00006CF3" w:rsidP="00006CF3">
      <w:pPr>
        <w:jc w:val="both"/>
      </w:pPr>
      <w:r>
        <w:t>Con este método aproximado nos dio 0.1281818.</w:t>
      </w:r>
    </w:p>
    <w:p w:rsidR="00006CF3" w:rsidRDefault="006D0B47" w:rsidP="006D0B47">
      <w:pPr>
        <w:pStyle w:val="Ttulo2"/>
      </w:pPr>
      <w:r>
        <w:t>Tema 3</w:t>
      </w:r>
    </w:p>
    <w:p w:rsidR="001F2013" w:rsidRDefault="001F2013" w:rsidP="001F2013">
      <w:r>
        <w:t>Siendo:</w:t>
      </w:r>
    </w:p>
    <w:p w:rsidR="001F2013" w:rsidRPr="001F2013" w:rsidRDefault="001F2013" w:rsidP="001F20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78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8.8317</m:t>
          </m:r>
        </m:oMath>
      </m:oMathPara>
    </w:p>
    <w:p w:rsidR="001F2013" w:rsidRDefault="001F2013" w:rsidP="001F2013">
      <w:pPr>
        <w:rPr>
          <w:rFonts w:eastAsiaTheme="minorEastAsia"/>
        </w:rPr>
      </w:pPr>
      <w:r>
        <w:rPr>
          <w:rFonts w:eastAsiaTheme="minorEastAsia"/>
        </w:rPr>
        <w:t>Podemos encontrar el factor de amortiguamiento que es:</w:t>
      </w:r>
    </w:p>
    <w:p w:rsidR="001F2013" w:rsidRPr="001F2013" w:rsidRDefault="001F2013" w:rsidP="001F20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ξ*w=21</m:t>
          </m:r>
        </m:oMath>
      </m:oMathPara>
    </w:p>
    <w:p w:rsidR="001F2013" w:rsidRDefault="001F2013" w:rsidP="001F2013">
      <w:pPr>
        <w:rPr>
          <w:rFonts w:eastAsiaTheme="minorEastAsia"/>
        </w:rPr>
      </w:pPr>
      <w:r>
        <w:rPr>
          <w:rFonts w:eastAsiaTheme="minorEastAsia"/>
        </w:rPr>
        <w:t>Por lo tanto:</w:t>
      </w:r>
    </w:p>
    <w:p w:rsidR="001F2013" w:rsidRPr="001F2013" w:rsidRDefault="001F2013" w:rsidP="001F20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2.377</m:t>
          </m:r>
          <m:r>
            <w:rPr>
              <w:rFonts w:ascii="Cambria Math" w:hAnsi="Cambria Math"/>
            </w:rPr>
            <m:t>8</m:t>
          </m:r>
        </m:oMath>
      </m:oMathPara>
    </w:p>
    <w:p w:rsidR="006D0B47" w:rsidRPr="006D0B47" w:rsidRDefault="0001645C" w:rsidP="006D0B47">
      <w:proofErr w:type="spellStart"/>
      <w:r>
        <w:t>Rise</w:t>
      </w:r>
      <w:proofErr w:type="spellEnd"/>
      <w:r>
        <w:t xml:space="preserve"> </w:t>
      </w:r>
      <w:proofErr w:type="spellStart"/>
      <w:r>
        <w:t>tiem</w:t>
      </w:r>
      <w:proofErr w:type="spellEnd"/>
      <w:r>
        <w:t xml:space="preserve"> = </w:t>
      </w:r>
      <w:r w:rsidRPr="0001645C">
        <w:t>0.2445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subida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=0.2445=</m:t>
        </m:r>
      </m:oMath>
      <w:bookmarkStart w:id="0" w:name="_GoBack"/>
      <w:bookmarkEnd w:id="0"/>
    </w:p>
    <w:sectPr w:rsidR="006D0B47" w:rsidRPr="006D0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C5D3E"/>
    <w:multiLevelType w:val="hybridMultilevel"/>
    <w:tmpl w:val="D812B9F0"/>
    <w:lvl w:ilvl="0" w:tplc="E42E4DB6">
      <w:start w:val="1"/>
      <w:numFmt w:val="decimal"/>
      <w:pStyle w:val="Ttulo2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24"/>
    <w:rsid w:val="00006CF3"/>
    <w:rsid w:val="0001645C"/>
    <w:rsid w:val="001F2013"/>
    <w:rsid w:val="00497B6E"/>
    <w:rsid w:val="004D09FF"/>
    <w:rsid w:val="004E4D24"/>
    <w:rsid w:val="005D05DD"/>
    <w:rsid w:val="006D0B47"/>
    <w:rsid w:val="00CD76D3"/>
    <w:rsid w:val="00D07269"/>
    <w:rsid w:val="00FA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F33F5-4DD7-437F-9309-0130A60F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2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D24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2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D24"/>
    <w:rPr>
      <w:rFonts w:asciiTheme="majorHAnsi" w:eastAsiaTheme="majorEastAsia" w:hAnsiTheme="majorHAnsi" w:cstheme="majorBidi"/>
      <w:i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16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CARRASCO BRITO</dc:creator>
  <cp:keywords/>
  <dc:description/>
  <cp:lastModifiedBy>JORGE LUIS CARRASCO BRITO</cp:lastModifiedBy>
  <cp:revision>2</cp:revision>
  <dcterms:created xsi:type="dcterms:W3CDTF">2017-10-01T15:06:00Z</dcterms:created>
  <dcterms:modified xsi:type="dcterms:W3CDTF">2017-10-02T04:03:00Z</dcterms:modified>
</cp:coreProperties>
</file>