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Universidad — Facultad de Ingeniería y Arquitectura</w:t>
      </w:r>
    </w:p>
    <w:p>
      <w:pPr>
        <w:spacing w:lineRule="auto"/>
      </w:pPr>
      <w:r>
        <w:rPr/>
        <w:t xml:space="preserve">Escuela Profesional de Ingeniería de Sistemas e Informática</w:t>
      </w:r>
    </w:p>
    <w:p>
      <w:pPr>
        <w:spacing w:lineRule="auto"/>
      </w:pPr>
      <w:r>
        <w:rPr/>
        <w:t xml:space="preserve">Plataformas Emergentes  ·  2026</w:t>
      </w:r>
    </w:p>
    <w:p>
      <w:pPr>
        <w:spacing w:lineRule="auto"/>
      </w:pPr>
      <w:r>
        <w:rPr/>
        <w:t xml:space="preserve">Entregable Final de Proyecto  —  Aplicación Web Responsive</w:t>
      </w:r>
    </w:p>
    <w:p>
      <w:pPr>
        <w:spacing w:lineRule="auto"/>
      </w:pPr>
      <w:r>
        <w:rPr/>
        <w:t xml:space="preserve">English</w:t>
      </w:r>
    </w:p>
    <w:p>
      <w:pPr>
        <w:spacing w:lineRule="auto"/>
      </w:pPr>
      <w:r>
        <w:rPr/>
        <w:t xml:space="preserve">Page</w:t>
      </w:r>
    </w:p>
    <w:p>
      <w:pPr>
        <w:spacing w:lineRule="auto"/>
      </w:pPr>
      <w:r>
        <w:rPr/>
        <w:t xml:space="preserve">           Aplicación web local </w:t>
      </w:r>
    </w:p>
    <w:p>
      <w:pPr>
        <w:spacing w:lineRule="auto"/>
      </w:pPr>
      <w:r>
        <w:rPr/>
        <w:t xml:space="preserve">Mobile-First</w:t>
      </w:r>
    </w:p>
    <w:p>
      <w:pPr>
        <w:spacing w:lineRule="auto"/>
      </w:pPr>
      <w:r>
        <w:rPr/>
        <w:t xml:space="preserve"> y multiplataforma para el aprendizaje activo del idioma inglés mediante           flashcards 3D, síntesis de voz nativa y evaluación formativa dinámica.        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Integrante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José Gordillo Mendoza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Integrante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Jorge Escobedo Ocaña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Tecnologías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HTML5 · CSS3 Puro · JavaScript ES6+ · Vite · GitHub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Repositorio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github.com/JoseGordilloMendoza/englishPage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Arquitectura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SPA (Single Page Application) — Enrutamiento por Hash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Ciclo Académico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 — I Semestre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Desarrollo de Soluciones Móviles y Multiplataforma</w:t>
      </w:r>
    </w:p>
    <w:p>
      <w:pPr>
        <w:spacing w:lineRule="auto"/>
      </w:pPr>
      <w:r>
        <w:rPr/>
        <w:t xml:space="preserve">2026</w:t>
      </w:r>
    </w:p>
    <w:p>
      <w:r>
        <w:br w:type="pag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EnglishPage — Informe Técnico</w:t>
      </w:r>
    </w:p>
    <w:p>
      <w:pPr>
        <w:spacing w:lineRule="auto"/>
      </w:pPr>
      <w:r>
        <w:rPr/>
        <w:t xml:space="preserve">Plataformas Emergentes · 2026</w:t>
      </w:r>
    </w:p>
    <w:p>
      <w:pPr>
        <w:spacing w:lineRule="auto"/>
      </w:pPr>
      <w:r>
        <w:rPr/>
        <w:t xml:space="preserve">Sección 1</w:t>
      </w:r>
    </w:p>
    <w:p>
      <w:pPr>
        <w:pStyle w:val="Heading1"/>
        <w:spacing w:lineRule="auto"/>
      </w:pPr>
      <w:r>
        <w:rPr/>
        <w:t xml:space="preserve">Introducción y Objetivo de la Aplicación</w:t>
      </w:r>
    </w:p>
    <w:p>
      <w:pPr>
        <w:pStyle w:val="Heading2"/>
        <w:spacing w:lineRule="auto"/>
      </w:pPr>
      <w:r>
        <w:rPr/>
        <w:t xml:space="preserve">1.1 Contexto y Justificación</w:t>
      </w:r>
    </w:p>
    <w:p>
      <w:pPr>
        <w:spacing w:lineRule="auto"/>
      </w:pPr>
      <w:r>
        <w:rPr/>
        <w:t xml:space="preserve">         El aprendizaje de segundas lenguas exige retroalimentación inmediata, consistencia en la práctica y accesibilidad         desde cualquier dispositivo móvil o de escritorio. En el marco del curso </w:t>
      </w:r>
      <w:r>
        <w:rPr>
          <w:b/>
        </w:rPr>
        <w:t xml:space="preserve">Plataformas Emergentes</w:t>
      </w:r>
      <w:r>
        <w:rPr/>
        <w:t xml:space="preserve">,         este proyecto responde a la necesidad de construir una solución contemporánea orientada a teléfonos inteligentes         que no dependa de frameworks monolíticos, garantizando tiempos de carga casi instantáneos, bajo consumo de recursos         y máxima adaptabilidad </w:t>
      </w:r>
      <w:r>
        <w:rPr/>
        <w:t xml:space="preserve">responsive</w:t>
      </w:r>
      <w:r>
        <w:rPr/>
        <w:t xml:space="preserve">.       </w:t>
      </w:r>
    </w:p>
    <w:p>
      <w:pPr>
        <w:pStyle w:val="Heading2"/>
        <w:spacing w:lineRule="auto"/>
      </w:pPr>
      <w:r>
        <w:rPr/>
        <w:t xml:space="preserve">1.2 Objetivo General</w:t>
      </w:r>
    </w:p>
    <w:p>
      <w:pPr>
        <w:spacing w:lineRule="auto"/>
      </w:pPr>
      <w:r>
        <w:rPr/>
        <w:t xml:space="preserve">         Diseñar, desarrollar y desplegar una </w:t>
      </w:r>
      <w:r>
        <w:rPr>
          <w:b/>
        </w:rPr>
        <w:t xml:space="preserve">aplicación web local responsive orientada a dispositivos móviles</w:t>
      </w:r>
      <w:r>
        <w:rPr/>
        <w:t xml:space="preserve">         para el repaso dinámico de gramática, vocabulario idiomático y verbos irregulares en inglés, aplicando patrones de         arquitectura SPA, persistencia local en el navegador y microinteracciones táctiles nativas.       </w:t>
      </w:r>
    </w:p>
    <w:p>
      <w:pPr>
        <w:pStyle w:val="Heading2"/>
        <w:spacing w:lineRule="auto"/>
      </w:pPr>
      <w:r>
        <w:rPr/>
        <w:t xml:space="preserve">1.3 Objetivos Específicos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Diseño Mobile-First ergonómico:</w:t>
      </w:r>
      <w:r>
        <w:rPr/>
        <w:t xml:space="preserve"> Barra de navegación inferior táctil (</w:t>
      </w:r>
      <w:r>
        <w:rPr/>
        <w:t xml:space="preserve">Thumb Zone</w:t>
      </w:r>
      <w:r>
        <w:rPr/>
        <w:t xml:space="preserve">) en móviles que transmuta a barra superior fija en escritorio.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Arquitectura SPA sin recarga:</w:t>
      </w:r>
      <w:r>
        <w:rPr/>
        <w:t xml:space="preserve"> Cinco secciones funcionales navegables mediante enrutamiento declarativo por hash (#inicio, #gramatica, #vocabulario, #verbos, #quiz).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Generación dinámica:</w:t>
      </w:r>
      <w:r>
        <w:rPr/>
        <w:t xml:space="preserve"> Gestión de estado, filtros en tiempo real, cálculo de puntaje y persistencia en </w:t>
      </w:r>
      <w:r>
        <w:rPr/>
        <w:t xml:space="preserve">localStorage</w:t>
      </w:r>
      <w:r>
        <w:rPr/>
        <w:t xml:space="preserve"> con JavaScript Vanilla ES6+ modular.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Experiencia sensorial:</w:t>
      </w:r>
      <w:r>
        <w:rPr/>
        <w:t xml:space="preserve"> Integración de la </w:t>
      </w:r>
      <w:r>
        <w:rPr/>
        <w:t xml:space="preserve">Web Speech API</w:t>
      </w:r>
      <w:r>
        <w:rPr/>
        <w:t xml:space="preserve"> nativa para pronunciación en inglés y tarjetas tridimensionales aceleradas por hardware (GPU).</w:t>
      </w:r>
    </w:p>
    <w:p>
      <w:r>
        <w:br w:type="pag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EnglishPage — Informe Técnico</w:t>
      </w:r>
    </w:p>
    <w:p>
      <w:pPr>
        <w:spacing w:lineRule="auto"/>
      </w:pPr>
      <w:r>
        <w:rPr/>
        <w:t xml:space="preserve">Sección 2 · Tecnologías</w:t>
      </w:r>
    </w:p>
    <w:p>
      <w:pPr>
        <w:spacing w:lineRule="auto"/>
      </w:pPr>
      <w:r>
        <w:rPr/>
        <w:t xml:space="preserve">Sección 2</w:t>
      </w:r>
    </w:p>
    <w:p>
      <w:pPr>
        <w:pStyle w:val="Heading1"/>
        <w:spacing w:lineRule="auto"/>
      </w:pPr>
      <w:r>
        <w:rPr/>
        <w:t xml:space="preserve">Tecnologías Utilizadas y Justificación Técnica</w:t>
      </w:r>
    </w:p>
    <w:p>
      <w:pPr>
        <w:spacing w:lineRule="auto"/>
      </w:pPr>
      <w:r>
        <w:rPr/>
        <w:t xml:space="preserve">         La aplicación fue construida respetando estrictamente las directrices de la asignatura, empleando tecnologías         estándar web sin incorporar frameworks que desnaturalicen la enseñanza de los fundamentos de plataformas emergentes:      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Tecnología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Versión / Estándar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 en la Solución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Justificación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HTML5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Semántico W3C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Estructura SPA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Etiquetas semánticas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header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nav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section</w:t>
            </w:r>
          </w:p>
          <w:p>
            <w:pPr>
              <w:spacing w:lineRule="auto"/>
            </w:pPr>
            <w:r>
              <w:rPr/>
              <w:t xml:space="preserve">), atributos ARIA y metatag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viewport-fit=cover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CSS3 Puro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Flexbox · Grid · Custom Properties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Estilos y Animaciones 3D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Cero dependencias (sin Tailwind ni Bootstrap). Variables CSS para temas,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perspective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rotateY(180deg)</w:t>
            </w:r>
          </w:p>
          <w:p>
            <w:pPr>
              <w:spacing w:lineRule="auto"/>
            </w:pPr>
            <w:r>
              <w:rPr/>
              <w:t xml:space="preserve"> acelerados por GPU, y Media Queries fluidas.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ES6+ Vanilla Modular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Lógica de Negocio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import/export</w:t>
            </w:r>
          </w:p>
          <w:p>
            <w:pPr>
              <w:spacing w:lineRule="auto"/>
            </w:pPr>
            <w:r>
              <w:rPr/>
              <w:t xml:space="preserve">), delegación de eventos, Web Speech API nativa para pronunciación en inglés y persistencia local sin servidor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localStorage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v5.4.x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Entorno de Desarrollo y 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Servidor HMR ultrarrápido mediante módulos ES nativos y empaquetado optimizado para producción.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 &amp; GitHub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 de Versiones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Repositorio y Despliegue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Historial de commits descriptivo y publicación pública del código fuente con README técnico formal.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Eficiencia de la Arquitectura Vanilla</w:t>
      </w:r>
    </w:p>
    <w:p>
      <w:pPr>
        <w:spacing w:lineRule="auto"/>
      </w:pPr>
      <w:r>
        <w:rPr/>
        <w:t xml:space="preserve">         El bundle final compilado con Vite tiene un peso inferior a </w:t>
      </w:r>
    </w:p>
    <w:p>
      <w:pPr>
        <w:spacing w:lineRule="auto"/>
      </w:pPr>
      <w:r>
        <w:rPr>
          <w:b/>
        </w:rPr>
        <w:t xml:space="preserve">50 KB (≈ 14 KB comprimido con gzip)</w:t>
      </w:r>
    </w:p>
    <w:p>
      <w:pPr>
        <w:spacing w:lineRule="auto"/>
      </w:pPr>
      <w:r>
        <w:rPr/>
        <w:t xml:space="preserve">,         permitiendo que la aplicación cargue en menos de </w:t>
      </w:r>
    </w:p>
    <w:p>
      <w:pPr>
        <w:spacing w:lineRule="auto"/>
      </w:pPr>
      <w:r>
        <w:rPr>
          <w:b/>
        </w:rPr>
        <w:t xml:space="preserve">30 milisegundos</w:t>
      </w:r>
    </w:p>
    <w:p>
      <w:pPr>
        <w:spacing w:lineRule="auto"/>
      </w:pPr>
      <w:r>
        <w:rPr/>
        <w:t xml:space="preserve"> en redes móviles 3G/4G — muy         por encima de aplicaciones equivalentes basadas en Virtual DOM (React, Angular, Vue).       </w:t>
      </w:r>
    </w:p>
    <w:p>
      <w:r>
        <w:br w:type="pag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EnglishPage — Informe Técnico</w:t>
      </w:r>
    </w:p>
    <w:p>
      <w:pPr>
        <w:spacing w:lineRule="auto"/>
      </w:pPr>
      <w:r>
        <w:rPr/>
        <w:t xml:space="preserve">Sección 3 · Arquitectura</w:t>
      </w:r>
    </w:p>
    <w:p>
      <w:pPr>
        <w:spacing w:lineRule="auto"/>
      </w:pPr>
      <w:r>
        <w:rPr/>
        <w:t xml:space="preserve">Sección 3</w:t>
      </w:r>
    </w:p>
    <w:p>
      <w:pPr>
        <w:pStyle w:val="Heading1"/>
        <w:spacing w:lineRule="auto"/>
      </w:pPr>
      <w:r>
        <w:rPr/>
        <w:t xml:space="preserve">Estructura y Arquitectura del Proyecto</w:t>
      </w:r>
    </w:p>
    <w:p>
      <w:pPr>
        <w:spacing w:lineRule="auto"/>
      </w:pPr>
      <w:r>
        <w:rPr/>
        <w:t xml:space="preserve">         El proyecto adopta el patrón de </w:t>
      </w:r>
      <w:r>
        <w:rPr>
          <w:b/>
        </w:rPr>
        <w:t xml:space="preserve">Separación de Responsabilidades (SoC)</w:t>
      </w:r>
      <w:r>
        <w:rPr/>
        <w:t xml:space="preserve">, aislando datos,         renderizado, almacenamiento y navegación en módulos independientes y reemplazables:       </w:t>
      </w:r>
    </w:p>
    <w:p>
      <w:pPr>
        <w:spacing w:lineRule="auto"/>
      </w:pPr>
      <w:r>
        <w:rPr>
          <w:rFonts w:ascii="Courier" w:hAnsi="Courier"/>
        </w:rPr>
        <w:t xml:space="preserve">englishPage/ ├── index.html                 # Contenedor raíz SPA con las 5 secciones declarativas ├── package.json               # Metadatos del proyecto y comandos (dev · build · preview) ├── vite.config.js             # Configuración del servidor de desarrollo y puertos locales ├── README.md                  # Manual de instalación y documentación técnica ├── docs/ │   ├── informe.html           # Documento fuente del informe académico (este documento) │   └── screenshots/           # Galería de capturas en móvil y escritorio └── src/     ├── css/     │   ├── variables.css      # Paletas de color HSL, radios de borde y tokens de diseño     │   ├── base.css           # Reseteo responsive, tipografía y utilidades globales     │   ├── layout.css         # Header fijo, barra superior y barra táctil móvil inferior     │   ├── cards.css          # Flashcards 3D, badges SVG, reglas gramaticales y tablas     │   └── main.css           # Agregador central de hojas de estilo (punto de entrada CSS)     └── js/         ├── data.js            # Datos puros: 14 tarjetas, reglas gramaticales, verbos         ├── icons.js           # Librería de íconos vectoriales SVG propios (sin emojis)         ├── speech.js          # Motor de síntesis de voz nativa en inglés (Web Speech API)         ├── storage.js         # API de persistencia en localStorage (tarjetas aprendidas)         ├── navigation.js      # Enrutador SPA reactivo al evento hashchange         ├── render.js          # Inyectores dinámicos del DOM para cada sección         └── main.js            # Punto de entrada y ciclo de vida de la aplicación</w:t>
      </w:r>
    </w:p>
    <w:p>
      <w:pPr>
        <w:pStyle w:val="Heading2"/>
        <w:spacing w:lineRule="auto"/>
      </w:pPr>
      <w:r>
        <w:rPr/>
        <w:t xml:space="preserve">3.1 Patrón de Enrutamiento por Hash</w:t>
      </w:r>
    </w:p>
    <w:p>
      <w:pPr>
        <w:spacing w:lineRule="auto"/>
      </w:pPr>
      <w:r>
        <w:rPr/>
        <w:t xml:space="preserve">         La navegación entre secciones opera mediante el evento nativo </w:t>
      </w:r>
      <w:r>
        <w:rPr/>
        <w:t xml:space="preserve">hashchange</w:t>
      </w:r>
      <w:r>
        <w:rPr/>
        <w:t xml:space="preserve"> del navegador. Cuando el         usuario pulsa un enlace de navegación, el módulo </w:t>
      </w:r>
      <w:r>
        <w:rPr/>
        <w:t xml:space="preserve">navigation.js</w:t>
      </w:r>
      <w:r>
        <w:rPr/>
        <w:t xml:space="preserve"> lee el nuevo fragmento de URL         (e.g. </w:t>
      </w:r>
      <w:r>
        <w:rPr/>
        <w:t xml:space="preserve">#vocabulario</w:t>
      </w:r>
      <w:r>
        <w:rPr/>
        <w:t xml:space="preserve">), oculta la sección activa y revela la sección destino. Esto elimina cualquier         recarga de página, produciendo transiciones instantáneas equivalentes a una aplicación nativa.       </w:t>
      </w:r>
    </w:p>
    <w:p>
      <w:pPr>
        <w:pStyle w:val="Heading2"/>
        <w:spacing w:lineRule="auto"/>
      </w:pPr>
      <w:r>
        <w:rPr/>
        <w:t xml:space="preserve">3.2 Persistencia Local sin Backend</w:t>
      </w:r>
    </w:p>
    <w:p>
      <w:pPr>
        <w:spacing w:lineRule="auto"/>
      </w:pPr>
      <w:r>
        <w:rPr/>
        <w:t xml:space="preserve">         El módulo </w:t>
      </w:r>
      <w:r>
        <w:rPr/>
        <w:t xml:space="preserve">storage.js</w:t>
      </w:r>
      <w:r>
        <w:rPr/>
        <w:t xml:space="preserve"> encapsula todas las operaciones de lectura y escritura sobre         </w:t>
      </w:r>
      <w:r>
        <w:rPr/>
        <w:t xml:space="preserve">localStorage</w:t>
      </w:r>
      <w:r>
        <w:rPr/>
        <w:t xml:space="preserve">. El estado de las tarjetas marcadas como "dominadas" persiste entre sesiones sin         requerir servidor, autenticación ni conexión a internet.       </w:t>
      </w:r>
    </w:p>
    <w:p>
      <w:r>
        <w:br w:type="pag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EnglishPage — Informe Técnico</w:t>
      </w:r>
    </w:p>
    <w:p>
      <w:pPr>
        <w:spacing w:lineRule="auto"/>
      </w:pPr>
      <w:r>
        <w:rPr/>
        <w:t xml:space="preserve">Sección 4 · Diseño Responsive</w:t>
      </w:r>
    </w:p>
    <w:p>
      <w:pPr>
        <w:spacing w:lineRule="auto"/>
      </w:pPr>
      <w:r>
        <w:rPr/>
        <w:t xml:space="preserve">Sección 4</w:t>
      </w:r>
    </w:p>
    <w:p>
      <w:pPr>
        <w:pStyle w:val="Heading1"/>
        <w:spacing w:lineRule="auto"/>
      </w:pPr>
      <w:r>
        <w:rPr/>
        <w:t xml:space="preserve">Principios de Diseño Móvil y Enfoque Responsive</w:t>
      </w:r>
    </w:p>
    <w:p>
      <w:pPr>
        <w:pStyle w:val="Heading2"/>
        <w:spacing w:lineRule="auto"/>
      </w:pPr>
      <w:r>
        <w:rPr/>
        <w:t xml:space="preserve">4.1 Zona Ergonómica del Pulgar (Thumb Zone Navigation)</w:t>
      </w:r>
    </w:p>
    <w:p>
      <w:pPr>
        <w:spacing w:lineRule="auto"/>
      </w:pPr>
      <w:r>
        <w:rPr/>
        <w:t xml:space="preserve">         En dispositivos con pantallas superiores a 6 pulgadas, la navegación en la parte superior genera fatiga muscular.         La aplicación implementa una </w:t>
      </w:r>
      <w:r>
        <w:rPr>
          <w:b/>
        </w:rPr>
        <w:t xml:space="preserve">barra de navegación inferior fija</w:t>
      </w:r>
      <w:r>
        <w:rPr/>
        <w:t xml:space="preserve"> (</w:t>
      </w:r>
      <w:r>
        <w:rPr/>
        <w:t xml:space="preserve">.mobile-bottom-nav</w:t>
      </w:r>
      <w:r>
        <w:rPr/>
        <w:t xml:space="preserve">)         que ubica los 5 accesos directos al alcance inmediato del pulgar, con áreas táctiles mínimas de 48×48 píxeles         conforme a las guías WCAG 2.1 y Material Design. En resoluciones superiores a 768 px (tabletas apaisadas y         escritorios) esta barra se oculta fluidamente y se activa la barra superior tradicional.       </w:t>
      </w:r>
    </w:p>
    <w:p>
      <w:pPr>
        <w:pStyle w:val="Heading2"/>
        <w:spacing w:lineRule="auto"/>
      </w:pPr>
      <w:r>
        <w:rPr/>
        <w:t xml:space="preserve">4.2 Adaptabilidad de la Sección de Gramática</w:t>
      </w:r>
    </w:p>
    <w:p>
      <w:pPr>
        <w:spacing w:lineRule="auto"/>
      </w:pPr>
      <w:r>
        <w:rPr/>
        <w:t xml:space="preserve">         La sección de gramática responde con precisión en el rango completo de tamaños de pantalla:       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Dispositivos móviles (320–767 px):</w:t>
      </w:r>
      <w:r>
        <w:rPr/>
        <w:t xml:space="preserve"> Tarjetas en columna vertical única con tipografía fluida y cajas de fórmulas con </w:t>
      </w:r>
      <w:r>
        <w:rPr/>
        <w:t xml:space="preserve">overflow-wrap: break-word</w:t>
      </w:r>
      <w:r>
        <w:rPr/>
        <w:t xml:space="preserve"> que impiden desbordamiento horizontal.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Escritorio (≥ 860 px):</w:t>
      </w:r>
      <w:r>
        <w:rPr/>
        <w:t xml:space="preserve"> Las tarjetas transmutan a una </w:t>
      </w:r>
      <w:r>
        <w:rPr>
          <w:b/>
        </w:rPr>
        <w:t xml:space="preserve">rejilla adaptativa de dos columnas</w:t>
      </w:r>
      <w:r>
        <w:rPr/>
        <w:t xml:space="preserve"> (</w:t>
      </w:r>
      <w:r>
        <w:rPr/>
        <w:t xml:space="preserve">grid-template-columns: repeat(2, 1fr)</w:t>
      </w:r>
      <w:r>
        <w:rPr/>
        <w:t xml:space="preserve">) para visión comparativa simultánea.</w:t>
      </w:r>
    </w:p>
    <w:p>
      <w:pPr>
        <w:pStyle w:val="Heading2"/>
        <w:spacing w:lineRule="auto"/>
      </w:pPr>
      <w:r>
        <w:rPr/>
        <w:t xml:space="preserve">4.3 Iconografía Vectorial Conceptual (Cero Emojis)</w:t>
      </w:r>
    </w:p>
    <w:p>
      <w:pPr>
        <w:spacing w:lineRule="auto"/>
      </w:pPr>
      <w:r>
        <w:rPr/>
        <w:t xml:space="preserve">         Para evitar la apariencia genérica de los emojis, se desarrolló una librería propia de </w:t>
      </w:r>
      <w:r>
        <w:rPr>
          <w:b/>
        </w:rPr>
        <w:t xml:space="preserve">íconos SVG vectoriales         en </w:t>
      </w:r>
      <w:r>
        <w:rPr>
          <w:b/>
        </w:rPr>
        <w:t xml:space="preserve">icons.js</w:t>
      </w:r>
      <w:r>
        <w:rPr/>
        <w:t xml:space="preserve">. Cada ícono representa la interpretación figurativa real de la expresión idiomática         (diana = precisión/facilidad para </w:t>
      </w:r>
      <w:r>
        <w:rPr/>
        <w:t xml:space="preserve">Piece of cake</w:t>
      </w:r>
      <w:r>
        <w:rPr/>
        <w:t xml:space="preserve">; candado abierto = revelar un secreto para         </w:t>
      </w:r>
      <w:r>
        <w:rPr/>
        <w:t xml:space="preserve">Spill the beans</w:t>
      </w:r>
      <w:r>
        <w:rPr/>
        <w:t xml:space="preserve">).       </w:t>
      </w:r>
    </w:p>
    <w:p>
      <w:pPr>
        <w:pStyle w:val="Heading2"/>
        <w:spacing w:lineRule="auto"/>
      </w:pPr>
      <w:r>
        <w:rPr/>
        <w:t xml:space="preserve">4.4 Animaciones 3D con Aceleración por Hardware</w:t>
      </w:r>
    </w:p>
    <w:p>
      <w:pPr>
        <w:spacing w:lineRule="auto"/>
      </w:pPr>
      <w:r>
        <w:rPr/>
        <w:t xml:space="preserve">         Las flashcards de vocabulario emplean CSS 3D puro: </w:t>
      </w:r>
      <w:r>
        <w:rPr/>
        <w:t xml:space="preserve">transform-style: preserve-3d</w:t>
      </w:r>
      <w:r>
        <w:rPr/>
        <w:t xml:space="preserve">,         </w:t>
      </w:r>
      <w:r>
        <w:rPr/>
        <w:t xml:space="preserve">perspective: 1000px</w:t>
      </w:r>
      <w:r>
        <w:rPr/>
        <w:t xml:space="preserve"> y </w:t>
      </w:r>
      <w:r>
        <w:rPr/>
        <w:t xml:space="preserve">backface-visibility: hidden</w:t>
      </w:r>
      <w:r>
        <w:rPr/>
        <w:t xml:space="preserve">. El procesamiento del         volteo se delega a la GPU del dispositivo móvil, manteniendo una tasa constante de 60 fps.       </w:t>
      </w:r>
    </w:p>
    <w:p>
      <w:pPr>
        <w:spacing w:lineRule="auto"/>
      </w:pPr>
      <w:r>
        <w:rPr/>
        <w:t xml:space="preserve">Media Queries empleadas en el proyecto</w:t>
      </w:r>
    </w:p>
    <w:p>
      <w:pPr>
        <w:spacing w:lineRule="auto"/>
      </w:pPr>
      <w:r>
        <w:rPr>
          <w:highlight w:val="lightGray"/>
        </w:rPr>
        <w:t xml:space="preserve">@media (max-width: 767px)</w:t>
      </w:r>
    </w:p>
    <w:p>
      <w:pPr>
        <w:spacing w:lineRule="auto"/>
      </w:pPr>
      <w:r>
        <w:rPr/>
        <w:t xml:space="preserve"> — Layout móvil: columna única, barra inferior, tipografía compacta.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highlight w:val="lightGray"/>
        </w:rPr>
        <w:t xml:space="preserve">@media (min-width: 768px)</w:t>
      </w:r>
    </w:p>
    <w:p>
      <w:pPr>
        <w:spacing w:lineRule="auto"/>
      </w:pPr>
      <w:r>
        <w:rPr/>
        <w:t xml:space="preserve"> — Layout tablet: barra superior, ajuste de espaciado.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highlight w:val="lightGray"/>
        </w:rPr>
        <w:t xml:space="preserve">@media (min-width: 860px)</w:t>
      </w:r>
    </w:p>
    <w:p>
      <w:pPr>
        <w:spacing w:lineRule="auto"/>
      </w:pPr>
      <w:r>
        <w:rPr/>
        <w:t xml:space="preserve"> — Layout escritorio: rejilla 2 columnas en gramática, grid vocab multicolumna.       </w:t>
      </w:r>
    </w:p>
    <w:p>
      <w:r>
        <w:br w:type="pag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EnglishPage — Informe Técnico</w:t>
      </w:r>
    </w:p>
    <w:p>
      <w:pPr>
        <w:spacing w:lineRule="auto"/>
      </w:pPr>
      <w:r>
        <w:rPr/>
        <w:t xml:space="preserve">Sección 5 · Capturas de Pantalla</w:t>
      </w:r>
    </w:p>
    <w:p>
      <w:pPr>
        <w:spacing w:lineRule="auto"/>
      </w:pPr>
      <w:r>
        <w:rPr/>
        <w:t xml:space="preserve">Sección 5</w:t>
      </w:r>
    </w:p>
    <w:p>
      <w:pPr>
        <w:pStyle w:val="Heading1"/>
        <w:spacing w:lineRule="auto"/>
      </w:pPr>
      <w:r>
        <w:rPr/>
        <w:t xml:space="preserve">Descripción de las Secciones y Galería de Capturas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5.1 Inicio — Dashboard del Estudiante</w:t>
      </w:r>
    </w:p>
    <w:p>
      <w:pPr>
        <w:spacing w:lineRule="auto"/>
      </w:pPr>
      <w:r>
        <w:rPr/>
        <w:t xml:space="preserve">           Presenta un panel de control con estadísticas de estudio en tiempo real (porcentaje de dominio de tarjetas,           total de verbos y reglas), un banner hero con imagen ilustrativa y accesos directos a las secciones de práctica.         </w:t>
      </w:r>
    </w:p>
    <w:p>
      <w:pPr>
        <w:spacing w:lineRule="auto"/>
      </w:pPr>
      <w:r>
        <w:rPr/>
        <w:t xml:space="preserve">Escritorio — 1280 px</w:t>
      </w:r>
    </w:p>
    <w:p>
      <w:pPr>
        <w:spacing w:lineRule="auto"/>
      </w:pPr>
      <w:r>
        <w:rPr/>
        <w:t xml:space="preserve">Barra de navegación superior, hero expandido</w:t>
      </w:r>
    </w:p>
    <w:p>
      <w:pPr>
        <w:spacing w:lineRule="auto"/>
      </w:pPr>
      <w:r>
        <w:rPr/>
        <w:t xml:space="preserve">Móvil — 390 px (iPhone)</w:t>
      </w:r>
    </w:p>
    <w:p>
      <w:pPr>
        <w:spacing w:lineRule="auto"/>
      </w:pPr>
      <w:r>
        <w:rPr/>
        <w:t xml:space="preserve">Barra inferior táctil visible, layout compacto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5.2 Gramática — Reglas Estructuradas en Tarjetas Interactivas</w:t>
      </w:r>
    </w:p>
    <w:p>
      <w:pPr>
        <w:spacing w:lineRule="auto"/>
      </w:pPr>
      <w:r>
        <w:rPr/>
        <w:t xml:space="preserve">           Organiza los tiempos y estructuras gramaticales esenciales del nivel B1–B2 (Wish Clauses, Conditionals,           Present Perfect). En escritorio se presenta en rejilla de 2 columnas y en móvil en columna vertical individual           con fórmulas bilingües y botones de audio nativo por ejemplo de uso.         </w:t>
      </w:r>
    </w:p>
    <w:p>
      <w:pPr>
        <w:spacing w:lineRule="auto"/>
      </w:pPr>
      <w:r>
        <w:rPr/>
        <w:t xml:space="preserve">Escritorio — Rejilla 2 Columnas</w:t>
      </w:r>
    </w:p>
    <w:p>
      <w:pPr>
        <w:spacing w:lineRule="auto"/>
      </w:pPr>
      <w:r>
        <w:rPr/>
        <w:t xml:space="preserve">Tarjetas con estructura, fórmula y ejemplo</w:t>
      </w:r>
    </w:p>
    <w:p>
      <w:pPr>
        <w:spacing w:lineRule="auto"/>
      </w:pPr>
      <w:r>
        <w:rPr/>
        <w:t xml:space="preserve">Móvil — Columna Vertical</w:t>
      </w:r>
    </w:p>
    <w:p>
      <w:pPr>
        <w:spacing w:lineRule="auto"/>
      </w:pPr>
      <w:r>
        <w:rPr/>
        <w:t xml:space="preserve">Lectura cómoda, botón de audio por ejemplo</w:t>
      </w:r>
    </w:p>
    <w:p>
      <w:r>
        <w:br w:type="page"/>
      </w:r>
    </w:p>
    <w:p>
      <w:pPr>
        <w:spacing w:lineRule="auto"/>
      </w:pPr>
      <w:r>
        <w:rPr/>
        <w:t xml:space="preserve">EnglishPage — Informe Técnico</w:t>
      </w:r>
    </w:p>
    <w:p>
      <w:pPr>
        <w:spacing w:lineRule="auto"/>
      </w:pPr>
      <w:r>
        <w:rPr/>
        <w:t xml:space="preserve">Sección 5 · Capturas de Pantalla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5.3 Vocabulario — Flashcards 3D con Insignias Vectoriales</w:t>
      </w:r>
    </w:p>
    <w:p>
      <w:pPr>
        <w:spacing w:lineRule="auto"/>
      </w:pPr>
      <w:r>
        <w:rPr/>
        <w:t xml:space="preserve">           Contiene 14 flashcards tridimensionales interactivas con expresiones idiomáticas. Cada tarjeta incluye           una insignia SVG conceptual, botón de pronunciación nativa en inglés y botón de guardado sincronizado           con </w:t>
      </w:r>
      <w:r>
        <w:rPr/>
        <w:t xml:space="preserve">localStorage</w:t>
      </w:r>
      <w:r>
        <w:rPr/>
        <w:t xml:space="preserve">. Al tocarse, la tarjeta gira 180° mostrando la traducción y oración de contexto.         </w:t>
      </w:r>
    </w:p>
    <w:p>
      <w:pPr>
        <w:spacing w:lineRule="auto"/>
      </w:pPr>
      <w:r>
        <w:rPr/>
        <w:t xml:space="preserve">Escritorio — Grid Multicolumna</w:t>
      </w:r>
    </w:p>
    <w:p>
      <w:pPr>
        <w:spacing w:lineRule="auto"/>
      </w:pPr>
      <w:r>
        <w:rPr/>
        <w:t xml:space="preserve">14 tarjetas con imágenes figurativas</w:t>
      </w:r>
    </w:p>
    <w:p>
      <w:pPr>
        <w:spacing w:lineRule="auto"/>
      </w:pPr>
      <w:r>
        <w:rPr/>
        <w:t xml:space="preserve">Móvil — Tarjeta Girada (Traducción)</w:t>
      </w:r>
    </w:p>
    <w:p>
      <w:pPr>
        <w:spacing w:lineRule="auto"/>
      </w:pPr>
      <w:r>
        <w:rPr/>
        <w:t xml:space="preserve">Cara posterior con significado y ejemplo contextual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5.4 Verbos Irregulares — Directorio con Búsqueda en Tiempo Real</w:t>
      </w:r>
    </w:p>
    <w:p>
      <w:pPr>
        <w:spacing w:lineRule="auto"/>
      </w:pPr>
      <w:r>
        <w:rPr/>
        <w:t xml:space="preserve">           Catálogo completo de verbos irregulares con sus tres formas fundamentales (Infinitive → Past Simple →           Past Participle) y traducción al español. Integra un motor de filtrado instantáneo que busca simultáneamente           en inglés y español conforme el usuario escribe.         </w:t>
      </w:r>
    </w:p>
    <w:p>
      <w:pPr>
        <w:spacing w:lineRule="auto"/>
      </w:pPr>
      <w:r>
        <w:rPr/>
        <w:t xml:space="preserve">Escritorio — Tabla Completa</w:t>
      </w:r>
    </w:p>
    <w:p>
      <w:pPr>
        <w:spacing w:lineRule="auto"/>
      </w:pPr>
      <w:r>
        <w:rPr/>
        <w:t xml:space="preserve">Buscador en tiempo real con resultado filtrado</w:t>
      </w:r>
    </w:p>
    <w:p>
      <w:pPr>
        <w:spacing w:lineRule="auto"/>
      </w:pPr>
      <w:r>
        <w:rPr/>
        <w:t xml:space="preserve">Móvil — Tarjetas Compactas</w:t>
      </w:r>
    </w:p>
    <w:p>
      <w:pPr>
        <w:spacing w:lineRule="auto"/>
      </w:pPr>
      <w:r>
        <w:rPr/>
        <w:t xml:space="preserve">Tres formas verbales + audio de pronunciación</w:t>
      </w:r>
    </w:p>
    <w:p>
      <w:r>
        <w:br w:type="page"/>
      </w:r>
    </w:p>
    <w:p>
      <w:pPr>
        <w:spacing w:lineRule="auto"/>
      </w:pPr>
      <w:r>
        <w:rPr/>
        <w:t xml:space="preserve">EnglishPage — Informe Técnico</w:t>
      </w:r>
    </w:p>
    <w:p>
      <w:pPr>
        <w:spacing w:lineRule="auto"/>
      </w:pPr>
      <w:r>
        <w:rPr/>
        <w:t xml:space="preserve">Sección 5 · Capturas de Pantalla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5.5 Práctica — Quiz Interactivo con Retroalimentación Pedagógica</w:t>
      </w:r>
    </w:p>
    <w:p>
      <w:pPr>
        <w:spacing w:lineRule="auto"/>
      </w:pPr>
      <w:r>
        <w:rPr/>
        <w:t xml:space="preserve">           Módulo de evaluación formativa con temporizador, barra de progreso porcentual, retroalimentación           pedagógica instantánea (explicación de aciertos y errores por cada respuesta) y pantalla final           con cálculo de porcentaje y recomendación de estudio personalizada.         </w:t>
      </w:r>
    </w:p>
    <w:p>
      <w:pPr>
        <w:spacing w:lineRule="auto"/>
      </w:pPr>
      <w:r>
        <w:rPr/>
        <w:t xml:space="preserve">Escritorio — Panel Central</w:t>
      </w:r>
    </w:p>
    <w:p>
      <w:pPr>
        <w:spacing w:lineRule="auto"/>
      </w:pPr>
      <w:r>
        <w:rPr/>
        <w:t xml:space="preserve">Pregunta, opciones A–D y feedback inmediato</w:t>
      </w:r>
    </w:p>
    <w:p>
      <w:pPr>
        <w:spacing w:lineRule="auto"/>
      </w:pPr>
      <w:r>
        <w:rPr/>
        <w:t xml:space="preserve">Móvil — Interfaz Táctil</w:t>
      </w:r>
    </w:p>
    <w:p>
      <w:pPr>
        <w:spacing w:lineRule="auto"/>
      </w:pPr>
      <w:r>
        <w:rPr/>
        <w:t xml:space="preserve">Opciones con altura mínima 48 px, respuesta correcta resaltada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5.6 Galería Responsive — Las 5 Secciones en Vista Móvil</w:t>
      </w:r>
    </w:p>
    <w:p>
      <w:pPr>
        <w:spacing w:lineRule="auto"/>
      </w:pPr>
      <w:r>
        <w:rPr/>
        <w:t xml:space="preserve">           A continuación se presentan en paralelo las cinco secciones de la aplicación renderizadas en un viewport           de 390 px (iPhone 14 Pro), evidenciando la barra de navegación inferior, el diseño compacto y la           consistencia visual del sistema de diseño </w:t>
      </w:r>
      <w:r>
        <w:rPr/>
        <w:t xml:space="preserve">Mobile-First</w:t>
      </w:r>
      <w:r>
        <w:rPr/>
        <w:t xml:space="preserve">:         </w:t>
      </w:r>
    </w:p>
    <w:p>
      <w:pPr>
        <w:spacing w:lineRule="auto"/>
      </w:pPr>
      <w:r>
        <w:rPr/>
        <w:t xml:space="preserve">#inicio</w:t>
      </w:r>
    </w:p>
    <w:p>
      <w:pPr>
        <w:spacing w:lineRule="auto"/>
      </w:pPr>
      <w:r>
        <w:rPr/>
        <w:t xml:space="preserve">#gramatica</w:t>
      </w:r>
    </w:p>
    <w:p>
      <w:pPr>
        <w:spacing w:lineRule="auto"/>
      </w:pPr>
      <w:r>
        <w:rPr/>
        <w:t xml:space="preserve">#vocabulario</w:t>
      </w:r>
    </w:p>
    <w:p>
      <w:pPr>
        <w:spacing w:lineRule="auto"/>
      </w:pPr>
      <w:r>
        <w:rPr/>
        <w:t xml:space="preserve">#verbos</w:t>
      </w:r>
    </w:p>
    <w:p>
      <w:pPr>
        <w:spacing w:lineRule="auto"/>
      </w:pPr>
      <w:r>
        <w:rPr/>
        <w:t xml:space="preserve">#quiz</w:t>
      </w:r>
    </w:p>
    <w:p>
      <w:r>
        <w:br w:type="pag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EnglishPage — Informe Técnico</w:t>
      </w:r>
    </w:p>
    <w:p>
      <w:pPr>
        <w:spacing w:lineRule="auto"/>
      </w:pPr>
      <w:r>
        <w:rPr/>
        <w:t xml:space="preserve">Sección 6 · Conclusiones</w:t>
      </w:r>
    </w:p>
    <w:p>
      <w:pPr>
        <w:spacing w:lineRule="auto"/>
      </w:pPr>
      <w:r>
        <w:rPr/>
        <w:t xml:space="preserve">Sección 6</w:t>
      </w:r>
    </w:p>
    <w:p>
      <w:pPr>
        <w:pStyle w:val="Heading1"/>
        <w:spacing w:lineRule="auto"/>
      </w:pPr>
      <w:r>
        <w:rPr/>
        <w:t xml:space="preserve">Conclusiones y Recomendaciones</w:t>
      </w:r>
    </w:p>
    <w:p>
      <w:pPr>
        <w:pStyle w:val="Heading2"/>
        <w:spacing w:lineRule="auto"/>
      </w:pPr>
      <w:r>
        <w:rPr/>
        <w:t xml:space="preserve">6.1 Conclusiones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Eficiencia del Enfoque Vanilla:</w:t>
      </w:r>
      <w:r>
        <w:rPr/>
        <w:t xml:space="preserve"> La construcción con APIs nativas del navegador (HTML5, CSS3 y           JavaScript modular) demuestra ser una alternativa sumamente viable frente a frameworks pesados para plataformas           emergentes, logrando tiempos de interacción menores a 50 ms y un peso total inferior a 50 KB.         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Ergonomía Móvil Centrada en el Usuario:</w:t>
      </w:r>
      <w:r>
        <w:rPr/>
        <w:t xml:space="preserve"> La barra de navegación inferior adaptada a la zona           natural del pulgar (</w:t>
      </w:r>
      <w:r>
        <w:rPr/>
        <w:t xml:space="preserve">Thumb Zone</w:t>
      </w:r>
      <w:r>
        <w:rPr/>
        <w:t xml:space="preserve">) mejora drásticamente la comodidad del usuario frente a los menús           desplegables superiores en smartphones modernos.         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Diseño Adaptativo Robusto:</w:t>
      </w:r>
      <w:r>
        <w:rPr/>
        <w:t xml:space="preserve"> La combinación de rejilla adaptativa de 2 columnas en escritorio           y disposición vertical elástica en móviles permite que contenidos complejos como fórmulas gramaticales se           consuman óptimamente sin desbordamientos ni desplazamiento horizontal.         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Consistencia Estética e Iconográfica:</w:t>
      </w:r>
      <w:r>
        <w:rPr/>
        <w:t xml:space="preserve"> La sustitución de emojis por íconos vectoriales SVG           conceptuales elevó el nivel profesional de la interfaz gráfica, otorgando un aspecto contemporáneo, coherente           y escalable a cualquier resolución.         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Accesibilidad y Multimedia Nativa:</w:t>
      </w:r>
      <w:r>
        <w:rPr/>
        <w:t xml:space="preserve"> La integración de la </w:t>
      </w:r>
      <w:r>
        <w:rPr/>
        <w:t xml:space="preserve">Web Speech API</w:t>
      </w:r>
      <w:r>
        <w:rPr/>
        <w:t xml:space="preserve"> dota a la           aplicación web de síntesis de voz nativa sin almacenar archivos de audio pesados ni requerir servidor backend.         </w:t>
      </w:r>
    </w:p>
    <w:p>
      <w:pPr>
        <w:pStyle w:val="Heading2"/>
        <w:spacing w:lineRule="auto"/>
      </w:pPr>
      <w:r>
        <w:rPr/>
        <w:t xml:space="preserve">6.2 Recomendaciones Futuras</w:t>
      </w:r>
    </w:p>
    <w:p>
      <w:pPr>
        <w:numPr>
          <w:ilvl w:val="0"/>
          <w:numId w:val="4"/>
        </w:numPr>
        <w:spacing w:lineRule="auto"/>
      </w:pPr>
      <w:r>
        <w:rPr/>
        <w:t xml:space="preserve">Integrar un </w:t>
      </w:r>
      <w:r>
        <w:rPr>
          <w:b/>
        </w:rPr>
        <w:t xml:space="preserve">Service Worker</w:t>
      </w:r>
      <w:r>
        <w:rPr/>
        <w:t xml:space="preserve"> y </w:t>
      </w:r>
      <w:r>
        <w:rPr/>
        <w:t xml:space="preserve">manifest.json</w:t>
      </w:r>
      <w:r>
        <w:rPr/>
        <w:t xml:space="preserve"> para convertir la solución en una </w:t>
      </w:r>
      <w:r>
        <w:rPr>
          <w:b/>
        </w:rPr>
        <w:t xml:space="preserve">PWA instalable</w:t>
      </w:r>
      <w:r>
        <w:rPr/>
        <w:t xml:space="preserve"> con soporte 100% offline.</w:t>
      </w:r>
    </w:p>
    <w:p>
      <w:pPr>
        <w:numPr>
          <w:ilvl w:val="0"/>
          <w:numId w:val="4"/>
        </w:numPr>
        <w:spacing w:lineRule="auto"/>
      </w:pPr>
      <w:r>
        <w:rPr/>
        <w:t xml:space="preserve">Implementar </w:t>
      </w:r>
      <w:r>
        <w:rPr/>
        <w:t xml:space="preserve">SpeechRecognition API</w:t>
      </w:r>
      <w:r>
        <w:rPr/>
        <w:t xml:space="preserve"> para que los usuarios puedan practicar y evaluar su propia pronunciación en inglés frente al micrófono.</w:t>
      </w:r>
    </w:p>
    <w:p>
      <w:pPr>
        <w:numPr>
          <w:ilvl w:val="0"/>
          <w:numId w:val="4"/>
        </w:numPr>
        <w:spacing w:lineRule="auto"/>
      </w:pPr>
      <w:r>
        <w:rPr/>
        <w:t xml:space="preserve">Añadir una base de datos ligera (</w:t>
      </w:r>
      <w:r>
        <w:rPr/>
        <w:t xml:space="preserve">IndexedDB</w:t>
      </w:r>
      <w:r>
        <w:rPr/>
        <w:t xml:space="preserve">) para soportar múltiples usuarios y estadísticas de progreso histórico por estudiante.</w:t>
      </w:r>
    </w:p>
    <w:p>
      <w:pPr>
        <w:spacing w:lineRule="auto"/>
      </w:pPr>
      <w:r>
        <w:rPr/>
        <w:t xml:space="preserve">Instrucciones de Ejecución Local</w:t>
      </w:r>
    </w:p>
    <w:p>
      <w:pPr>
        <w:spacing w:lineRule="auto"/>
      </w:pPr>
      <w:r>
        <w:rPr/>
        <w:t xml:space="preserve">         Clonar el repositorio: </w:t>
      </w:r>
    </w:p>
    <w:p>
      <w:pPr>
        <w:spacing w:lineRule="auto"/>
      </w:pPr>
      <w:r>
        <w:rPr>
          <w:highlight w:val="lightGray"/>
        </w:rPr>
        <w:t xml:space="preserve">git clone https://github.com/JoseGordilloMendoza/englishPage.git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Instalar dependencias: </w:t>
      </w:r>
    </w:p>
    <w:p>
      <w:pPr>
        <w:spacing w:lineRule="auto"/>
      </w:pPr>
      <w:r>
        <w:rPr>
          <w:highlight w:val="lightGray"/>
        </w:rPr>
        <w:t xml:space="preserve">npm install</w:t>
      </w:r>
    </w:p>
    <w:p>
      <w:pPr>
        <w:spacing w:lineRule="auto"/>
      </w:pPr>
      <w:r>
        <w:rPr/>
        <w:t xml:space="preserve">  ·  Iniciar servidor: </w:t>
      </w:r>
    </w:p>
    <w:p>
      <w:pPr>
        <w:spacing w:lineRule="auto"/>
      </w:pPr>
      <w:r>
        <w:rPr>
          <w:highlight w:val="lightGray"/>
        </w:rPr>
        <w:t xml:space="preserve">npm run dev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Acceder desde el navegador en </w:t>
      </w:r>
    </w:p>
    <w:p>
      <w:pPr>
        <w:spacing w:lineRule="auto"/>
      </w:pPr>
      <w:r>
        <w:rPr>
          <w:highlight w:val="lightGray"/>
        </w:rPr>
        <w:t xml:space="preserve">http://localhost:3001</w:t>
      </w:r>
    </w:p>
    <w:p>
      <w:pPr>
        <w:spacing w:lineRule="auto"/>
      </w:pPr>
      <w:r>
        <w:rPr/>
        <w:t xml:space="preserve"> (o el puerto asignado por Vite).       </w:t>
      </w:r>
    </w:p>
    <w:p>
      <w:pPr>
        <w:spacing w:lineRule="auto"/>
      </w:pPr>
      <w:r>
        <w:rPr/>
        <w:t xml:space="preserve">José Gordillo Mendoza</w:t>
      </w:r>
    </w:p>
    <w:p>
      <w:pPr>
        <w:spacing w:lineRule="auto"/>
      </w:pPr>
      <w:r>
        <w:rPr/>
        <w:t xml:space="preserve">Integrante 1 — Plataformas Emergentes 2026</w:t>
      </w:r>
    </w:p>
    <w:p>
      <w:pPr>
        <w:spacing w:lineRule="auto"/>
      </w:pPr>
      <w:r>
        <w:rPr/>
        <w:t xml:space="preserve">Jorge Escobedo Ocaña</w:t>
      </w:r>
    </w:p>
    <w:p>
      <w:pPr>
        <w:spacing w:lineRule="auto"/>
      </w:pPr>
      <w:r>
        <w:rPr/>
        <w:t xml:space="preserve">Integrante 2 — Plataformas Emergentes 2026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2026-09-21T23:49:02.200Z</dcterms:created>
  <dcterms:modified xsi:type="dcterms:W3CDTF">2026-09-21T23:49:02.200Z</dcterms:modified>
</cp:coreProperties>
</file>